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716B" w:rsidR="00025F91" w:rsidRDefault="00C05469" w14:paraId="2B3FC8A6" w14:textId="77777777">
      <w:pPr>
        <w:pStyle w:val="Cmsor2"/>
        <w:keepLines w:val="0"/>
        <w:spacing w:before="240" w:after="60" w:line="240" w:lineRule="auto"/>
        <w:rPr>
          <w:rFonts w:eastAsia="Calibri" w:asciiTheme="majorHAnsi" w:hAnsiTheme="majorHAnsi" w:cstheme="majorHAnsi"/>
          <w:b/>
          <w:i/>
          <w:sz w:val="22"/>
          <w:szCs w:val="22"/>
        </w:rPr>
      </w:pPr>
      <w:r w:rsidRPr="008C716B">
        <w:rPr>
          <w:rFonts w:eastAsia="Calibri" w:asciiTheme="majorHAnsi" w:hAnsiTheme="majorHAnsi" w:cstheme="majorHAns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Pr="008C716B" w:rsidR="00025F91" w:rsidTr="189D59CD" w14:paraId="2B3FC8A8" w14:textId="77777777">
        <w:trPr>
          <w:trHeight w:val="567"/>
        </w:trPr>
        <w:tc>
          <w:tcPr>
            <w:tcW w:w="9498" w:type="dxa"/>
            <w:gridSpan w:val="5"/>
            <w:tcMar/>
          </w:tcPr>
          <w:p w:rsidRPr="008C716B" w:rsidR="00025F91" w:rsidRDefault="00C05469" w14:paraId="2B3FC8A7" w14:textId="36E6F04D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bookmarkStart w:name="_30j0zll" w:colFirst="0" w:colLast="0" w:id="0"/>
            <w:bookmarkEnd w:id="0"/>
            <w:r w:rsidRPr="008C716B">
              <w:rPr>
                <w:rFonts w:eastAsia="Calibri" w:asciiTheme="majorHAnsi" w:hAnsiTheme="majorHAnsi" w:cstheme="majorHAnsi"/>
              </w:rPr>
              <w:t>Kurzus címe:</w:t>
            </w:r>
            <w:r w:rsidR="007741E4">
              <w:rPr>
                <w:rFonts w:eastAsia="Calibri" w:asciiTheme="majorHAnsi" w:hAnsiTheme="majorHAnsi" w:cstheme="majorHAnsi"/>
              </w:rPr>
              <w:t xml:space="preserve"> P</w:t>
            </w:r>
            <w:r w:rsidR="00D33D64">
              <w:rPr>
                <w:rFonts w:eastAsia="Calibri" w:asciiTheme="majorHAnsi" w:hAnsiTheme="majorHAnsi" w:cstheme="majorHAnsi"/>
              </w:rPr>
              <w:t>roduceri ismereteke</w:t>
            </w:r>
            <w:r w:rsidR="007741E4">
              <w:rPr>
                <w:rFonts w:eastAsia="Calibri" w:asciiTheme="majorHAnsi" w:hAnsiTheme="majorHAnsi" w:cstheme="majorHAnsi"/>
              </w:rPr>
              <w:t xml:space="preserve"> – Kultúra finanszírozás</w:t>
            </w:r>
          </w:p>
        </w:tc>
      </w:tr>
      <w:tr w:rsidRPr="008C716B" w:rsidR="00025F91" w:rsidTr="189D59CD" w14:paraId="2B3FC8AA" w14:textId="77777777">
        <w:trPr>
          <w:trHeight w:val="567"/>
        </w:trPr>
        <w:tc>
          <w:tcPr>
            <w:tcW w:w="9498" w:type="dxa"/>
            <w:gridSpan w:val="5"/>
            <w:tcMar/>
          </w:tcPr>
          <w:p w:rsidRPr="008C716B" w:rsidR="00025F91" w:rsidP="189D59CD" w:rsidRDefault="00C05469" w14:paraId="2B3FC8A9" w14:textId="31A30C75">
            <w:pPr>
              <w:spacing w:line="240" w:lineRule="auto"/>
              <w:rPr>
                <w:rFonts w:ascii="Calibri" w:hAnsi="Calibri" w:eastAsia="Calibri" w:cs="Calibri" w:asciiTheme="majorAscii" w:hAnsiTheme="majorAscii" w:cstheme="majorAscii"/>
              </w:rPr>
            </w:pPr>
            <w:bookmarkStart w:name="_1fob9te" w:id="1"/>
            <w:bookmarkEnd w:id="1"/>
            <w:r w:rsidRPr="189D59CD" w:rsidR="00C05469">
              <w:rPr>
                <w:rFonts w:ascii="Calibri" w:hAnsi="Calibri" w:eastAsia="Calibri" w:cs="Calibri" w:asciiTheme="majorAscii" w:hAnsiTheme="majorAscii" w:cstheme="majorAscii"/>
              </w:rPr>
              <w:t>Kurzus oktató(k) neve és elérhetősége:</w:t>
            </w:r>
            <w:r w:rsidRPr="189D59CD" w:rsidR="009F7AA3">
              <w:rPr>
                <w:rFonts w:ascii="Calibri" w:hAnsi="Calibri" w:eastAsia="Calibri" w:cs="Calibri" w:asciiTheme="majorAscii" w:hAnsiTheme="majorAscii" w:cstheme="majorAscii"/>
              </w:rPr>
              <w:t xml:space="preserve"> </w:t>
            </w:r>
            <w:r w:rsidRPr="189D59CD" w:rsidR="0053108C">
              <w:rPr>
                <w:rFonts w:ascii="Calibri" w:hAnsi="Calibri" w:eastAsia="Calibri" w:cs="Calibri" w:asciiTheme="majorAscii" w:hAnsiTheme="majorAscii" w:cstheme="majorAscii"/>
              </w:rPr>
              <w:t xml:space="preserve">Dr. Kollarik Tamás PHD, </w:t>
            </w:r>
            <w:hyperlink r:id="R9274983971a04a34">
              <w:r w:rsidRPr="189D59CD" w:rsidR="0053108C">
                <w:rPr>
                  <w:rStyle w:val="Hiperhivatkozs"/>
                  <w:rFonts w:ascii="Calibri" w:hAnsi="Calibri" w:eastAsia="Calibri" w:cs="Calibri" w:asciiTheme="majorAscii" w:hAnsiTheme="majorAscii" w:cstheme="majorAscii"/>
                </w:rPr>
                <w:t>kollarik.tamas@gmail.com</w:t>
              </w:r>
            </w:hyperlink>
            <w:r w:rsidRPr="189D59CD" w:rsidR="0053108C">
              <w:rPr>
                <w:rFonts w:ascii="Calibri" w:hAnsi="Calibri" w:eastAsia="Calibri" w:cs="Calibri" w:asciiTheme="majorAscii" w:hAnsiTheme="majorAscii" w:cstheme="majorAscii"/>
              </w:rPr>
              <w:t>, +36309194480</w:t>
            </w:r>
            <w:r w:rsidRPr="189D59CD" w:rsidR="007741E4">
              <w:rPr>
                <w:rFonts w:ascii="Calibri" w:hAnsi="Calibri" w:eastAsia="Calibri" w:cs="Calibri" w:asciiTheme="majorAscii" w:hAnsiTheme="majorAscii" w:cstheme="majorAscii"/>
              </w:rPr>
              <w:t xml:space="preserve">, </w:t>
            </w:r>
            <w:r w:rsidRPr="189D59CD" w:rsidR="49833F21">
              <w:rPr>
                <w:rFonts w:ascii="Calibri" w:hAnsi="Calibri" w:eastAsia="Calibri" w:cs="Calibri" w:asciiTheme="majorAscii" w:hAnsiTheme="majorAscii" w:cstheme="majorAscii"/>
              </w:rPr>
              <w:t xml:space="preserve">dr. </w:t>
            </w:r>
            <w:r w:rsidRPr="189D59CD" w:rsidR="007741E4">
              <w:rPr>
                <w:rFonts w:ascii="Calibri" w:hAnsi="Calibri" w:eastAsia="Calibri" w:cs="Calibri" w:asciiTheme="majorAscii" w:hAnsiTheme="majorAscii" w:cstheme="majorAscii"/>
              </w:rPr>
              <w:t xml:space="preserve">Vincze Zsuzsanna </w:t>
            </w:r>
            <w:hyperlink r:id="R9a23ddd3afe942e3">
              <w:r w:rsidRPr="189D59CD" w:rsidR="007741E4">
                <w:rPr>
                  <w:rStyle w:val="Hiperhivatkozs"/>
                  <w:rFonts w:ascii="Calibri" w:hAnsi="Calibri" w:eastAsia="Calibri" w:cs="Calibri" w:asciiTheme="majorAscii" w:hAnsiTheme="majorAscii" w:cstheme="majorAscii"/>
                </w:rPr>
                <w:t>vincze@mome.hu</w:t>
              </w:r>
            </w:hyperlink>
            <w:r w:rsidRPr="189D59CD" w:rsidR="2F777386">
              <w:rPr>
                <w:rFonts w:ascii="Calibri" w:hAnsi="Calibri" w:eastAsia="Calibri" w:cs="Calibri" w:asciiTheme="majorAscii" w:hAnsiTheme="majorAscii" w:cstheme="majorAscii"/>
              </w:rPr>
              <w:t xml:space="preserve"> +36 20 314 0430</w:t>
            </w:r>
          </w:p>
        </w:tc>
      </w:tr>
      <w:tr w:rsidRPr="008C716B" w:rsidR="00025F91" w:rsidTr="189D59CD" w14:paraId="2B3FC8B3" w14:textId="77777777">
        <w:trPr>
          <w:trHeight w:val="705"/>
        </w:trPr>
        <w:tc>
          <w:tcPr>
            <w:tcW w:w="2200" w:type="dxa"/>
            <w:tcMar/>
          </w:tcPr>
          <w:p w:rsidRPr="008C716B" w:rsidR="00025F91" w:rsidRDefault="00C05469" w14:paraId="2B3FC8AB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Kód:</w:t>
            </w:r>
          </w:p>
          <w:p w:rsidRPr="008C716B" w:rsidR="00025F91" w:rsidRDefault="00025F91" w14:paraId="2B3FC8AC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1911" w:type="dxa"/>
            <w:tcMar/>
          </w:tcPr>
          <w:p w:rsidRPr="008C716B" w:rsidR="00025F91" w:rsidRDefault="00C05469" w14:paraId="2B3FC8AD" w14:textId="7AB6655F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Kapcsolódó tanterv (szak/szint): </w:t>
            </w:r>
          </w:p>
        </w:tc>
        <w:tc>
          <w:tcPr>
            <w:tcW w:w="1560" w:type="dxa"/>
            <w:tcMar/>
          </w:tcPr>
          <w:p w:rsidRPr="008C716B" w:rsidR="00025F91" w:rsidRDefault="00C05469" w14:paraId="2B3FC8AE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A tantárgy helye a tantervben (szemeszter): </w:t>
            </w:r>
          </w:p>
        </w:tc>
        <w:tc>
          <w:tcPr>
            <w:tcW w:w="1559" w:type="dxa"/>
            <w:tcMar/>
          </w:tcPr>
          <w:p w:rsidRPr="008C716B" w:rsidR="00025F91" w:rsidRDefault="00C05469" w14:paraId="2B3FC8AF" w14:textId="0D161413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Kredit:</w:t>
            </w:r>
            <w:r w:rsidRPr="008C716B" w:rsidR="0053108C">
              <w:rPr>
                <w:rFonts w:eastAsia="Calibri" w:asciiTheme="majorHAnsi" w:hAnsiTheme="majorHAnsi" w:cstheme="majorHAnsi"/>
              </w:rPr>
              <w:t xml:space="preserve"> </w:t>
            </w:r>
          </w:p>
          <w:p w:rsidRPr="008C716B" w:rsidR="00025F91" w:rsidRDefault="00025F91" w14:paraId="2B3FC8B0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2268" w:type="dxa"/>
            <w:tcMar/>
          </w:tcPr>
          <w:p w:rsidRPr="008C716B" w:rsidR="00025F91" w:rsidRDefault="00C05469" w14:paraId="2B3FC8B2" w14:textId="6D345E64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Tanóraszám:</w:t>
            </w:r>
            <w:r w:rsidRPr="008C716B" w:rsidR="0053108C">
              <w:rPr>
                <w:rFonts w:eastAsia="Calibri" w:asciiTheme="majorHAnsi" w:hAnsiTheme="majorHAnsi" w:cstheme="majorHAnsi"/>
              </w:rPr>
              <w:t xml:space="preserve"> </w:t>
            </w:r>
            <w:r w:rsidR="00D33D64">
              <w:rPr>
                <w:rFonts w:ascii="Calibri" w:hAnsi="Calibri" w:eastAsia="Calibri" w:cs="Calibri"/>
                <w:lang w:val="hu-HU"/>
              </w:rPr>
              <w:t>JOBB LENNE TÖMBÖSÍTÉS</w:t>
            </w:r>
          </w:p>
        </w:tc>
      </w:tr>
      <w:tr w:rsidRPr="008C716B" w:rsidR="00025F91" w:rsidTr="189D59CD" w14:paraId="2B3FC8B9" w14:textId="77777777">
        <w:trPr>
          <w:trHeight w:val="705"/>
        </w:trPr>
        <w:tc>
          <w:tcPr>
            <w:tcW w:w="2200" w:type="dxa"/>
            <w:tcMar/>
          </w:tcPr>
          <w:p w:rsidRPr="008C716B" w:rsidR="00025F91" w:rsidRDefault="00C05469" w14:paraId="2B3FC8B4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Kapcsolt kódok:</w:t>
            </w:r>
          </w:p>
        </w:tc>
        <w:tc>
          <w:tcPr>
            <w:tcW w:w="1911" w:type="dxa"/>
            <w:tcMar/>
          </w:tcPr>
          <w:p w:rsidRPr="008C716B" w:rsidR="00025F91" w:rsidRDefault="00C05469" w14:paraId="2B3FC8B5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Típus: (szeminárium/előadás/gyakorlat/konzultáció stb.)</w:t>
            </w:r>
          </w:p>
        </w:tc>
        <w:tc>
          <w:tcPr>
            <w:tcW w:w="1560" w:type="dxa"/>
            <w:tcMar/>
          </w:tcPr>
          <w:p w:rsidRPr="008C716B" w:rsidR="00025F91" w:rsidRDefault="00C05469" w14:paraId="2B3FC8B6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proofErr w:type="spellStart"/>
            <w:r w:rsidRPr="008C716B">
              <w:rPr>
                <w:rFonts w:eastAsia="Calibri" w:asciiTheme="majorHAnsi" w:hAnsiTheme="majorHAnsi" w:cstheme="majorHAnsi"/>
              </w:rPr>
              <w:t>Szab.vál</w:t>
            </w:r>
            <w:proofErr w:type="spellEnd"/>
            <w:r w:rsidRPr="008C716B">
              <w:rPr>
                <w:rFonts w:eastAsia="Calibri" w:asciiTheme="majorHAnsi" w:hAnsiTheme="majorHAnsi" w:cstheme="majorHAnsi"/>
              </w:rPr>
              <w:t>-ként felvehető-e?</w:t>
            </w:r>
          </w:p>
        </w:tc>
        <w:tc>
          <w:tcPr>
            <w:tcW w:w="3827" w:type="dxa"/>
            <w:gridSpan w:val="2"/>
            <w:tcMar/>
          </w:tcPr>
          <w:p w:rsidRPr="008C716B" w:rsidR="00025F91" w:rsidRDefault="00C05469" w14:paraId="2B3FC8B7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proofErr w:type="spellStart"/>
            <w:r w:rsidRPr="008C716B">
              <w:rPr>
                <w:rFonts w:eastAsia="Calibri" w:asciiTheme="majorHAnsi" w:hAnsiTheme="majorHAnsi" w:cstheme="majorHAnsi"/>
              </w:rPr>
              <w:t>Szab.vál</w:t>
            </w:r>
            <w:proofErr w:type="spellEnd"/>
            <w:r w:rsidRPr="008C716B">
              <w:rPr>
                <w:rFonts w:eastAsia="Calibri" w:asciiTheme="majorHAnsi" w:hAnsiTheme="majorHAnsi" w:cstheme="majorHAnsi"/>
              </w:rPr>
              <w:t>. esetén sajátos előfeltételek:</w:t>
            </w:r>
          </w:p>
          <w:p w:rsidRPr="008C716B" w:rsidR="00025F91" w:rsidRDefault="00025F91" w14:paraId="2B3FC8B8" w14:textId="77777777">
            <w:pPr>
              <w:tabs>
                <w:tab w:val="left" w:pos="448"/>
                <w:tab w:val="left" w:pos="2173"/>
              </w:tabs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</w:tr>
      <w:tr w:rsidRPr="008C716B" w:rsidR="00025F91" w:rsidTr="189D59CD" w14:paraId="2B3FC8BB" w14:textId="77777777">
        <w:trPr>
          <w:trHeight w:val="705"/>
        </w:trPr>
        <w:tc>
          <w:tcPr>
            <w:tcW w:w="9498" w:type="dxa"/>
            <w:gridSpan w:val="5"/>
            <w:tcMar/>
          </w:tcPr>
          <w:p w:rsidRPr="008C716B" w:rsidR="00025F91" w:rsidRDefault="00C05469" w14:paraId="2B3FC8BA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A kurzus kapcsolatai (előfeltételek, párhuzamosságok): </w:t>
            </w:r>
          </w:p>
        </w:tc>
      </w:tr>
      <w:tr w:rsidRPr="008C716B" w:rsidR="00025F91" w:rsidTr="189D59CD" w14:paraId="2B3FC8BD" w14:textId="77777777">
        <w:trPr>
          <w:trHeight w:val="903"/>
        </w:trPr>
        <w:tc>
          <w:tcPr>
            <w:tcW w:w="9498" w:type="dxa"/>
            <w:gridSpan w:val="5"/>
            <w:tcMar/>
          </w:tcPr>
          <w:p w:rsidRPr="008C716B" w:rsidR="0053108C" w:rsidP="0053108C" w:rsidRDefault="00C05469" w14:paraId="1D47D518" w14:textId="77777777">
            <w:pPr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A kurzus célja és alapelvei: </w:t>
            </w:r>
          </w:p>
          <w:p w:rsidRPr="008C716B" w:rsidR="0053108C" w:rsidP="0053108C" w:rsidRDefault="0053108C" w14:paraId="4C25C661" w14:textId="77777777">
            <w:pPr>
              <w:rPr>
                <w:rFonts w:eastAsia="Times New Roman" w:asciiTheme="majorHAnsi" w:hAnsiTheme="majorHAnsi" w:cstheme="majorHAnsi"/>
              </w:rPr>
            </w:pPr>
          </w:p>
          <w:p w:rsidRPr="008C716B" w:rsidR="0053108C" w:rsidP="0053108C" w:rsidRDefault="0053108C" w14:paraId="6F3E69CB" w14:textId="27A5F77C">
            <w:pPr>
              <w:spacing w:line="216" w:lineRule="atLeast"/>
              <w:jc w:val="both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</w:rPr>
              <w:t xml:space="preserve">A kurzus célja, hogy a hallgatok megismerjék a magyar kulturális igazgatáson belül a filmes igazgatás rendszerét, alapintézményeit es működését. Fontos es hasznos ismereteket szerezhetnek a magyar filmes terület jogi szabályozásáról, miközben a meghívott külsős előadóknak vagy helyszíni óráknak köszönhetően kézzelfogható es gyakorlati tapasztalatokat is szerezhetnek. A képzés fontos része, központi magja a filmes igazgatás, az audiovizuális terület megismerése mellett gyakorlati hasznosítható tudás átadása szerzői jogi vonatkozásokban is. A kurzuson részt vevők produceri ismereteket szerezhetnek, de nem kizárólag a filmes területhez kapcsolódóan. Megismerhetik közelről többek között a Kulturális es Innovációs 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Minisztérium, a Magyar Művészeti Akadémia, a Nemzeti Filmintézet, a Nemzeti Filmiroda, a Nemzeti Kulturális Alap, a Nemzeti Media- és Hírközlési Hatóság es terveink szerint további kulturális intézmények működését.</w:t>
            </w:r>
          </w:p>
          <w:p w:rsidRPr="008C716B" w:rsidR="00025F91" w:rsidRDefault="00025F91" w14:paraId="2B3FC8BC" w14:textId="413F3F6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</w:tr>
      <w:tr w:rsidRPr="008C716B" w:rsidR="0053108C" w:rsidTr="189D59CD" w14:paraId="2B3FC8C8" w14:textId="77777777">
        <w:trPr>
          <w:trHeight w:val="2499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Pr="008C716B" w:rsidR="0053108C" w:rsidP="0053108C" w:rsidRDefault="0053108C" w14:paraId="0EE11208" w14:textId="77777777">
            <w:pPr>
              <w:spacing w:line="240" w:lineRule="auto"/>
              <w:jc w:val="both"/>
              <w:rPr>
                <w:rFonts w:eastAsia="Times New Roman" w:asciiTheme="majorHAnsi" w:hAnsiTheme="majorHAnsi" w:cstheme="majorHAnsi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Tanulási eredmények (fejlesztendő szakmai és általános kompetenciák):</w:t>
            </w:r>
          </w:p>
          <w:p w:rsidRPr="008C716B" w:rsidR="0053108C" w:rsidP="0053108C" w:rsidRDefault="0053108C" w14:paraId="6B7D879C" w14:textId="77777777">
            <w:pPr>
              <w:spacing w:line="240" w:lineRule="auto"/>
              <w:rPr>
                <w:rFonts w:eastAsia="Times New Roman" w:asciiTheme="majorHAnsi" w:hAnsiTheme="majorHAnsi" w:cstheme="majorHAnsi"/>
              </w:rPr>
            </w:pPr>
          </w:p>
          <w:p w:rsidRPr="008C716B" w:rsidR="0053108C" w:rsidP="0053108C" w:rsidRDefault="0053108C" w14:paraId="49C8492F" w14:textId="77777777">
            <w:pPr>
              <w:spacing w:line="240" w:lineRule="auto"/>
              <w:ind w:left="113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Tudás: Érti a szűkebb szakterületén kívüli vagy szélesebb összefüggéseket, felvetéseket, megközelítéseket. Ismer szakterületén túli vagy szélesebb problémavilágokat, megközelítéseket, megoldásmódokat. Megérti és értelmezni tudja a kulturális igazgatás és intézmények szerepét és működését.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ab/>
            </w:r>
          </w:p>
          <w:p w:rsidRPr="008C716B" w:rsidR="0053108C" w:rsidP="0053108C" w:rsidRDefault="0053108C" w14:paraId="23AC5DED" w14:textId="77777777">
            <w:pPr>
              <w:spacing w:line="240" w:lineRule="auto"/>
              <w:rPr>
                <w:rFonts w:eastAsia="Times New Roman" w:asciiTheme="majorHAnsi" w:hAnsiTheme="majorHAnsi" w:cstheme="majorHAnsi"/>
                <w:color w:val="000000"/>
              </w:rPr>
            </w:pPr>
          </w:p>
          <w:p w:rsidRPr="008C716B" w:rsidR="0053108C" w:rsidP="0053108C" w:rsidRDefault="0053108C" w14:paraId="269C1C60" w14:textId="77777777">
            <w:pPr>
              <w:spacing w:line="240" w:lineRule="auto"/>
              <w:ind w:left="113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Képesség: Szakterületén túli vagy szélesebb gondolatkörökben tájékozódik. Kommunikál szakterületén túli vagy szélesebb gondolkodásmóddal rendelkezőkkel. Képes normaszövegek értő olvasására, felhasználására, felhasználóként képes lesz kezelni az elérési pontokat és felületeket.</w:t>
            </w:r>
          </w:p>
          <w:p w:rsidRPr="008C716B" w:rsidR="0053108C" w:rsidP="0053108C" w:rsidRDefault="0053108C" w14:paraId="4DF94918" w14:textId="77777777">
            <w:pPr>
              <w:spacing w:line="240" w:lineRule="auto"/>
              <w:rPr>
                <w:rFonts w:eastAsia="Times New Roman" w:asciiTheme="majorHAnsi" w:hAnsiTheme="majorHAnsi" w:cstheme="majorHAnsi"/>
                <w:color w:val="000000"/>
              </w:rPr>
            </w:pPr>
          </w:p>
          <w:p w:rsidRPr="008C716B" w:rsidR="0053108C" w:rsidP="0053108C" w:rsidRDefault="0053108C" w14:paraId="6F75FCBA" w14:textId="77777777">
            <w:pPr>
              <w:spacing w:line="240" w:lineRule="auto"/>
              <w:ind w:left="113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Attitűd: Nyitott saját szakterülete határainak átlépésére. Törekszik más területeken történő tájékozódásra, ismeretszerzésre. Képes arra, hogy kreatív feladatértelmezéssel a meglévő struktúrák összekapcsolására, hasznosítására.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ab/>
            </w:r>
          </w:p>
          <w:p w:rsidRPr="008C716B" w:rsidR="0053108C" w:rsidP="0053108C" w:rsidRDefault="0053108C" w14:paraId="1C6D51B3" w14:textId="77777777">
            <w:pPr>
              <w:spacing w:line="240" w:lineRule="auto"/>
              <w:rPr>
                <w:rFonts w:eastAsia="Times New Roman" w:asciiTheme="majorHAnsi" w:hAnsiTheme="majorHAnsi" w:cstheme="majorHAnsi"/>
                <w:color w:val="000000"/>
              </w:rPr>
            </w:pPr>
          </w:p>
          <w:p w:rsidRPr="008C716B" w:rsidR="0053108C" w:rsidP="0053108C" w:rsidRDefault="0053108C" w14:paraId="28E409AF" w14:textId="77777777">
            <w:pPr>
              <w:spacing w:line="240" w:lineRule="auto"/>
              <w:ind w:left="113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Autonómia és felelősségvállalás: Önállóan tájékozódik szakterületén túli ismeretekről. Szakmai támogatás mellett együttműködik más gondolatkörök képviselőivel. Felelősséggel és felnőtt szerepértelmezéssel képes meglévő programok működtetésére, új dolgok felépítésre.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ab/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ab/>
            </w:r>
          </w:p>
          <w:p w:rsidRPr="008C716B" w:rsidR="0053108C" w:rsidP="0053108C" w:rsidRDefault="0053108C" w14:paraId="2B3FC8C7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</w:tr>
      <w:tr w:rsidRPr="008C716B" w:rsidR="00025F91" w:rsidTr="189D59CD" w14:paraId="2B3FC8CC" w14:textId="77777777">
        <w:trPr>
          <w:trHeight w:val="806"/>
        </w:trPr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8C716B" w:rsidR="00025F91" w:rsidP="006952AF" w:rsidRDefault="00C05469" w14:paraId="2B3FC8CA" w14:textId="2AF66472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lastRenderedPageBreak/>
              <w:t xml:space="preserve">A kurzus keretében feldolgozandó témakörök, témák: </w:t>
            </w:r>
            <w:r w:rsidRPr="008C716B" w:rsidR="0053108C">
              <w:rPr>
                <w:rFonts w:eastAsia="Calibri" w:asciiTheme="majorHAnsi" w:hAnsiTheme="majorHAnsi" w:cstheme="majorHAnsi"/>
              </w:rPr>
              <w:t xml:space="preserve">A feldolgozandó témák arra irányulnak, hogy </w:t>
            </w:r>
            <w:r w:rsidRPr="008C716B" w:rsidR="0053108C">
              <w:rPr>
                <w:rFonts w:eastAsia="Times New Roman" w:asciiTheme="majorHAnsi" w:hAnsiTheme="majorHAnsi" w:cstheme="majorHAnsi"/>
              </w:rPr>
              <w:t>a hallgatók megismerjék a magyar kulturális igazgatáson belül a filmes igazgatás rendszerét, alapintézményeit es működését.</w:t>
            </w:r>
          </w:p>
          <w:p w:rsidRPr="008C716B" w:rsidR="00025F91" w:rsidRDefault="00025F91" w14:paraId="2B3FC8CB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</w:tr>
      <w:tr w:rsidRPr="008C716B" w:rsidR="00025F91" w:rsidTr="189D59CD" w14:paraId="2B3FC8D5" w14:textId="77777777">
        <w:trPr>
          <w:trHeight w:val="675"/>
        </w:trPr>
        <w:tc>
          <w:tcPr>
            <w:tcW w:w="9498" w:type="dxa"/>
            <w:gridSpan w:val="5"/>
            <w:tcMar/>
          </w:tcPr>
          <w:p w:rsidRPr="008C716B" w:rsidR="00025F91" w:rsidRDefault="00C05469" w14:paraId="2B3FC8CD" w14:textId="2FC0E62F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Tanulásszervezés/folyamatszervezés sajátosságai: </w:t>
            </w:r>
            <w:r w:rsidRPr="008C716B" w:rsidR="000A439D">
              <w:rPr>
                <w:rFonts w:eastAsia="Calibri" w:asciiTheme="majorHAnsi" w:hAnsiTheme="majorHAnsi" w:cstheme="majorHAnsi"/>
              </w:rPr>
              <w:t>A kurzus öt napra oszlik, ahol a hallgatók aktívan részt vesznek workshopokban és előadásokon. A foglalkozások során folyamatos visszajelzés és mentorálás biztosított.</w:t>
            </w:r>
            <w:r w:rsidRPr="008C716B" w:rsidR="0053108C">
              <w:rPr>
                <w:rFonts w:eastAsia="Calibri" w:asciiTheme="majorHAnsi" w:hAnsiTheme="majorHAnsi" w:cstheme="majorHAnsi"/>
              </w:rPr>
              <w:t xml:space="preserve"> Több esetben külső helyszínen, szakmai intézményekben, külső előadókkal szervezzük a képzést.</w:t>
            </w:r>
          </w:p>
          <w:p w:rsidRPr="008C716B" w:rsidR="0053108C" w:rsidRDefault="0053108C" w14:paraId="25C745A4" w14:textId="77777777">
            <w:pPr>
              <w:spacing w:line="240" w:lineRule="auto"/>
              <w:ind w:left="134"/>
              <w:rPr>
                <w:rFonts w:eastAsia="Calibri" w:asciiTheme="majorHAnsi" w:hAnsiTheme="majorHAnsi" w:cstheme="majorHAnsi"/>
              </w:rPr>
            </w:pPr>
          </w:p>
          <w:p w:rsidRPr="008C716B" w:rsidR="0053108C" w:rsidP="0053108C" w:rsidRDefault="00C05469" w14:paraId="56CBC36F" w14:textId="15AA64E5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A kurzus menete, az egyes foglalkozások jellege és ütemezésük</w:t>
            </w:r>
            <w:r w:rsidRPr="008C716B" w:rsidR="0053108C">
              <w:rPr>
                <w:rFonts w:eastAsia="Calibri" w:asciiTheme="majorHAnsi" w:hAnsiTheme="majorHAnsi" w:cstheme="majorHAnsi"/>
              </w:rPr>
              <w:t xml:space="preserve">, </w:t>
            </w:r>
            <w:r w:rsidRPr="008C716B">
              <w:rPr>
                <w:rFonts w:eastAsia="Calibri" w:asciiTheme="majorHAnsi" w:hAnsiTheme="majorHAnsi" w:cstheme="majorHAnsi"/>
              </w:rPr>
              <w:t>több tanár esetén akár a tanári közreműködés megosztását is jelezve:</w:t>
            </w:r>
            <w:r w:rsidRPr="008C716B" w:rsidR="0053108C">
              <w:rPr>
                <w:rFonts w:eastAsia="Calibri" w:asciiTheme="majorHAnsi" w:hAnsiTheme="majorHAnsi" w:cstheme="majorHAnsi"/>
              </w:rPr>
              <w:t xml:space="preserve"> Több esetben külső helyszínen, szakmai intézményekben, külső előadókkal szervezzük a képzést. Elméleti </w:t>
            </w:r>
            <w:r w:rsidRPr="008C716B" w:rsidR="008C716B">
              <w:rPr>
                <w:rFonts w:eastAsia="Calibri" w:asciiTheme="majorHAnsi" w:hAnsiTheme="majorHAnsi" w:cstheme="majorHAnsi"/>
              </w:rPr>
              <w:t>és gyakorlati képzés egyben.</w:t>
            </w:r>
          </w:p>
          <w:p w:rsidRPr="008C716B" w:rsidR="00025F91" w:rsidP="0053108C" w:rsidRDefault="00025F91" w14:paraId="2B3FC8CE" w14:textId="4398C509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  <w:p w:rsidRPr="008C716B" w:rsidR="00025F91" w:rsidRDefault="00C05469" w14:paraId="2B3FC8D0" w14:textId="6728DAA3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A hallgatók tennivalói, feladatai:</w:t>
            </w:r>
            <w:r w:rsidRPr="008C716B" w:rsidR="000E776D">
              <w:rPr>
                <w:rFonts w:eastAsia="Calibri" w:asciiTheme="majorHAnsi" w:hAnsiTheme="majorHAnsi" w:cstheme="majorHAnsi"/>
              </w:rPr>
              <w:t xml:space="preserve"> </w:t>
            </w:r>
          </w:p>
          <w:p w:rsidRPr="008C716B" w:rsidR="00025F91" w:rsidRDefault="00025F91" w14:paraId="2B3FC8D1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  <w:p w:rsidRPr="008C716B" w:rsidR="008C716B" w:rsidP="008C716B" w:rsidRDefault="00C05469" w14:paraId="765F21DE" w14:textId="24C032E8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A tanulás környezete: </w:t>
            </w:r>
            <w:r w:rsidRPr="008C716B">
              <w:rPr>
                <w:rFonts w:eastAsia="Calibri" w:asciiTheme="majorHAnsi" w:hAnsiTheme="majorHAnsi" w:cstheme="majorHAnsi"/>
                <w:u w:val="single"/>
              </w:rPr>
              <w:t>tanterem</w:t>
            </w:r>
            <w:r w:rsidRPr="008C716B" w:rsidR="008C716B">
              <w:rPr>
                <w:rFonts w:eastAsia="Calibri" w:asciiTheme="majorHAnsi" w:hAnsiTheme="majorHAnsi" w:cstheme="majorHAnsi"/>
                <w:u w:val="single"/>
              </w:rPr>
              <w:t xml:space="preserve">, de </w:t>
            </w:r>
            <w:r w:rsidRPr="008C716B" w:rsidR="008C716B">
              <w:rPr>
                <w:rFonts w:eastAsia="Calibri" w:asciiTheme="majorHAnsi" w:hAnsiTheme="majorHAnsi" w:cstheme="majorHAnsi"/>
              </w:rPr>
              <w:t>több esetben külső helyszínen, szakmai intézményekben, külső előadókkal szervezzük a képzést.</w:t>
            </w:r>
          </w:p>
          <w:p w:rsidRPr="008C716B" w:rsidR="00025F91" w:rsidRDefault="00025F91" w14:paraId="2B3FC8D2" w14:textId="5BD430C0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  <w:p w:rsidRPr="008C716B" w:rsidR="00025F91" w:rsidRDefault="00025F91" w14:paraId="2B3FC8D3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  <w:p w:rsidRPr="008C716B" w:rsidR="00025F91" w:rsidRDefault="00025F91" w14:paraId="2B3FC8D4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</w:tr>
      <w:tr w:rsidRPr="008C716B" w:rsidR="00025F91" w:rsidTr="189D59CD" w14:paraId="2B3FC8DF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Pr="008C716B" w:rsidR="008C716B" w:rsidP="008C716B" w:rsidRDefault="008C716B" w14:paraId="74C84524" w14:textId="77777777">
            <w:pPr>
              <w:spacing w:line="240" w:lineRule="auto"/>
              <w:jc w:val="both"/>
              <w:rPr>
                <w:rFonts w:eastAsia="Times New Roman" w:asciiTheme="majorHAnsi" w:hAnsiTheme="majorHAnsi" w:cstheme="majorHAnsi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Értékelés:</w:t>
            </w:r>
          </w:p>
          <w:p w:rsidRPr="008C716B" w:rsidR="008C716B" w:rsidP="008C716B" w:rsidRDefault="008C716B" w14:paraId="42115C6E" w14:textId="77777777">
            <w:pPr>
              <w:spacing w:line="240" w:lineRule="auto"/>
              <w:rPr>
                <w:rFonts w:eastAsia="Times New Roman" w:asciiTheme="majorHAnsi" w:hAnsiTheme="majorHAnsi" w:cstheme="majorHAnsi"/>
              </w:rPr>
            </w:pPr>
          </w:p>
          <w:p w:rsidRPr="008C716B" w:rsidR="008C716B" w:rsidP="008C716B" w:rsidRDefault="008C716B" w14:paraId="2F13C699" w14:textId="77777777">
            <w:pPr>
              <w:spacing w:line="240" w:lineRule="auto"/>
              <w:jc w:val="both"/>
              <w:rPr>
                <w:rFonts w:eastAsia="Times New Roman" w:asciiTheme="majorHAnsi" w:hAnsiTheme="majorHAnsi" w:cstheme="majorHAnsi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   Teljesítendő követelmények:</w:t>
            </w:r>
          </w:p>
          <w:p w:rsidRPr="008C716B" w:rsidR="008C716B" w:rsidP="008C716B" w:rsidRDefault="008C716B" w14:paraId="24B69EDF" w14:textId="77777777">
            <w:pPr>
              <w:spacing w:line="240" w:lineRule="auto"/>
              <w:rPr>
                <w:rFonts w:eastAsia="Times New Roman" w:asciiTheme="majorHAnsi" w:hAnsiTheme="majorHAnsi" w:cstheme="majorHAnsi"/>
              </w:rPr>
            </w:pPr>
          </w:p>
          <w:p w:rsidRPr="008C716B" w:rsidR="008C716B" w:rsidP="008C716B" w:rsidRDefault="008C716B" w14:paraId="0CF988D6" w14:textId="77777777">
            <w:pPr>
              <w:spacing w:line="240" w:lineRule="auto"/>
              <w:ind w:left="636" w:right="355"/>
              <w:jc w:val="both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Aktív, folyamatos jelenlét az órákon, a szakirodalom megismerése, aktív részvétel.</w:t>
            </w:r>
          </w:p>
          <w:p w:rsidRPr="008C716B" w:rsidR="008C716B" w:rsidP="008C716B" w:rsidRDefault="008C716B" w14:paraId="5C033994" w14:textId="77777777">
            <w:pPr>
              <w:spacing w:line="240" w:lineRule="auto"/>
              <w:ind w:left="636" w:right="355"/>
              <w:jc w:val="both"/>
              <w:rPr>
                <w:rFonts w:eastAsia="Times New Roman" w:asciiTheme="majorHAnsi" w:hAnsiTheme="majorHAnsi" w:cstheme="majorHAnsi"/>
              </w:rPr>
            </w:pPr>
          </w:p>
          <w:p w:rsidRPr="008C716B" w:rsidR="008C716B" w:rsidP="008C716B" w:rsidRDefault="008C716B" w14:paraId="02C4D9AE" w14:textId="77777777">
            <w:pPr>
              <w:spacing w:line="240" w:lineRule="auto"/>
              <w:ind w:left="276"/>
              <w:jc w:val="both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Értékelés módja: </w:t>
            </w:r>
          </w:p>
          <w:p w:rsidRPr="008C716B" w:rsidR="008C716B" w:rsidP="008C716B" w:rsidRDefault="008C716B" w14:paraId="54DFA5CD" w14:textId="77777777">
            <w:pPr>
              <w:spacing w:line="240" w:lineRule="auto"/>
              <w:ind w:left="276"/>
              <w:jc w:val="both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 </w:t>
            </w:r>
          </w:p>
          <w:p w:rsidRPr="008C716B" w:rsidR="008C716B" w:rsidP="008C716B" w:rsidRDefault="008C716B" w14:paraId="22E88F28" w14:textId="1E8E7793">
            <w:pPr>
              <w:spacing w:line="240" w:lineRule="auto"/>
              <w:ind w:left="276"/>
              <w:jc w:val="both"/>
              <w:rPr>
                <w:rFonts w:eastAsia="Times New Roman" w:asciiTheme="majorHAnsi" w:hAnsiTheme="majorHAnsi" w:cstheme="majorHAnsi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      Prezentáció vagy írásbeli teszt és szóbeli vizsga. Választható lesz.</w:t>
            </w:r>
          </w:p>
          <w:p w:rsidRPr="008C716B" w:rsidR="008C716B" w:rsidP="008C716B" w:rsidRDefault="008C716B" w14:paraId="4EC8A84E" w14:textId="77777777">
            <w:pPr>
              <w:spacing w:line="240" w:lineRule="auto"/>
              <w:rPr>
                <w:rFonts w:eastAsia="Times New Roman" w:asciiTheme="majorHAnsi" w:hAnsiTheme="majorHAnsi" w:cstheme="majorHAnsi"/>
              </w:rPr>
            </w:pPr>
          </w:p>
          <w:p w:rsidRPr="008C716B" w:rsidR="008C716B" w:rsidP="008C716B" w:rsidRDefault="008C716B" w14:paraId="02ED89B6" w14:textId="77777777">
            <w:pPr>
              <w:spacing w:line="240" w:lineRule="auto"/>
              <w:jc w:val="both"/>
              <w:rPr>
                <w:rFonts w:eastAsia="Times New Roman" w:asciiTheme="majorHAnsi" w:hAnsiTheme="majorHAnsi" w:cstheme="majorHAnsi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    Az értékelés szempontjai: </w:t>
            </w:r>
          </w:p>
          <w:p w:rsidRPr="008C716B" w:rsidR="008C716B" w:rsidP="008C716B" w:rsidRDefault="008C716B" w14:paraId="6DC8C8A1" w14:textId="77777777">
            <w:pPr>
              <w:spacing w:line="240" w:lineRule="auto"/>
              <w:rPr>
                <w:rFonts w:eastAsia="Times New Roman" w:asciiTheme="majorHAnsi" w:hAnsiTheme="majorHAnsi" w:cstheme="majorHAnsi"/>
              </w:rPr>
            </w:pPr>
          </w:p>
          <w:p w:rsidRPr="008C716B" w:rsidR="008C716B" w:rsidP="008C716B" w:rsidRDefault="008C716B" w14:paraId="4AC5CD90" w14:textId="77777777">
            <w:pPr>
              <w:spacing w:line="240" w:lineRule="auto"/>
              <w:ind w:left="276"/>
              <w:rPr>
                <w:rFonts w:eastAsia="Times New Roman" w:asciiTheme="majorHAnsi" w:hAnsiTheme="majorHAnsi" w:cstheme="majorHAnsi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     Megszerzett tudás, órákon való aktív részvétel.</w:t>
            </w:r>
          </w:p>
          <w:p w:rsidRPr="008C716B" w:rsidR="00025F91" w:rsidRDefault="00025F91" w14:paraId="2B3FC8DA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  <w:p w:rsidRPr="008C716B" w:rsidR="00025F91" w:rsidP="00C05469" w:rsidRDefault="00025F91" w14:paraId="2B3FC8DE" w14:textId="216BEEA6">
            <w:pPr>
              <w:spacing w:line="240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  <w:tr w:rsidRPr="008C716B" w:rsidR="00025F91" w:rsidTr="189D59CD" w14:paraId="2B3FC8E3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Pr="008C716B" w:rsidR="00025F91" w:rsidRDefault="00025F91" w14:paraId="2B3FC8E0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  <w:p w:rsidRPr="008C716B" w:rsidR="008C716B" w:rsidP="008C716B" w:rsidRDefault="00C05469" w14:paraId="13C822C8" w14:textId="77777777">
            <w:pPr>
              <w:spacing w:line="240" w:lineRule="auto"/>
              <w:ind w:left="276"/>
              <w:jc w:val="both"/>
              <w:rPr>
                <w:rFonts w:eastAsia="Times New Roman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Az érdemjegy kiszámítása (az egyes értékelt követelmények eredménye hogyan jelenik meg a végső érdemjegyben? {pl. arányok, pontok, súlyok}): </w:t>
            </w:r>
            <w:r w:rsidRPr="008C716B" w:rsidR="008C716B">
              <w:rPr>
                <w:rFonts w:eastAsia="Times New Roman" w:asciiTheme="majorHAnsi" w:hAnsiTheme="majorHAnsi" w:cstheme="majorHAnsi"/>
                <w:color w:val="000000"/>
              </w:rPr>
              <w:t>ötfokozatú </w:t>
            </w:r>
          </w:p>
          <w:p w:rsidRPr="008C716B" w:rsidR="00025F91" w:rsidRDefault="00025F91" w14:paraId="2B3FC8E1" w14:textId="76A208F9">
            <w:pPr>
              <w:spacing w:line="240" w:lineRule="auto"/>
              <w:ind w:left="276"/>
              <w:rPr>
                <w:rFonts w:eastAsia="Calibri" w:asciiTheme="majorHAnsi" w:hAnsiTheme="majorHAnsi" w:cstheme="majorHAnsi"/>
              </w:rPr>
            </w:pPr>
          </w:p>
          <w:p w:rsidRPr="008C716B" w:rsidR="00025F91" w:rsidRDefault="00025F91" w14:paraId="2B3FC8E2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</w:tr>
      <w:tr w:rsidRPr="008C716B" w:rsidR="00025F91" w:rsidTr="189D59CD" w14:paraId="2B3FC8E8" w14:textId="77777777">
        <w:trPr>
          <w:trHeight w:val="1351"/>
        </w:trPr>
        <w:tc>
          <w:tcPr>
            <w:tcW w:w="9498" w:type="dxa"/>
            <w:gridSpan w:val="5"/>
            <w:tcMar/>
          </w:tcPr>
          <w:p w:rsidRPr="008C716B" w:rsidR="00025F91" w:rsidRDefault="00C05469" w14:paraId="2B3FC8E4" w14:textId="260D98B8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 xml:space="preserve">Kötelező irodalom: </w:t>
            </w:r>
            <w:r w:rsidRPr="008C716B" w:rsidR="008C716B">
              <w:rPr>
                <w:rFonts w:eastAsia="Calibri" w:asciiTheme="majorHAnsi" w:hAnsiTheme="majorHAnsi" w:cstheme="majorHAnsi"/>
              </w:rPr>
              <w:t>Filmtörvény.</w:t>
            </w:r>
          </w:p>
          <w:p w:rsidRPr="008C716B" w:rsidR="008C716B" w:rsidRDefault="008C716B" w14:paraId="72A88D3A" w14:textId="473EE7BA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  <w:p w:rsidRPr="008C716B" w:rsidR="00025F91" w:rsidRDefault="008C716B" w14:paraId="2B3FC8E5" w14:textId="2AC5B1E3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Ajánlott irodalom:</w:t>
            </w:r>
          </w:p>
          <w:p w:rsidRPr="008C716B" w:rsidR="008C716B" w:rsidP="008C716B" w:rsidRDefault="008C716B" w14:paraId="3AAC2427" w14:textId="39A01939">
            <w:pPr>
              <w:numPr>
                <w:ilvl w:val="0"/>
                <w:numId w:val="8"/>
              </w:numPr>
              <w:spacing w:line="240" w:lineRule="auto"/>
              <w:ind w:left="360"/>
              <w:jc w:val="both"/>
              <w:textAlignment w:val="baseline"/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Kollarik Tamás – Takó Sándor </w:t>
            </w:r>
            <w:r w:rsidRPr="008C716B"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  <w:t xml:space="preserve">Filmkészítők kézikönyve. 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Bp., FilmHungary Kft., 2024</w:t>
            </w:r>
          </w:p>
          <w:p w:rsidRPr="008C716B" w:rsidR="008C716B" w:rsidP="008C716B" w:rsidRDefault="008C716B" w14:paraId="46DB6484" w14:textId="2449B4DC">
            <w:pPr>
              <w:numPr>
                <w:ilvl w:val="0"/>
                <w:numId w:val="8"/>
              </w:numPr>
              <w:spacing w:line="240" w:lineRule="auto"/>
              <w:ind w:left="360"/>
              <w:jc w:val="both"/>
              <w:textAlignment w:val="baseline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Fülöp József - Kollarik Tamás (szerk.): </w:t>
            </w:r>
            <w:r w:rsidRPr="008C716B"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  <w:t xml:space="preserve">Animációs körkép. A magyar animáció oktatási, intézményi, forgalmazási és pályáztatási lehetőségei – rövid történeti kitekintéssel. 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Bp., Magyar Művészeti Akadémia Művészetelméleti és Módszertani Kutatóintézet, 2016, 318.o.</w:t>
            </w:r>
          </w:p>
          <w:p w:rsidRPr="008C716B" w:rsidR="008C716B" w:rsidP="008C716B" w:rsidRDefault="008C716B" w14:paraId="69ABEF32" w14:textId="77777777">
            <w:pPr>
              <w:numPr>
                <w:ilvl w:val="0"/>
                <w:numId w:val="8"/>
              </w:numPr>
              <w:spacing w:line="240" w:lineRule="auto"/>
              <w:ind w:left="360"/>
              <w:jc w:val="both"/>
              <w:textAlignment w:val="baseline"/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Kollarik Tamás – Varga Balázs (szerk.): </w:t>
            </w:r>
            <w:r w:rsidRPr="008C716B"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  <w:t xml:space="preserve">Mozgókép és paragrafusok A filmgyártás intézményi és szabályozási kérdései 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Bp., Magyar Művészeti Akadémia Művészetelméleti és Módszertani Kutatóintézet, 2018, 334.o.</w:t>
            </w:r>
          </w:p>
          <w:p w:rsidRPr="008C716B" w:rsidR="008C716B" w:rsidP="008C716B" w:rsidRDefault="008C716B" w14:paraId="040449CD" w14:textId="77777777">
            <w:pPr>
              <w:numPr>
                <w:ilvl w:val="0"/>
                <w:numId w:val="8"/>
              </w:numPr>
              <w:spacing w:line="240" w:lineRule="auto"/>
              <w:ind w:left="360"/>
              <w:jc w:val="both"/>
              <w:textAlignment w:val="baseline"/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lastRenderedPageBreak/>
              <w:t xml:space="preserve">Kollarik Tamás – Takó Sándor </w:t>
            </w:r>
            <w:r w:rsidRPr="008C716B"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  <w:t xml:space="preserve">Film és jog a gyakorlatban. A filmalkotás folyamatát övező egyes magánjogi kérdések. 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Bp., Magyar Művészeti Akadémia Művészetelméleti és Módszertani Kutatóintézet, 2021, 146.o.</w:t>
            </w:r>
          </w:p>
          <w:p w:rsidRPr="008C716B" w:rsidR="008C716B" w:rsidP="008C716B" w:rsidRDefault="008C716B" w14:paraId="339001E2" w14:textId="77777777">
            <w:pPr>
              <w:numPr>
                <w:ilvl w:val="0"/>
                <w:numId w:val="8"/>
              </w:numPr>
              <w:spacing w:line="240" w:lineRule="auto"/>
              <w:ind w:left="360"/>
              <w:jc w:val="both"/>
              <w:textAlignment w:val="baseline"/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Kollarik Tamás (szerk.) </w:t>
            </w:r>
            <w:r w:rsidRPr="008C716B"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  <w:t xml:space="preserve">Magyar producerek I. </w:t>
            </w:r>
            <w:r w:rsidRPr="008C716B">
              <w:rPr>
                <w:rFonts w:eastAsia="Times New Roman" w:asciiTheme="majorHAnsi" w:hAnsiTheme="majorHAnsi" w:cstheme="majorHAnsi"/>
                <w:color w:val="000000"/>
              </w:rPr>
              <w:t>Bp., Magyar Művészeti Akadémia Művészetelméleti és Módszertani Kutatóintézet, 2021, 246.o.</w:t>
            </w:r>
          </w:p>
          <w:p w:rsidR="008C716B" w:rsidP="008C716B" w:rsidRDefault="008C716B" w14:paraId="46399995" w14:textId="77777777">
            <w:pPr>
              <w:numPr>
                <w:ilvl w:val="0"/>
                <w:numId w:val="8"/>
              </w:numPr>
              <w:spacing w:after="200" w:line="240" w:lineRule="auto"/>
              <w:ind w:left="360"/>
              <w:jc w:val="both"/>
              <w:textAlignment w:val="baseline"/>
              <w:rPr>
                <w:rFonts w:eastAsia="Times New Roman" w:asciiTheme="majorHAnsi" w:hAnsiTheme="majorHAnsi" w:cstheme="majorHAnsi"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color w:val="000000"/>
              </w:rPr>
              <w:t xml:space="preserve">Kollarik Tamás – Takó Sándor: </w:t>
            </w:r>
            <w:r w:rsidRPr="008C716B"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  <w:t>MOME Egyetemi jegyzet – belső használatra</w:t>
            </w:r>
          </w:p>
          <w:p w:rsidRPr="008C716B" w:rsidR="00025F91" w:rsidP="008C716B" w:rsidRDefault="008C716B" w14:paraId="2B3FC8E6" w14:textId="3AD987C0">
            <w:pPr>
              <w:numPr>
                <w:ilvl w:val="0"/>
                <w:numId w:val="8"/>
              </w:numPr>
              <w:spacing w:after="200" w:line="240" w:lineRule="auto"/>
              <w:ind w:left="360"/>
              <w:jc w:val="both"/>
              <w:textAlignment w:val="baseline"/>
              <w:rPr>
                <w:rFonts w:eastAsia="Times New Roman" w:asciiTheme="majorHAnsi" w:hAnsiTheme="majorHAnsi" w:cstheme="majorHAnsi"/>
                <w:color w:val="000000"/>
              </w:rPr>
            </w:pPr>
            <w:proofErr w:type="spellStart"/>
            <w:r w:rsidRPr="008C716B">
              <w:rPr>
                <w:rFonts w:eastAsia="Times New Roman" w:asciiTheme="majorHAnsi" w:hAnsiTheme="majorHAnsi" w:cstheme="majorHAnsi"/>
              </w:rPr>
              <w:t>Janovics</w:t>
            </w:r>
            <w:proofErr w:type="spellEnd"/>
            <w:r w:rsidRPr="008C716B">
              <w:rPr>
                <w:rFonts w:eastAsia="Times New Roman" w:asciiTheme="majorHAnsi" w:hAnsiTheme="majorHAnsi" w:cstheme="majorHAnsi"/>
              </w:rPr>
              <w:t xml:space="preserve"> Jenő, mint kulturális igazgatásszervező megismerése: filmek, könyvek</w:t>
            </w:r>
          </w:p>
          <w:p w:rsidRPr="008C716B" w:rsidR="00025F91" w:rsidRDefault="00025F91" w14:paraId="2B3FC8E7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</w:p>
        </w:tc>
      </w:tr>
      <w:tr w:rsidRPr="008C716B" w:rsidR="00025F91" w:rsidTr="189D59CD" w14:paraId="2B3FC8EA" w14:textId="77777777">
        <w:trPr>
          <w:trHeight w:val="1096"/>
        </w:trPr>
        <w:tc>
          <w:tcPr>
            <w:tcW w:w="9498" w:type="dxa"/>
            <w:gridSpan w:val="5"/>
            <w:tcMar/>
          </w:tcPr>
          <w:p w:rsidRPr="008C716B" w:rsidR="00025F91" w:rsidRDefault="00C05469" w14:paraId="2B3FC8E9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lastRenderedPageBreak/>
              <w:t>Egyéb információk:</w:t>
            </w:r>
          </w:p>
        </w:tc>
      </w:tr>
      <w:tr w:rsidRPr="008C716B" w:rsidR="00025F91" w:rsidTr="189D59CD" w14:paraId="2B3FC8F1" w14:textId="77777777"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8C716B" w:rsidR="00025F91" w:rsidRDefault="00C05469" w14:paraId="2B3FC8EB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Máshol/korábban szerzett tudás elismerése/ validációs elv:</w:t>
            </w:r>
          </w:p>
          <w:p w:rsidRPr="008C716B" w:rsidR="008C716B" w:rsidP="008C716B" w:rsidRDefault="008C716B" w14:paraId="33C005DF" w14:textId="123EE68F">
            <w:pPr>
              <w:numPr>
                <w:ilvl w:val="0"/>
                <w:numId w:val="9"/>
              </w:numPr>
              <w:spacing w:line="240" w:lineRule="auto"/>
              <w:ind w:left="1440"/>
              <w:jc w:val="both"/>
              <w:textAlignment w:val="baseline"/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</w:pPr>
            <w:r w:rsidRPr="008C716B">
              <w:rPr>
                <w:rFonts w:eastAsia="Times New Roman" w:asciiTheme="majorHAnsi" w:hAnsiTheme="majorHAnsi" w:cstheme="majorHAnsi"/>
                <w:i/>
                <w:iCs/>
                <w:color w:val="000000"/>
              </w:rPr>
              <w:t>részleges beszámítás/elismerés lehetséges, egyéni egyeztetés alapján</w:t>
            </w:r>
          </w:p>
          <w:p w:rsidRPr="008C716B" w:rsidR="00025F91" w:rsidRDefault="00025F91" w14:paraId="2B3FC8F0" w14:textId="77777777">
            <w:pPr>
              <w:spacing w:line="240" w:lineRule="auto"/>
              <w:ind w:left="1056"/>
              <w:jc w:val="both"/>
              <w:rPr>
                <w:rFonts w:eastAsia="Calibri" w:asciiTheme="majorHAnsi" w:hAnsiTheme="majorHAnsi" w:cstheme="majorHAnsi"/>
                <w:i/>
              </w:rPr>
            </w:pPr>
          </w:p>
        </w:tc>
      </w:tr>
      <w:tr w:rsidRPr="008C716B" w:rsidR="00025F91" w:rsidTr="189D59CD" w14:paraId="2B3FC8F4" w14:textId="77777777">
        <w:trPr>
          <w:trHeight w:val="271"/>
        </w:trPr>
        <w:tc>
          <w:tcPr>
            <w:tcW w:w="9498" w:type="dxa"/>
            <w:gridSpan w:val="5"/>
            <w:tcMar/>
          </w:tcPr>
          <w:p w:rsidRPr="008C716B" w:rsidR="00025F91" w:rsidRDefault="00C05469" w14:paraId="2B3FC8F2" w14:textId="77777777">
            <w:pPr>
              <w:spacing w:line="240" w:lineRule="auto"/>
              <w:rPr>
                <w:rFonts w:eastAsia="Calibri" w:asciiTheme="majorHAnsi" w:hAnsiTheme="majorHAnsi" w:cstheme="majorHAnsi"/>
              </w:rPr>
            </w:pPr>
            <w:r w:rsidRPr="008C716B">
              <w:rPr>
                <w:rFonts w:eastAsia="Calibri" w:asciiTheme="majorHAnsi" w:hAnsiTheme="majorHAnsi" w:cstheme="majorHAnsi"/>
              </w:rPr>
              <w:t>Tanórán kívüli konzultációs időpontok és helyszín:</w:t>
            </w:r>
          </w:p>
          <w:p w:rsidRPr="008C716B" w:rsidR="00025F91" w:rsidRDefault="008C716B" w14:paraId="2B3FC8F3" w14:textId="45C4C69B">
            <w:pPr>
              <w:spacing w:line="240" w:lineRule="auto"/>
              <w:rPr>
                <w:rFonts w:eastAsia="Calibri" w:asciiTheme="majorHAnsi" w:hAnsiTheme="majorHAnsi" w:cstheme="majorHAnsi"/>
                <w:i/>
              </w:rPr>
            </w:pPr>
            <w:r w:rsidRPr="008C716B">
              <w:rPr>
                <w:rFonts w:eastAsia="Calibri" w:asciiTheme="majorHAnsi" w:hAnsiTheme="majorHAnsi" w:cstheme="majorHAnsi"/>
                <w:i/>
              </w:rPr>
              <w:t>egyéni egyeztetés alapján</w:t>
            </w:r>
          </w:p>
        </w:tc>
      </w:tr>
    </w:tbl>
    <w:p w:rsidR="00025F91" w:rsidRDefault="00025F91" w14:paraId="2B3FC8F5" w14:textId="77777777">
      <w:pPr>
        <w:spacing w:after="160" w:line="259" w:lineRule="auto"/>
        <w:rPr>
          <w:rFonts w:ascii="Calibri" w:hAnsi="Calibri" w:eastAsia="Calibri" w:cs="Calibri"/>
        </w:rPr>
      </w:pPr>
    </w:p>
    <w:p w:rsidR="00025F91" w:rsidRDefault="00025F91" w14:paraId="2B3FC8F6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 w:rsidR="00025F91" w:rsidRDefault="00025F91" w14:paraId="2B3FC8F7" w14:textId="77777777"/>
    <w:sectPr w:rsidR="00025F91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690"/>
    <w:multiLevelType w:val="multilevel"/>
    <w:tmpl w:val="C86C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4242FE0"/>
    <w:multiLevelType w:val="multilevel"/>
    <w:tmpl w:val="9EEC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7C279BD"/>
    <w:multiLevelType w:val="multilevel"/>
    <w:tmpl w:val="3E1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B312C93"/>
    <w:multiLevelType w:val="hybridMultilevel"/>
    <w:tmpl w:val="9D08AEB8"/>
    <w:lvl w:ilvl="0" w:tplc="040E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" w15:restartNumberingAfterBreak="0">
    <w:nsid w:val="38B65295"/>
    <w:multiLevelType w:val="multilevel"/>
    <w:tmpl w:val="C90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C635D43"/>
    <w:multiLevelType w:val="multilevel"/>
    <w:tmpl w:val="1CD2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90054C5"/>
    <w:multiLevelType w:val="multilevel"/>
    <w:tmpl w:val="8AE62444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F7F8A"/>
    <w:multiLevelType w:val="multilevel"/>
    <w:tmpl w:val="6FA8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27D053E"/>
    <w:multiLevelType w:val="multilevel"/>
    <w:tmpl w:val="A8F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76174447">
    <w:abstractNumId w:val="6"/>
  </w:num>
  <w:num w:numId="2" w16cid:durableId="693965580">
    <w:abstractNumId w:val="3"/>
  </w:num>
  <w:num w:numId="3" w16cid:durableId="1015421345">
    <w:abstractNumId w:val="0"/>
  </w:num>
  <w:num w:numId="4" w16cid:durableId="791748340">
    <w:abstractNumId w:val="7"/>
  </w:num>
  <w:num w:numId="5" w16cid:durableId="1443724773">
    <w:abstractNumId w:val="4"/>
  </w:num>
  <w:num w:numId="6" w16cid:durableId="1595550770">
    <w:abstractNumId w:val="1"/>
  </w:num>
  <w:num w:numId="7" w16cid:durableId="1901748009">
    <w:abstractNumId w:val="8"/>
  </w:num>
  <w:num w:numId="8" w16cid:durableId="204217337">
    <w:abstractNumId w:val="5"/>
  </w:num>
  <w:num w:numId="9" w16cid:durableId="437414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91"/>
    <w:rsid w:val="00025F91"/>
    <w:rsid w:val="00091860"/>
    <w:rsid w:val="000A439D"/>
    <w:rsid w:val="000C69B2"/>
    <w:rsid w:val="000E776D"/>
    <w:rsid w:val="0014777F"/>
    <w:rsid w:val="001C2C31"/>
    <w:rsid w:val="0022556F"/>
    <w:rsid w:val="00291185"/>
    <w:rsid w:val="00342396"/>
    <w:rsid w:val="0049544B"/>
    <w:rsid w:val="0053108C"/>
    <w:rsid w:val="006952AF"/>
    <w:rsid w:val="006A057D"/>
    <w:rsid w:val="006A1E2C"/>
    <w:rsid w:val="007741E4"/>
    <w:rsid w:val="008C716B"/>
    <w:rsid w:val="008E0CEE"/>
    <w:rsid w:val="009B14F4"/>
    <w:rsid w:val="009D40B3"/>
    <w:rsid w:val="009F7AA3"/>
    <w:rsid w:val="00AC5C12"/>
    <w:rsid w:val="00AD1127"/>
    <w:rsid w:val="00BC3D46"/>
    <w:rsid w:val="00BD6F8C"/>
    <w:rsid w:val="00C05469"/>
    <w:rsid w:val="00CC7B83"/>
    <w:rsid w:val="00D02194"/>
    <w:rsid w:val="00D33D64"/>
    <w:rsid w:val="00E313FA"/>
    <w:rsid w:val="00ED79A4"/>
    <w:rsid w:val="00EF1CD0"/>
    <w:rsid w:val="00F778FC"/>
    <w:rsid w:val="00FA1A49"/>
    <w:rsid w:val="00FB68CA"/>
    <w:rsid w:val="189D59CD"/>
    <w:rsid w:val="2F777386"/>
    <w:rsid w:val="498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C8A6"/>
  <w15:docId w15:val="{9BC551AE-0F1A-4FBA-B55F-62540B0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9F7AA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7AA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A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kollarik.tamas@gmail.com" TargetMode="External" Id="R9274983971a04a34" /><Relationship Type="http://schemas.openxmlformats.org/officeDocument/2006/relationships/hyperlink" Target="mailto:vincze@mome.hu" TargetMode="External" Id="R9a23ddd3afe942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959A184224C44ABFE3DC571BDB108" ma:contentTypeVersion="13" ma:contentTypeDescription="Új dokumentum létrehozása." ma:contentTypeScope="" ma:versionID="64c2528a4d1ac75f371ad63b3f171f69">
  <xsd:schema xmlns:xsd="http://www.w3.org/2001/XMLSchema" xmlns:xs="http://www.w3.org/2001/XMLSchema" xmlns:p="http://schemas.microsoft.com/office/2006/metadata/properties" xmlns:ns2="e77da453-5dc0-413e-a6cb-30468135b795" xmlns:ns3="3d3fdbd5-f857-4e81-9375-6391a56c2823" targetNamespace="http://schemas.microsoft.com/office/2006/metadata/properties" ma:root="true" ma:fieldsID="20cb40d42fbe279894a2bb89a5e11d36" ns2:_="" ns3:_="">
    <xsd:import namespace="e77da453-5dc0-413e-a6cb-30468135b795"/>
    <xsd:import namespace="3d3fdbd5-f857-4e81-9375-6391a56c2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da453-5dc0-413e-a6cb-30468135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dbd5-f857-4e81-9375-6391a56c2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cb80dd-9439-4dbf-8eef-b4d23b4bd12a}" ma:internalName="TaxCatchAll" ma:showField="CatchAllData" ma:web="3d3fdbd5-f857-4e81-9375-6391a56c2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da453-5dc0-413e-a6cb-30468135b795">
      <Terms xmlns="http://schemas.microsoft.com/office/infopath/2007/PartnerControls"/>
    </lcf76f155ced4ddcb4097134ff3c332f>
    <TaxCatchAll xmlns="3d3fdbd5-f857-4e81-9375-6391a56c28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0D40B-12E3-4EE4-932C-1C118868D119}"/>
</file>

<file path=customXml/itemProps2.xml><?xml version="1.0" encoding="utf-8"?>
<ds:datastoreItem xmlns:ds="http://schemas.openxmlformats.org/officeDocument/2006/customXml" ds:itemID="{E6ABACE7-E30B-4F90-85D7-694682B98A01}">
  <ds:schemaRefs>
    <ds:schemaRef ds:uri="http://schemas.microsoft.com/office/2006/metadata/properties"/>
    <ds:schemaRef ds:uri="http://schemas.microsoft.com/office/infopath/2007/PartnerControls"/>
    <ds:schemaRef ds:uri="bba4e98f-7ccc-4cc4-bf2c-44b827b32e71"/>
    <ds:schemaRef ds:uri="c0410200-166d-4649-a53f-a58d30966289"/>
  </ds:schemaRefs>
</ds:datastoreItem>
</file>

<file path=customXml/itemProps3.xml><?xml version="1.0" encoding="utf-8"?>
<ds:datastoreItem xmlns:ds="http://schemas.openxmlformats.org/officeDocument/2006/customXml" ds:itemID="{36DEFA23-E5DE-4C85-ABC6-90E45D5C21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Kollarik Tamás dr.</dc:creator>
  <cp:lastModifiedBy>Vincze Zsuzsanna</cp:lastModifiedBy>
  <cp:revision>3</cp:revision>
  <dcterms:created xsi:type="dcterms:W3CDTF">2025-07-11T08:11:00Z</dcterms:created>
  <dcterms:modified xsi:type="dcterms:W3CDTF">2025-08-04T10:01:16Z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0x010100BE7959A184224C44ABFE3DC571BDB108</vt:lpwstr>
  </property>
  <property fmtid="{D5CDD505-2E9C-101B-9397-08002B2CF9AE}" pid="3" name="MediaServiceImageTags">
    <vt:lpwstr/>
  </property>
</Properties>
</file>