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913A8A" w14:textId="77777777" w:rsidR="00725CFB" w:rsidRDefault="009A7D70">
      <w:pPr>
        <w:pStyle w:val="Cmsor2"/>
        <w:keepLines w:val="0"/>
        <w:spacing w:before="240" w:after="60" w:line="240" w:lineRule="auto"/>
        <w:rPr>
          <w:rFonts w:ascii="Calibri" w:eastAsia="Calibri" w:hAnsi="Calibri" w:cs="Calibri"/>
          <w:b/>
          <w:i/>
          <w:sz w:val="22"/>
          <w:szCs w:val="22"/>
        </w:rPr>
      </w:pPr>
      <w:r>
        <w:rPr>
          <w:rFonts w:ascii="Calibri" w:eastAsia="Calibri" w:hAnsi="Calibri" w:cs="Calibri"/>
          <w:b/>
          <w:i/>
          <w:sz w:val="22"/>
          <w:szCs w:val="22"/>
        </w:rPr>
        <w:t>Kurzusleírás (tematika)</w:t>
      </w:r>
    </w:p>
    <w:tbl>
      <w:tblPr>
        <w:tblStyle w:val="a0"/>
        <w:tblW w:w="9498" w:type="dxa"/>
        <w:tblInd w:w="-1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00"/>
        <w:gridCol w:w="1911"/>
        <w:gridCol w:w="1560"/>
        <w:gridCol w:w="1559"/>
        <w:gridCol w:w="2268"/>
      </w:tblGrid>
      <w:tr w:rsidR="00725CFB" w14:paraId="53DD6D9D" w14:textId="77777777" w:rsidTr="3F2454D6">
        <w:trPr>
          <w:trHeight w:val="567"/>
        </w:trPr>
        <w:tc>
          <w:tcPr>
            <w:tcW w:w="9498" w:type="dxa"/>
            <w:gridSpan w:val="5"/>
          </w:tcPr>
          <w:p w14:paraId="0E7FB207" w14:textId="77777777" w:rsidR="00725CFB" w:rsidRDefault="009A7D70">
            <w:pPr>
              <w:spacing w:line="240" w:lineRule="auto"/>
              <w:rPr>
                <w:rFonts w:ascii="Calibri" w:eastAsia="Calibri" w:hAnsi="Calibri" w:cs="Calibri"/>
              </w:rPr>
            </w:pPr>
            <w:bookmarkStart w:id="0" w:name="_heading=h.gjdgxs" w:colFirst="0" w:colLast="0"/>
            <w:bookmarkEnd w:id="0"/>
            <w:r>
              <w:rPr>
                <w:rFonts w:ascii="Calibri" w:eastAsia="Calibri" w:hAnsi="Calibri" w:cs="Calibri"/>
              </w:rPr>
              <w:t>Kurzus címe: Animációs projekt 4. / Filmdramaturgia</w:t>
            </w:r>
          </w:p>
        </w:tc>
      </w:tr>
      <w:tr w:rsidR="00725CFB" w14:paraId="05E1568E" w14:textId="77777777" w:rsidTr="3F2454D6">
        <w:trPr>
          <w:trHeight w:val="567"/>
        </w:trPr>
        <w:tc>
          <w:tcPr>
            <w:tcW w:w="9498" w:type="dxa"/>
            <w:gridSpan w:val="5"/>
          </w:tcPr>
          <w:p w14:paraId="70C30D47" w14:textId="77777777" w:rsidR="00725CFB" w:rsidRDefault="009A7D70">
            <w:pPr>
              <w:spacing w:line="240" w:lineRule="auto"/>
              <w:rPr>
                <w:rFonts w:ascii="Calibri" w:eastAsia="Calibri" w:hAnsi="Calibri" w:cs="Calibri"/>
              </w:rPr>
            </w:pPr>
            <w:bookmarkStart w:id="1" w:name="_heading=h.30j0zll" w:colFirst="0" w:colLast="0"/>
            <w:bookmarkEnd w:id="1"/>
            <w:r>
              <w:rPr>
                <w:rFonts w:ascii="Calibri" w:eastAsia="Calibri" w:hAnsi="Calibri" w:cs="Calibri"/>
              </w:rPr>
              <w:t xml:space="preserve">Kurzus oktató neve és elérhetősége: Keszthelyi Kinga - </w:t>
            </w:r>
            <w:hyperlink r:id="rId10">
              <w:r>
                <w:rPr>
                  <w:rFonts w:ascii="Calibri" w:eastAsia="Calibri" w:hAnsi="Calibri" w:cs="Calibri"/>
                  <w:color w:val="1155CC"/>
                  <w:u w:val="single"/>
                </w:rPr>
                <w:t>kingakeszthelyi@yahoo.com</w:t>
              </w:r>
            </w:hyperlink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725CFB" w14:paraId="38A1F7FA" w14:textId="77777777" w:rsidTr="3F2454D6">
        <w:trPr>
          <w:trHeight w:val="705"/>
        </w:trPr>
        <w:tc>
          <w:tcPr>
            <w:tcW w:w="2200" w:type="dxa"/>
          </w:tcPr>
          <w:p w14:paraId="30C23F82" w14:textId="77777777" w:rsidR="00725CFB" w:rsidRDefault="009A7D7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Kód:</w:t>
            </w:r>
          </w:p>
          <w:p w14:paraId="270B215D" w14:textId="77777777" w:rsidR="00725CFB" w:rsidRDefault="009A7D7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B-AN-501</w:t>
            </w:r>
          </w:p>
          <w:p w14:paraId="710BBD08" w14:textId="77777777" w:rsidR="00725CFB" w:rsidRDefault="00725CFB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11" w:type="dxa"/>
          </w:tcPr>
          <w:p w14:paraId="6A5FCA59" w14:textId="77777777" w:rsidR="00725CFB" w:rsidRDefault="009A7D7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Kapcsolódó tanterv (szak/szint): Animáció BA</w:t>
            </w:r>
          </w:p>
        </w:tc>
        <w:tc>
          <w:tcPr>
            <w:tcW w:w="1560" w:type="dxa"/>
          </w:tcPr>
          <w:p w14:paraId="77E2AEA4" w14:textId="77777777" w:rsidR="00725CFB" w:rsidRDefault="009A7D7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 tantárgy helye a tantervben (szemeszter): 5.</w:t>
            </w:r>
          </w:p>
        </w:tc>
        <w:tc>
          <w:tcPr>
            <w:tcW w:w="1559" w:type="dxa"/>
          </w:tcPr>
          <w:p w14:paraId="4E52C283" w14:textId="77777777" w:rsidR="00725CFB" w:rsidRDefault="009A7D7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Kredit: 15</w:t>
            </w:r>
          </w:p>
          <w:p w14:paraId="57FCFC05" w14:textId="77777777" w:rsidR="00725CFB" w:rsidRDefault="00725CFB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268" w:type="dxa"/>
          </w:tcPr>
          <w:p w14:paraId="1F5D4341" w14:textId="0791F7B7" w:rsidR="00725CFB" w:rsidRDefault="009A7D7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Tanóraszám: </w:t>
            </w:r>
            <w:r w:rsidR="00A13EE3">
              <w:rPr>
                <w:rFonts w:ascii="Calibri" w:eastAsia="Calibri" w:hAnsi="Calibri" w:cs="Calibri"/>
              </w:rPr>
              <w:t>18</w:t>
            </w:r>
            <w:r>
              <w:rPr>
                <w:rFonts w:ascii="Calibri" w:eastAsia="Calibri" w:hAnsi="Calibri" w:cs="Calibri"/>
              </w:rPr>
              <w:t xml:space="preserve"> (</w:t>
            </w:r>
            <w:r w:rsidR="00A13EE3">
              <w:rPr>
                <w:rFonts w:ascii="Calibri" w:eastAsia="Calibri" w:hAnsi="Calibri" w:cs="Calibri"/>
              </w:rPr>
              <w:t>60</w:t>
            </w:r>
            <w:r>
              <w:rPr>
                <w:rFonts w:ascii="Calibri" w:eastAsia="Calibri" w:hAnsi="Calibri" w:cs="Calibri"/>
              </w:rPr>
              <w:t>)</w:t>
            </w:r>
          </w:p>
          <w:p w14:paraId="57E9DC9E" w14:textId="1FB4F88E" w:rsidR="00725CFB" w:rsidRDefault="009A7D7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Egyéni hallgatói munkaóra: 4</w:t>
            </w:r>
            <w:r w:rsidR="00A13EE3">
              <w:rPr>
                <w:rFonts w:ascii="Calibri" w:eastAsia="Calibri" w:hAnsi="Calibri" w:cs="Calibri"/>
              </w:rPr>
              <w:t>32 (390)</w:t>
            </w:r>
          </w:p>
          <w:p w14:paraId="41C18898" w14:textId="77777777" w:rsidR="00725CFB" w:rsidRDefault="00725CFB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725CFB" w14:paraId="14908A2C" w14:textId="77777777" w:rsidTr="3F2454D6">
        <w:trPr>
          <w:trHeight w:val="705"/>
        </w:trPr>
        <w:tc>
          <w:tcPr>
            <w:tcW w:w="2200" w:type="dxa"/>
          </w:tcPr>
          <w:p w14:paraId="38B2F39C" w14:textId="77777777" w:rsidR="00725CFB" w:rsidRDefault="009A7D7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Kapcsolt kódok:</w:t>
            </w:r>
          </w:p>
        </w:tc>
        <w:tc>
          <w:tcPr>
            <w:tcW w:w="1911" w:type="dxa"/>
          </w:tcPr>
          <w:p w14:paraId="44386D94" w14:textId="77777777" w:rsidR="00725CFB" w:rsidRDefault="009A7D7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Típus: szeminárium, előadás</w:t>
            </w:r>
          </w:p>
        </w:tc>
        <w:tc>
          <w:tcPr>
            <w:tcW w:w="1560" w:type="dxa"/>
          </w:tcPr>
          <w:p w14:paraId="43D0B2AA" w14:textId="77777777" w:rsidR="00725CFB" w:rsidRDefault="009A7D70">
            <w:pPr>
              <w:spacing w:line="240" w:lineRule="auto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Szab.vál</w:t>
            </w:r>
            <w:proofErr w:type="spellEnd"/>
            <w:r>
              <w:rPr>
                <w:rFonts w:ascii="Calibri" w:eastAsia="Calibri" w:hAnsi="Calibri" w:cs="Calibri"/>
              </w:rPr>
              <w:t>-ként felvehető-e?</w:t>
            </w:r>
          </w:p>
          <w:p w14:paraId="3862ECD0" w14:textId="77777777" w:rsidR="00725CFB" w:rsidRDefault="009A7D7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nem</w:t>
            </w:r>
          </w:p>
        </w:tc>
        <w:tc>
          <w:tcPr>
            <w:tcW w:w="3827" w:type="dxa"/>
            <w:gridSpan w:val="2"/>
          </w:tcPr>
          <w:p w14:paraId="4623C539" w14:textId="77777777" w:rsidR="00725CFB" w:rsidRDefault="009A7D70">
            <w:pPr>
              <w:spacing w:line="240" w:lineRule="auto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Szab.vál</w:t>
            </w:r>
            <w:proofErr w:type="spellEnd"/>
            <w:r>
              <w:rPr>
                <w:rFonts w:ascii="Calibri" w:eastAsia="Calibri" w:hAnsi="Calibri" w:cs="Calibri"/>
              </w:rPr>
              <w:t>. esetén sajátos előfeltételek:</w:t>
            </w:r>
          </w:p>
          <w:p w14:paraId="6551F77E" w14:textId="77777777" w:rsidR="00725CFB" w:rsidRDefault="00725CFB">
            <w:pPr>
              <w:tabs>
                <w:tab w:val="left" w:pos="448"/>
                <w:tab w:val="left" w:pos="2173"/>
              </w:tabs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725CFB" w14:paraId="460715E4" w14:textId="77777777" w:rsidTr="3F2454D6">
        <w:trPr>
          <w:trHeight w:val="705"/>
        </w:trPr>
        <w:tc>
          <w:tcPr>
            <w:tcW w:w="9498" w:type="dxa"/>
            <w:gridSpan w:val="5"/>
          </w:tcPr>
          <w:p w14:paraId="081174F5" w14:textId="77777777" w:rsidR="00725CFB" w:rsidRDefault="009A7D7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A kurzus kapcsolatai (előfeltételek, párhuzamosságok): </w:t>
            </w:r>
          </w:p>
          <w:p w14:paraId="20C08C9C" w14:textId="7A985B57" w:rsidR="00725CFB" w:rsidRDefault="009A7D7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Animációs tartalomfejlesztés</w:t>
            </w:r>
            <w:r w:rsidR="00DF708E">
              <w:rPr>
                <w:rFonts w:ascii="Calibri" w:eastAsia="Calibri" w:hAnsi="Calibri" w:cs="Calibri"/>
                <w:color w:val="000000"/>
              </w:rPr>
              <w:t xml:space="preserve"> 1.</w:t>
            </w:r>
          </w:p>
          <w:p w14:paraId="15DEF997" w14:textId="77777777" w:rsidR="00725CFB" w:rsidRDefault="009A7D7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</w:rPr>
              <w:t>Anijam</w:t>
            </w:r>
            <w:proofErr w:type="spellEnd"/>
          </w:p>
          <w:p w14:paraId="2619E32F" w14:textId="77777777" w:rsidR="00725CFB" w:rsidRDefault="009A7D7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Produceri ismeretek</w:t>
            </w:r>
          </w:p>
          <w:p w14:paraId="6FDD105D" w14:textId="77777777" w:rsidR="00725CFB" w:rsidRDefault="009A7D7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Hang és kép kritikus szemmel gyakorlat</w:t>
            </w:r>
          </w:p>
          <w:p w14:paraId="4A2D46EF" w14:textId="7A4F212D" w:rsidR="00DF708E" w:rsidRDefault="00DF708E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Stop-motion</w:t>
            </w:r>
          </w:p>
        </w:tc>
      </w:tr>
      <w:tr w:rsidR="00725CFB" w14:paraId="11ABEF6C" w14:textId="77777777" w:rsidTr="3F2454D6">
        <w:trPr>
          <w:trHeight w:val="903"/>
        </w:trPr>
        <w:tc>
          <w:tcPr>
            <w:tcW w:w="9498" w:type="dxa"/>
            <w:gridSpan w:val="5"/>
          </w:tcPr>
          <w:p w14:paraId="18DFA838" w14:textId="77777777" w:rsidR="00725CFB" w:rsidRDefault="009A7D7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A kurzus célja és alapelvei: </w:t>
            </w:r>
          </w:p>
          <w:p w14:paraId="57451E65" w14:textId="77777777" w:rsidR="00725CFB" w:rsidRDefault="009A7D70">
            <w:pPr>
              <w:spacing w:line="240" w:lineRule="auto"/>
              <w:ind w:left="217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A kurzus célja, hogy (az egyéni igények figyelembevételével) a hallgatók az elmúlt évek filmművészetének kiemelkedő alkotásain keresztül átfogó tudást szerezzenek a különböző műfajok trendjeiről, problémafelvetéseiről és újításairól, illetve azok dramaturgiai vonzatairól; a tárgyalt filmeken keresztül pedig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fejlődjön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(szóbeli és írásbeli) elemzőkészségük, kritikai érzékük és filmes tájékozottságuk. A kurzus során egész estés animációs filmeket, animációs dokumentumfilmeket, animációs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sorozatokat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>, dokumentumfilmeket és játékfilmeket elemzünk.</w:t>
            </w:r>
          </w:p>
        </w:tc>
      </w:tr>
      <w:tr w:rsidR="00725CFB" w14:paraId="0BF29360" w14:textId="77777777" w:rsidTr="3F2454D6">
        <w:trPr>
          <w:trHeight w:val="2499"/>
        </w:trPr>
        <w:tc>
          <w:tcPr>
            <w:tcW w:w="9498" w:type="dxa"/>
            <w:gridSpan w:val="5"/>
            <w:tcBorders>
              <w:bottom w:val="single" w:sz="4" w:space="0" w:color="000000" w:themeColor="text1"/>
            </w:tcBorders>
          </w:tcPr>
          <w:p w14:paraId="0C0CB6D6" w14:textId="77777777" w:rsidR="00725CFB" w:rsidRDefault="009A7D7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Tanulási eredmények (fejlesztendő szakmai és általános kompetenciák):</w:t>
            </w:r>
          </w:p>
          <w:p w14:paraId="5ECEF6D9" w14:textId="77777777" w:rsidR="00725CFB" w:rsidRDefault="00725CFB">
            <w:pPr>
              <w:spacing w:line="240" w:lineRule="auto"/>
              <w:rPr>
                <w:rFonts w:ascii="Calibri" w:eastAsia="Calibri" w:hAnsi="Calibri" w:cs="Calibri"/>
              </w:rPr>
            </w:pPr>
          </w:p>
          <w:p w14:paraId="44E0CB22" w14:textId="77777777" w:rsidR="00725CFB" w:rsidRDefault="009A7D70">
            <w:pPr>
              <w:tabs>
                <w:tab w:val="left" w:pos="2377"/>
                <w:tab w:val="left" w:pos="4641"/>
                <w:tab w:val="left" w:pos="6905"/>
              </w:tabs>
              <w:spacing w:line="240" w:lineRule="auto"/>
              <w:ind w:left="113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Tudás:</w:t>
            </w:r>
          </w:p>
          <w:p w14:paraId="7EDDAB31" w14:textId="77777777" w:rsidR="00725CFB" w:rsidRDefault="009A7D70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97"/>
              <w:jc w:val="both"/>
              <w:rPr>
                <w:rFonts w:ascii="Calibri" w:eastAsia="Calibri" w:hAnsi="Calibri" w:cs="Calibri"/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</w:rPr>
              <w:t>Érti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az analitikus-,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kreatív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-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és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intuitív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gondolkodás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működését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, azok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különbségeit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. Ismeri az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alapveto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̋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ötlet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-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és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koncepciófejlesztési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-, valamint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innovációs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módszereket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>.  </w:t>
            </w:r>
          </w:p>
          <w:p w14:paraId="18FD80D2" w14:textId="77777777" w:rsidR="00725CFB" w:rsidRDefault="009A7D70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97"/>
              <w:jc w:val="both"/>
              <w:rPr>
                <w:rFonts w:ascii="Calibri" w:eastAsia="Calibri" w:hAnsi="Calibri" w:cs="Calibri"/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</w:rPr>
              <w:t>Behatóan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ismeri mind az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animációt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alkalmazo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́, mind az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animációs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tartalmak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bemutatására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alkalmas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audio-vizuális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kommunikációs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és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prezentációs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eszközöket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módszereket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>.</w:t>
            </w:r>
          </w:p>
          <w:p w14:paraId="5043C23E" w14:textId="77777777" w:rsidR="00725CFB" w:rsidRDefault="009A7D70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97"/>
              <w:jc w:val="both"/>
              <w:rPr>
                <w:rFonts w:ascii="Calibri" w:eastAsia="Calibri" w:hAnsi="Calibri" w:cs="Calibri"/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</w:rPr>
              <w:t>Szélesköru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̋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tudással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és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kritikai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megértéssel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rendelkezik a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médium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tipikus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témáiról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és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vitáiról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>.</w:t>
            </w:r>
          </w:p>
          <w:p w14:paraId="527FA914" w14:textId="77777777" w:rsidR="00725CFB" w:rsidRDefault="009A7D70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97"/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Ismeri az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animációs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médiumhoz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kapcsolódo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́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tágabb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művészeti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és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kulturális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területeket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, azok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történeti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alakulását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.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Kapcsolódo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́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tudását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folyamatosan fejleszti.</w:t>
            </w:r>
          </w:p>
          <w:p w14:paraId="068634F8" w14:textId="77777777" w:rsidR="00725CFB" w:rsidRDefault="009A7D70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97"/>
              <w:jc w:val="both"/>
              <w:rPr>
                <w:rFonts w:ascii="Calibri" w:eastAsia="Calibri" w:hAnsi="Calibri" w:cs="Calibri"/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</w:rPr>
              <w:t>Tájékozott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a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szakmáját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érinto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̋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és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befolyásolo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́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kortárs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társadalmi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-,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gazdasági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-,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kreatív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ipari-,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környezeti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-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és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informácio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>́-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technológiai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folyamatokról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. Ismeri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működésüket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szakmája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kapcsolódási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pontjait,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összefüggéseit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>.</w:t>
            </w:r>
          </w:p>
          <w:p w14:paraId="65AAB342" w14:textId="77777777" w:rsidR="00725CFB" w:rsidRDefault="009A7D70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97"/>
              <w:jc w:val="both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</w:rPr>
              <w:t>Tisztában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van az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animációs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produkciók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költségvetés-számításának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alapveto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̋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összefüggéseivel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, azokat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gazdasági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kontextusba helyezi.</w:t>
            </w:r>
          </w:p>
          <w:p w14:paraId="60ABC869" w14:textId="77777777" w:rsidR="00725CFB" w:rsidRDefault="009A7D70">
            <w:pPr>
              <w:tabs>
                <w:tab w:val="left" w:pos="2377"/>
                <w:tab w:val="left" w:pos="4641"/>
                <w:tab w:val="left" w:pos="6905"/>
              </w:tabs>
              <w:spacing w:line="240" w:lineRule="auto"/>
              <w:ind w:left="113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ab/>
            </w:r>
          </w:p>
          <w:p w14:paraId="39345164" w14:textId="77777777" w:rsidR="00725CFB" w:rsidRDefault="00725CFB">
            <w:pPr>
              <w:tabs>
                <w:tab w:val="left" w:pos="2377"/>
                <w:tab w:val="left" w:pos="4641"/>
                <w:tab w:val="left" w:pos="6905"/>
              </w:tabs>
              <w:spacing w:line="240" w:lineRule="auto"/>
              <w:ind w:left="113"/>
              <w:rPr>
                <w:rFonts w:ascii="Calibri" w:eastAsia="Calibri" w:hAnsi="Calibri" w:cs="Calibri"/>
              </w:rPr>
            </w:pPr>
          </w:p>
          <w:p w14:paraId="27233CBA" w14:textId="77777777" w:rsidR="00725CFB" w:rsidRDefault="009A7D70">
            <w:pPr>
              <w:tabs>
                <w:tab w:val="left" w:pos="2377"/>
                <w:tab w:val="left" w:pos="4641"/>
                <w:tab w:val="left" w:pos="6905"/>
              </w:tabs>
              <w:spacing w:line="240" w:lineRule="auto"/>
              <w:ind w:left="113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Képesség:</w:t>
            </w:r>
          </w:p>
          <w:p w14:paraId="0DDD656B" w14:textId="77777777" w:rsidR="00725CFB" w:rsidRDefault="009A7D7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97"/>
              <w:jc w:val="both"/>
              <w:rPr>
                <w:rFonts w:ascii="Calibri" w:eastAsia="Calibri" w:hAnsi="Calibri" w:cs="Calibri"/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</w:rPr>
              <w:t>Képes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megítélni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saját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kompetenciáit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, szakmai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erősségeit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gyengeségeit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és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értékeli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, hogy az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animációs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tervezési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>/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alkotási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folyamat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során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hol van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szükség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külso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̋ kompetencia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bevonására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>.</w:t>
            </w:r>
          </w:p>
          <w:p w14:paraId="0188760B" w14:textId="77777777" w:rsidR="00725CFB" w:rsidRDefault="009A7D7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97"/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Felismeri a szakmai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problémákat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képes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azok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megoldására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és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adott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tervezési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/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alkotói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program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alapján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kreatív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szakmai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munkát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végez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>.</w:t>
            </w:r>
          </w:p>
          <w:p w14:paraId="6B253200" w14:textId="77777777" w:rsidR="00725CFB" w:rsidRDefault="009A7D7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97"/>
              <w:jc w:val="both"/>
              <w:rPr>
                <w:rFonts w:ascii="Calibri" w:eastAsia="Calibri" w:hAnsi="Calibri" w:cs="Calibri"/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</w:rPr>
              <w:lastRenderedPageBreak/>
              <w:t>Animációs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tervezői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tevékenységét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munkája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eredményeit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hatékonyan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kommunikálja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vizuálisan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verbálisan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és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írott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formában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. Mind szakmai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körben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, mind azon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kívül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anyanyelvén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és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egy idegen nyelven. Szakmai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álláspontját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érvekkel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alátámasztva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képviseli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>.</w:t>
            </w:r>
          </w:p>
          <w:p w14:paraId="0CFC1813" w14:textId="77777777" w:rsidR="00725CFB" w:rsidRDefault="009A7D7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97"/>
              <w:jc w:val="both"/>
              <w:rPr>
                <w:rFonts w:ascii="Calibri" w:eastAsia="Calibri" w:hAnsi="Calibri" w:cs="Calibri"/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</w:rPr>
              <w:t>Rutinszerűen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alkalmazza a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különbözo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̋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prezentációs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-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és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vizuális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kommunikációs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eszközöket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és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platformokat.</w:t>
            </w:r>
          </w:p>
          <w:p w14:paraId="3E344979" w14:textId="77777777" w:rsidR="00725CFB" w:rsidRDefault="009A7D7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97"/>
              <w:jc w:val="both"/>
              <w:rPr>
                <w:rFonts w:ascii="Calibri" w:eastAsia="Calibri" w:hAnsi="Calibri" w:cs="Calibri"/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</w:rPr>
              <w:t>Képes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kutatásokat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feldolgozni,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irányított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kutatást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folytatni.</w:t>
            </w:r>
          </w:p>
          <w:p w14:paraId="76F3861D" w14:textId="77777777" w:rsidR="00725CFB" w:rsidRDefault="009A7D7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97"/>
              <w:jc w:val="both"/>
              <w:rPr>
                <w:rFonts w:ascii="Calibri" w:eastAsia="Calibri" w:hAnsi="Calibri" w:cs="Calibri"/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</w:rPr>
              <w:t>Tudományos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és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saját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kutatásainak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eredményeit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irányított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helyzetben alkalmazza.</w:t>
            </w:r>
          </w:p>
          <w:p w14:paraId="776CFA99" w14:textId="77777777" w:rsidR="00725CFB" w:rsidRDefault="009A7D7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97"/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A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munkaerőpiacon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alkalmazottként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önalkalmazóként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is kamatoztatja szakmai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felkészültségét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.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Tervezőként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az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önállo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́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feladatmegoldásokhoz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kreatív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ötletekkel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és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a munka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megszervezéséhez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szükséges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ismeretekkel rendelkezik.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Önállo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́ projektekben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munkavégzéshez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szükséges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tudással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rendelkezik.</w:t>
            </w:r>
          </w:p>
          <w:p w14:paraId="2AD6A75C" w14:textId="77777777" w:rsidR="00725CFB" w:rsidRDefault="009A7D70">
            <w:pPr>
              <w:tabs>
                <w:tab w:val="left" w:pos="2377"/>
                <w:tab w:val="left" w:pos="4641"/>
                <w:tab w:val="left" w:pos="6905"/>
              </w:tabs>
              <w:spacing w:line="240" w:lineRule="auto"/>
              <w:ind w:left="113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ab/>
            </w:r>
          </w:p>
          <w:p w14:paraId="07DF3DEE" w14:textId="77777777" w:rsidR="00725CFB" w:rsidRDefault="00725CFB">
            <w:pPr>
              <w:tabs>
                <w:tab w:val="left" w:pos="2377"/>
                <w:tab w:val="left" w:pos="4641"/>
                <w:tab w:val="left" w:pos="6905"/>
              </w:tabs>
              <w:spacing w:line="240" w:lineRule="auto"/>
              <w:ind w:left="113"/>
              <w:rPr>
                <w:rFonts w:ascii="Calibri" w:eastAsia="Calibri" w:hAnsi="Calibri" w:cs="Calibri"/>
              </w:rPr>
            </w:pPr>
          </w:p>
          <w:p w14:paraId="1A578E35" w14:textId="77777777" w:rsidR="00725CFB" w:rsidRDefault="009A7D70">
            <w:pPr>
              <w:tabs>
                <w:tab w:val="left" w:pos="2377"/>
                <w:tab w:val="left" w:pos="4641"/>
                <w:tab w:val="left" w:pos="6905"/>
              </w:tabs>
              <w:spacing w:line="240" w:lineRule="auto"/>
              <w:ind w:left="113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Attitűd:</w:t>
            </w:r>
          </w:p>
          <w:p w14:paraId="2BF74A51" w14:textId="77777777" w:rsidR="00725CFB" w:rsidRDefault="009A7D7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97"/>
              <w:jc w:val="both"/>
              <w:rPr>
                <w:rFonts w:ascii="Calibri" w:eastAsia="Calibri" w:hAnsi="Calibri" w:cs="Calibri"/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</w:rPr>
              <w:t>Pozitívan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viszonyul az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önmenedzselés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lehetőségeihez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>.</w:t>
            </w:r>
          </w:p>
          <w:p w14:paraId="48EACEB5" w14:textId="77777777" w:rsidR="00725CFB" w:rsidRDefault="009A7D7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97"/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Tudatos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szakmája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kulturális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művészeti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, politikai,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ökológiai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gazdasági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és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etikai kontextusban elfoglalt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pozíciójával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kapcsolatban.</w:t>
            </w:r>
          </w:p>
          <w:p w14:paraId="7308C1F4" w14:textId="77777777" w:rsidR="00725CFB" w:rsidRDefault="009A7D7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97"/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Nyitott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más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művészeti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ágakkal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és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szakterületekkel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az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együttműködésre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. Azok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szereplőivel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szakmai alapon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értőn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és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világosan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kommunikál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>.</w:t>
            </w:r>
          </w:p>
          <w:p w14:paraId="3205A36E" w14:textId="77777777" w:rsidR="00725CFB" w:rsidRDefault="009A7D7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97"/>
              <w:jc w:val="both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Elfogadja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és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hitelesen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közvetíti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szakterületének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társadalmi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szerepét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értékeit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>.</w:t>
            </w:r>
          </w:p>
          <w:p w14:paraId="1D5B7B1F" w14:textId="77777777" w:rsidR="00725CFB" w:rsidRDefault="009A7D70">
            <w:pPr>
              <w:tabs>
                <w:tab w:val="left" w:pos="2377"/>
                <w:tab w:val="left" w:pos="4641"/>
                <w:tab w:val="left" w:pos="6905"/>
              </w:tabs>
              <w:spacing w:line="240" w:lineRule="auto"/>
              <w:ind w:left="113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ab/>
            </w:r>
          </w:p>
          <w:p w14:paraId="598F04AA" w14:textId="77777777" w:rsidR="00725CFB" w:rsidRDefault="00725CFB">
            <w:pPr>
              <w:tabs>
                <w:tab w:val="left" w:pos="2377"/>
                <w:tab w:val="left" w:pos="4641"/>
                <w:tab w:val="left" w:pos="6905"/>
              </w:tabs>
              <w:spacing w:line="240" w:lineRule="auto"/>
              <w:ind w:left="113"/>
              <w:rPr>
                <w:rFonts w:ascii="Calibri" w:eastAsia="Calibri" w:hAnsi="Calibri" w:cs="Calibri"/>
              </w:rPr>
            </w:pPr>
          </w:p>
          <w:p w14:paraId="5EB2D4A2" w14:textId="77777777" w:rsidR="00725CFB" w:rsidRDefault="009A7D70">
            <w:pPr>
              <w:tabs>
                <w:tab w:val="left" w:pos="2377"/>
                <w:tab w:val="left" w:pos="4641"/>
                <w:tab w:val="left" w:pos="6905"/>
              </w:tabs>
              <w:spacing w:line="240" w:lineRule="auto"/>
              <w:ind w:left="113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Autonómia és felelősségvállalás:</w:t>
            </w:r>
          </w:p>
          <w:p w14:paraId="0D9433C1" w14:textId="77777777" w:rsidR="00725CFB" w:rsidRDefault="009A7D7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Szakmai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tevékenysége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során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tudatosan szem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előtt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tartja a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fenntarthatóságot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>.</w:t>
            </w:r>
          </w:p>
          <w:p w14:paraId="099231FB" w14:textId="77777777" w:rsidR="00725CFB" w:rsidRDefault="009A7D7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alibri" w:eastAsia="Calibri" w:hAnsi="Calibri" w:cs="Calibri"/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</w:rPr>
              <w:t>Törekszik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az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animácio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́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hagyományainak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megőrzése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mellett,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tágítani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a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műfaj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határait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>.</w:t>
            </w:r>
          </w:p>
          <w:p w14:paraId="48942CDF" w14:textId="77777777" w:rsidR="00725CFB" w:rsidRDefault="009A7D7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77"/>
                <w:tab w:val="left" w:pos="4641"/>
                <w:tab w:val="left" w:pos="6905"/>
              </w:tabs>
              <w:spacing w:line="240" w:lineRule="auto"/>
              <w:rPr>
                <w:rFonts w:ascii="Calibri" w:eastAsia="Calibri" w:hAnsi="Calibri" w:cs="Calibri"/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</w:rPr>
              <w:t>Képes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alkalmazottként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dolgozni, belehelyezkedni alkalmazotti,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alvállalkozói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helyzetekbe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ab/>
            </w: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rFonts w:ascii="Calibri" w:eastAsia="Calibri" w:hAnsi="Calibri" w:cs="Calibri"/>
                <w:color w:val="000000"/>
              </w:rPr>
              <w:tab/>
            </w:r>
          </w:p>
          <w:p w14:paraId="778A33CF" w14:textId="77777777" w:rsidR="00725CFB" w:rsidRDefault="00725CFB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725CFB" w14:paraId="4AB8B671" w14:textId="77777777" w:rsidTr="3F2454D6">
        <w:trPr>
          <w:trHeight w:val="806"/>
        </w:trPr>
        <w:tc>
          <w:tcPr>
            <w:tcW w:w="9498" w:type="dxa"/>
            <w:gridSpan w:val="5"/>
            <w:tcBorders>
              <w:top w:val="single" w:sz="4" w:space="0" w:color="000000" w:themeColor="text1"/>
            </w:tcBorders>
          </w:tcPr>
          <w:p w14:paraId="740C710F" w14:textId="77777777" w:rsidR="00725CFB" w:rsidRDefault="009A7D7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lastRenderedPageBreak/>
              <w:t xml:space="preserve">A kurzus keretében feldolgozandó témakörök, témák: </w:t>
            </w:r>
          </w:p>
          <w:p w14:paraId="1C5A4C94" w14:textId="77777777" w:rsidR="00725CFB" w:rsidRDefault="009A7D70">
            <w:pPr>
              <w:spacing w:line="240" w:lineRule="auto"/>
              <w:ind w:left="217" w:right="21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A kurzus keretében a hallgatók az elemzett filmeken keresztül elsajátítják a kortárs filmművészet alkotásainak szakszerű elemzési szempontjait és módszereit, illetve filmdramaturgiai ismereteket szereznek. Az elemzett filmek válogatásának szempontja, hogy a hallgatók minél több friss és érvényes rendezői látásmódot, világlátást, témaválasztást ismerjenek meg. A kurzus fejleszti az önálló véleményformálást és a megfogalmazás képességét, illetve arra törekszik, hogy a hallgatók a sokféle kortárs művészi szemléletet képesek legyenek beépíteni saját kreatív munkájukba.</w:t>
            </w:r>
          </w:p>
          <w:p w14:paraId="4F38949E" w14:textId="77777777" w:rsidR="00725CFB" w:rsidRDefault="00725CFB">
            <w:pPr>
              <w:spacing w:line="240" w:lineRule="auto"/>
              <w:rPr>
                <w:rFonts w:ascii="Calibri" w:eastAsia="Calibri" w:hAnsi="Calibri" w:cs="Calibri"/>
              </w:rPr>
            </w:pPr>
          </w:p>
          <w:p w14:paraId="48AA5CD8" w14:textId="77777777" w:rsidR="00725CFB" w:rsidRDefault="00725CFB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725CFB" w14:paraId="403D8091" w14:textId="77777777" w:rsidTr="3F2454D6">
        <w:trPr>
          <w:trHeight w:val="675"/>
        </w:trPr>
        <w:tc>
          <w:tcPr>
            <w:tcW w:w="9498" w:type="dxa"/>
            <w:gridSpan w:val="5"/>
          </w:tcPr>
          <w:p w14:paraId="2B3BDD13" w14:textId="77777777" w:rsidR="00725CFB" w:rsidRDefault="009A7D7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Tanulásszervezés/folyamatszervezés sajátosságai: </w:t>
            </w:r>
          </w:p>
          <w:p w14:paraId="329CFB71" w14:textId="77777777" w:rsidR="00725CFB" w:rsidRDefault="009A7D70">
            <w:pPr>
              <w:spacing w:line="240" w:lineRule="auto"/>
              <w:ind w:left="13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 kurzus menete, az egyes foglalkozások jellege és ütemezésük:</w:t>
            </w:r>
          </w:p>
          <w:p w14:paraId="4B66FA36" w14:textId="7AEFB339" w:rsidR="00725CFB" w:rsidRDefault="009A7D7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36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09. </w:t>
            </w:r>
            <w:r w:rsidR="00DF708E">
              <w:rPr>
                <w:rFonts w:ascii="Calibri" w:eastAsia="Calibri" w:hAnsi="Calibri" w:cs="Calibri"/>
                <w:color w:val="000000"/>
              </w:rPr>
              <w:t>25</w:t>
            </w:r>
            <w:r>
              <w:rPr>
                <w:rFonts w:ascii="Calibri" w:eastAsia="Calibri" w:hAnsi="Calibri" w:cs="Calibri"/>
                <w:color w:val="000000"/>
              </w:rPr>
              <w:t>. szeminárium</w:t>
            </w:r>
          </w:p>
          <w:p w14:paraId="4899D37E" w14:textId="3F32B199" w:rsidR="00725CFB" w:rsidRDefault="00DF708E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36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10. 02. szeminárium</w:t>
            </w:r>
          </w:p>
          <w:p w14:paraId="50535580" w14:textId="7D7BF66A" w:rsidR="00725CFB" w:rsidRDefault="00DF708E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36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10. 09. szeminárium</w:t>
            </w:r>
          </w:p>
          <w:p w14:paraId="2803E957" w14:textId="0D442767" w:rsidR="00725CFB" w:rsidRDefault="00DF708E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36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11. 06. szeminárium</w:t>
            </w:r>
          </w:p>
          <w:p w14:paraId="391B8047" w14:textId="074DCA46" w:rsidR="00725CFB" w:rsidRDefault="009A7D7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36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</w:t>
            </w:r>
            <w:r w:rsidR="00DF708E">
              <w:rPr>
                <w:rFonts w:ascii="Calibri" w:eastAsia="Calibri" w:hAnsi="Calibri" w:cs="Calibri"/>
                <w:color w:val="000000"/>
              </w:rPr>
              <w:t>1</w:t>
            </w:r>
            <w:r>
              <w:rPr>
                <w:rFonts w:ascii="Calibri" w:eastAsia="Calibri" w:hAnsi="Calibri" w:cs="Calibri"/>
                <w:color w:val="000000"/>
              </w:rPr>
              <w:t>. 1</w:t>
            </w:r>
            <w:r w:rsidR="00DF708E">
              <w:rPr>
                <w:rFonts w:ascii="Calibri" w:eastAsia="Calibri" w:hAnsi="Calibri" w:cs="Calibri"/>
                <w:color w:val="000000"/>
              </w:rPr>
              <w:t>3</w:t>
            </w:r>
            <w:r>
              <w:rPr>
                <w:rFonts w:ascii="Calibri" w:eastAsia="Calibri" w:hAnsi="Calibri" w:cs="Calibri"/>
                <w:color w:val="000000"/>
              </w:rPr>
              <w:t>. szeminárium</w:t>
            </w:r>
          </w:p>
          <w:p w14:paraId="6F14FD2E" w14:textId="61CFECCD" w:rsidR="00725CFB" w:rsidRDefault="009A7D7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36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</w:t>
            </w:r>
            <w:r w:rsidR="00DF708E">
              <w:rPr>
                <w:rFonts w:ascii="Calibri" w:eastAsia="Calibri" w:hAnsi="Calibri" w:cs="Calibri"/>
                <w:color w:val="000000"/>
              </w:rPr>
              <w:t>1</w:t>
            </w:r>
            <w:r>
              <w:rPr>
                <w:rFonts w:ascii="Calibri" w:eastAsia="Calibri" w:hAnsi="Calibri" w:cs="Calibri"/>
                <w:color w:val="000000"/>
              </w:rPr>
              <w:t>. 2</w:t>
            </w:r>
            <w:r w:rsidR="00DF708E">
              <w:rPr>
                <w:rFonts w:ascii="Calibri" w:eastAsia="Calibri" w:hAnsi="Calibri" w:cs="Calibri"/>
                <w:color w:val="000000"/>
              </w:rPr>
              <w:t>0</w:t>
            </w:r>
            <w:r>
              <w:rPr>
                <w:rFonts w:ascii="Calibri" w:eastAsia="Calibri" w:hAnsi="Calibri" w:cs="Calibri"/>
                <w:color w:val="000000"/>
              </w:rPr>
              <w:t>. szeminárium</w:t>
            </w:r>
          </w:p>
          <w:p w14:paraId="1341C24D" w14:textId="6EC35FC0" w:rsidR="00725CFB" w:rsidRDefault="009A7D7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36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11. </w:t>
            </w:r>
            <w:r w:rsidR="00DF708E">
              <w:rPr>
                <w:rFonts w:ascii="Calibri" w:eastAsia="Calibri" w:hAnsi="Calibri" w:cs="Calibri"/>
                <w:color w:val="000000"/>
              </w:rPr>
              <w:t>27</w:t>
            </w:r>
            <w:r>
              <w:rPr>
                <w:rFonts w:ascii="Calibri" w:eastAsia="Calibri" w:hAnsi="Calibri" w:cs="Calibri"/>
                <w:color w:val="000000"/>
              </w:rPr>
              <w:t>. szeminárium</w:t>
            </w:r>
          </w:p>
          <w:p w14:paraId="5CC7CFB9" w14:textId="704E3854" w:rsidR="00725CFB" w:rsidRDefault="009A7D7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36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</w:t>
            </w:r>
            <w:r w:rsidR="00DF708E">
              <w:rPr>
                <w:rFonts w:ascii="Calibri" w:eastAsia="Calibri" w:hAnsi="Calibri" w:cs="Calibri"/>
                <w:color w:val="000000"/>
              </w:rPr>
              <w:t>2</w:t>
            </w:r>
            <w:r>
              <w:rPr>
                <w:rFonts w:ascii="Calibri" w:eastAsia="Calibri" w:hAnsi="Calibri" w:cs="Calibri"/>
                <w:color w:val="000000"/>
              </w:rPr>
              <w:t xml:space="preserve">. </w:t>
            </w:r>
            <w:r w:rsidR="00DF708E">
              <w:rPr>
                <w:rFonts w:ascii="Calibri" w:eastAsia="Calibri" w:hAnsi="Calibri" w:cs="Calibri"/>
                <w:color w:val="000000"/>
              </w:rPr>
              <w:t>04</w:t>
            </w:r>
            <w:r>
              <w:rPr>
                <w:rFonts w:ascii="Calibri" w:eastAsia="Calibri" w:hAnsi="Calibri" w:cs="Calibri"/>
                <w:color w:val="000000"/>
              </w:rPr>
              <w:t>. szeminárium</w:t>
            </w:r>
          </w:p>
          <w:p w14:paraId="71C42A9D" w14:textId="77777777" w:rsidR="00725CFB" w:rsidRDefault="00725CFB">
            <w:pPr>
              <w:spacing w:line="240" w:lineRule="auto"/>
              <w:ind w:left="134"/>
              <w:rPr>
                <w:rFonts w:ascii="Calibri" w:eastAsia="Calibri" w:hAnsi="Calibri" w:cs="Calibri"/>
              </w:rPr>
            </w:pPr>
          </w:p>
          <w:p w14:paraId="0DA3CC03" w14:textId="77777777" w:rsidR="00725CFB" w:rsidRDefault="00725CFB">
            <w:pPr>
              <w:spacing w:line="240" w:lineRule="auto"/>
              <w:rPr>
                <w:rFonts w:ascii="Calibri" w:eastAsia="Calibri" w:hAnsi="Calibri" w:cs="Calibri"/>
              </w:rPr>
            </w:pPr>
          </w:p>
          <w:p w14:paraId="5FD6560C" w14:textId="77777777" w:rsidR="00725CFB" w:rsidRDefault="009A7D7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 hallgatók tennivalói, feladatai:</w:t>
            </w:r>
          </w:p>
          <w:p w14:paraId="3CAFE4B9" w14:textId="77777777" w:rsidR="00725CFB" w:rsidRDefault="009A7D70">
            <w:pPr>
              <w:spacing w:line="240" w:lineRule="auto"/>
              <w:ind w:firstLine="217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Aktív és folyamatos részvétel az órákon.</w:t>
            </w:r>
          </w:p>
          <w:p w14:paraId="42E6694B" w14:textId="77777777" w:rsidR="00725CFB" w:rsidRDefault="00725CFB">
            <w:pPr>
              <w:spacing w:line="240" w:lineRule="auto"/>
              <w:rPr>
                <w:rFonts w:ascii="Calibri" w:eastAsia="Calibri" w:hAnsi="Calibri" w:cs="Calibri"/>
              </w:rPr>
            </w:pPr>
          </w:p>
          <w:p w14:paraId="1C624527" w14:textId="77777777" w:rsidR="00725CFB" w:rsidRDefault="009A7D7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 tanulás környezete: tanterem</w:t>
            </w:r>
          </w:p>
          <w:p w14:paraId="0103BA05" w14:textId="77777777" w:rsidR="00725CFB" w:rsidRDefault="00725CFB">
            <w:pPr>
              <w:spacing w:line="240" w:lineRule="auto"/>
              <w:rPr>
                <w:rFonts w:ascii="Calibri" w:eastAsia="Calibri" w:hAnsi="Calibri" w:cs="Calibri"/>
              </w:rPr>
            </w:pPr>
          </w:p>
          <w:p w14:paraId="070404EC" w14:textId="77777777" w:rsidR="00725CFB" w:rsidRDefault="00725CFB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725CFB" w14:paraId="6942FC56" w14:textId="77777777" w:rsidTr="3F2454D6">
        <w:trPr>
          <w:trHeight w:val="653"/>
        </w:trPr>
        <w:tc>
          <w:tcPr>
            <w:tcW w:w="9498" w:type="dxa"/>
            <w:gridSpan w:val="5"/>
            <w:tcBorders>
              <w:bottom w:val="single" w:sz="4" w:space="0" w:color="000000" w:themeColor="text1"/>
            </w:tcBorders>
          </w:tcPr>
          <w:p w14:paraId="127A0DD0" w14:textId="77777777" w:rsidR="00725CFB" w:rsidRDefault="009A7D7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lastRenderedPageBreak/>
              <w:t>Értékelés:</w:t>
            </w:r>
          </w:p>
          <w:p w14:paraId="6F709929" w14:textId="5C53128B" w:rsidR="00725CFB" w:rsidRDefault="009A7D70">
            <w:pPr>
              <w:spacing w:line="240" w:lineRule="auto"/>
              <w:ind w:firstLine="1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3F2454D6">
              <w:rPr>
                <w:rFonts w:ascii="Calibri" w:eastAsia="Calibri" w:hAnsi="Calibri" w:cs="Calibri"/>
                <w:color w:val="000000" w:themeColor="text1"/>
              </w:rPr>
              <w:t>A kurzus az Animációs projekt 4. része. A kurzus tárgyon belüli értéke: 1</w:t>
            </w:r>
            <w:r w:rsidR="0F00203F" w:rsidRPr="3F2454D6">
              <w:rPr>
                <w:rFonts w:ascii="Calibri" w:eastAsia="Calibri" w:hAnsi="Calibri" w:cs="Calibri"/>
                <w:color w:val="000000" w:themeColor="text1"/>
              </w:rPr>
              <w:t>0</w:t>
            </w:r>
            <w:r w:rsidRPr="3F2454D6">
              <w:rPr>
                <w:rFonts w:ascii="Calibri" w:eastAsia="Calibri" w:hAnsi="Calibri" w:cs="Calibri"/>
                <w:color w:val="000000" w:themeColor="text1"/>
              </w:rPr>
              <w:t>%</w:t>
            </w:r>
          </w:p>
          <w:p w14:paraId="4DB0A75D" w14:textId="77777777" w:rsidR="00725CFB" w:rsidRDefault="009A7D70">
            <w:pPr>
              <w:spacing w:line="240" w:lineRule="auto"/>
              <w:ind w:firstLine="1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</w:rPr>
              <w:t>A kurzust a tárgyon belül meghirdetett valamennyi kurzussal együtt fel kell venni:</w:t>
            </w:r>
          </w:p>
          <w:p w14:paraId="0D11832A" w14:textId="77777777" w:rsidR="00725CFB" w:rsidRDefault="009A7D7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  <w:p w14:paraId="73E196B4" w14:textId="77777777" w:rsidR="00725CFB" w:rsidRDefault="009A7D7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Animációs tartalomfejlesztés 1. </w:t>
            </w:r>
          </w:p>
          <w:p w14:paraId="305F7D4A" w14:textId="77777777" w:rsidR="00725CFB" w:rsidRDefault="009A7D7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</w:rPr>
              <w:t>Anijam</w:t>
            </w:r>
            <w:proofErr w:type="spellEnd"/>
          </w:p>
          <w:p w14:paraId="5A564A23" w14:textId="77777777" w:rsidR="00725CFB" w:rsidRDefault="009A7D7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Produceri ismeretek</w:t>
            </w:r>
          </w:p>
          <w:p w14:paraId="3B66FAC7" w14:textId="77777777" w:rsidR="00725CFB" w:rsidRDefault="009A7D7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Hang és kép kritikus szemmel gyakorlat</w:t>
            </w:r>
          </w:p>
          <w:p w14:paraId="73B66362" w14:textId="3F329A7F" w:rsidR="00DF708E" w:rsidRDefault="00DF708E" w:rsidP="3F2454D6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00000"/>
              </w:rPr>
            </w:pPr>
            <w:r w:rsidRPr="3F2454D6">
              <w:rPr>
                <w:rFonts w:ascii="Calibri" w:eastAsia="Calibri" w:hAnsi="Calibri" w:cs="Calibri"/>
                <w:color w:val="000000" w:themeColor="text1"/>
              </w:rPr>
              <w:t>Stop-motion</w:t>
            </w:r>
          </w:p>
          <w:p w14:paraId="7188C00B" w14:textId="444D7939" w:rsidR="585B6F41" w:rsidRDefault="585B6F41" w:rsidP="3F2454D6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00000" w:themeColor="text1"/>
              </w:rPr>
            </w:pPr>
            <w:r w:rsidRPr="3F2454D6">
              <w:rPr>
                <w:rFonts w:ascii="Calibri" w:eastAsia="Calibri" w:hAnsi="Calibri" w:cs="Calibri"/>
                <w:color w:val="000000" w:themeColor="text1"/>
              </w:rPr>
              <w:t>Mesterkurzusok</w:t>
            </w:r>
          </w:p>
          <w:p w14:paraId="78AF8ADE" w14:textId="77777777" w:rsidR="00725CFB" w:rsidRDefault="00725CF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16F5A0B" w14:textId="77777777" w:rsidR="00725CFB" w:rsidRDefault="009A7D70">
            <w:pPr>
              <w:spacing w:line="240" w:lineRule="auto"/>
              <w:ind w:left="134" w:right="35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</w:rPr>
              <w:t>Amennyiben a hallgató a többkurzusú tárgy bármely kurzusából elégtelen osztályzatot szerez vagy valamely kurzusát nem teljesíti, az egész tárgy ismétlése szükséges.</w:t>
            </w:r>
          </w:p>
          <w:p w14:paraId="27DE00FC" w14:textId="77777777" w:rsidR="00725CFB" w:rsidRDefault="00725CFB">
            <w:pPr>
              <w:spacing w:line="240" w:lineRule="auto"/>
              <w:rPr>
                <w:rFonts w:ascii="Calibri" w:eastAsia="Calibri" w:hAnsi="Calibri" w:cs="Calibri"/>
              </w:rPr>
            </w:pPr>
          </w:p>
          <w:p w14:paraId="0AD884BD" w14:textId="77777777" w:rsidR="00725CFB" w:rsidRDefault="00725CFB">
            <w:pPr>
              <w:spacing w:line="240" w:lineRule="auto"/>
              <w:rPr>
                <w:rFonts w:ascii="Calibri" w:eastAsia="Calibri" w:hAnsi="Calibri" w:cs="Calibri"/>
              </w:rPr>
            </w:pPr>
          </w:p>
          <w:p w14:paraId="2F6906B0" w14:textId="77777777" w:rsidR="00725CFB" w:rsidRDefault="00725CFB">
            <w:pPr>
              <w:spacing w:line="240" w:lineRule="auto"/>
              <w:rPr>
                <w:rFonts w:ascii="Calibri" w:eastAsia="Calibri" w:hAnsi="Calibri" w:cs="Calibri"/>
              </w:rPr>
            </w:pPr>
          </w:p>
          <w:p w14:paraId="6B325CB9" w14:textId="77777777" w:rsidR="00725CFB" w:rsidRDefault="009A7D7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  Teljesítendő követelmények:</w:t>
            </w:r>
          </w:p>
          <w:p w14:paraId="061C120B" w14:textId="77777777" w:rsidR="00725CFB" w:rsidRDefault="00725CFB">
            <w:pPr>
              <w:spacing w:line="240" w:lineRule="auto"/>
              <w:rPr>
                <w:rFonts w:ascii="Calibri" w:eastAsia="Calibri" w:hAnsi="Calibri" w:cs="Calibri"/>
              </w:rPr>
            </w:pPr>
          </w:p>
          <w:p w14:paraId="7DECF05B" w14:textId="77777777" w:rsidR="00725CFB" w:rsidRDefault="009A7D70">
            <w:pPr>
              <w:spacing w:line="240" w:lineRule="auto"/>
              <w:ind w:left="27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Értékelés módja: </w:t>
            </w:r>
            <w:r>
              <w:rPr>
                <w:rFonts w:ascii="Calibri" w:eastAsia="Calibri" w:hAnsi="Calibri" w:cs="Calibri"/>
                <w:color w:val="000000"/>
              </w:rPr>
              <w:t>a kurzus végén írásban.</w:t>
            </w:r>
          </w:p>
          <w:p w14:paraId="05CDD464" w14:textId="77777777" w:rsidR="00725CFB" w:rsidRDefault="00725CFB">
            <w:pPr>
              <w:spacing w:line="240" w:lineRule="auto"/>
              <w:ind w:left="276"/>
              <w:rPr>
                <w:rFonts w:ascii="Calibri" w:eastAsia="Calibri" w:hAnsi="Calibri" w:cs="Calibri"/>
              </w:rPr>
            </w:pPr>
          </w:p>
          <w:p w14:paraId="4459A139" w14:textId="77777777" w:rsidR="00725CFB" w:rsidRDefault="009A7D7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   Az értékelés szempontjai (mi mindent veszünk figyelembe az értékelésben): </w:t>
            </w:r>
          </w:p>
          <w:p w14:paraId="3D8AD795" w14:textId="77777777" w:rsidR="00725CFB" w:rsidRDefault="009A7D70">
            <w:pPr>
              <w:spacing w:line="240" w:lineRule="auto"/>
              <w:ind w:left="217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Konzultációkon való aktív részvétel, a különböző írásbeli és szóbeli feladatok teljesítésének, kivitelezésének színvonala.</w:t>
            </w:r>
          </w:p>
          <w:p w14:paraId="127D3ABC" w14:textId="77777777" w:rsidR="00725CFB" w:rsidRDefault="00725CFB">
            <w:pPr>
              <w:spacing w:line="240" w:lineRule="auto"/>
              <w:rPr>
                <w:rFonts w:ascii="Calibri" w:eastAsia="Calibri" w:hAnsi="Calibri" w:cs="Calibri"/>
                <w:b/>
              </w:rPr>
            </w:pPr>
          </w:p>
        </w:tc>
      </w:tr>
      <w:tr w:rsidR="00725CFB" w14:paraId="74CA0B1D" w14:textId="77777777" w:rsidTr="3F2454D6">
        <w:trPr>
          <w:trHeight w:val="653"/>
        </w:trPr>
        <w:tc>
          <w:tcPr>
            <w:tcW w:w="9498" w:type="dxa"/>
            <w:gridSpan w:val="5"/>
            <w:tcBorders>
              <w:bottom w:val="single" w:sz="4" w:space="0" w:color="000000" w:themeColor="text1"/>
            </w:tcBorders>
          </w:tcPr>
          <w:p w14:paraId="49D7585E" w14:textId="77777777" w:rsidR="00725CFB" w:rsidRDefault="00725CFB">
            <w:pPr>
              <w:spacing w:line="240" w:lineRule="auto"/>
              <w:rPr>
                <w:rFonts w:ascii="Calibri" w:eastAsia="Calibri" w:hAnsi="Calibri" w:cs="Calibri"/>
              </w:rPr>
            </w:pPr>
          </w:p>
          <w:p w14:paraId="6565E1EB" w14:textId="77777777" w:rsidR="00725CFB" w:rsidRDefault="009A7D70">
            <w:pPr>
              <w:spacing w:line="240" w:lineRule="auto"/>
              <w:ind w:left="27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Az érdemjegy kiszámítása:</w:t>
            </w:r>
          </w:p>
          <w:p w14:paraId="1098D110" w14:textId="77777777" w:rsidR="00725CFB" w:rsidRDefault="009A7D70">
            <w:pPr>
              <w:spacing w:line="240" w:lineRule="auto"/>
              <w:ind w:left="27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Szorgalom, fejlődés, tartalom alapján az Animációs projekt 4. részjegyeként.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5198FA60" w14:textId="77777777" w:rsidR="00725CFB" w:rsidRDefault="00725CFB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725CFB" w14:paraId="44580E0F" w14:textId="77777777" w:rsidTr="3F2454D6">
        <w:trPr>
          <w:trHeight w:val="1351"/>
        </w:trPr>
        <w:tc>
          <w:tcPr>
            <w:tcW w:w="9498" w:type="dxa"/>
            <w:gridSpan w:val="5"/>
          </w:tcPr>
          <w:p w14:paraId="06195A5D" w14:textId="77777777" w:rsidR="00725CFB" w:rsidRDefault="009A7D7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Kötelező irodalom: </w:t>
            </w:r>
          </w:p>
          <w:p w14:paraId="15AC5AF5" w14:textId="77777777" w:rsidR="00725CFB" w:rsidRDefault="00725CFB">
            <w:pPr>
              <w:spacing w:line="240" w:lineRule="auto"/>
              <w:rPr>
                <w:rFonts w:ascii="Calibri" w:eastAsia="Calibri" w:hAnsi="Calibri" w:cs="Calibri"/>
              </w:rPr>
            </w:pPr>
          </w:p>
          <w:p w14:paraId="102A3330" w14:textId="77777777" w:rsidR="00725CFB" w:rsidRDefault="009A7D7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Ajánlott irodalom:</w:t>
            </w:r>
          </w:p>
          <w:p w14:paraId="3DFA652C" w14:textId="77777777" w:rsidR="00725CFB" w:rsidRDefault="009A7D7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Voltaire: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Candide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(Európa, Budapest, 2018)</w:t>
            </w:r>
          </w:p>
          <w:p w14:paraId="4A080D52" w14:textId="77777777" w:rsidR="00725CFB" w:rsidRDefault="009A7D7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Antonio di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Benedetto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: Zama (NYRB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Classics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>, Random House, 2016) – angol nyelven</w:t>
            </w:r>
          </w:p>
          <w:p w14:paraId="31F3CF71" w14:textId="77777777" w:rsidR="00725CFB" w:rsidRDefault="009A7D7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Iványi-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Bitter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Brigitta: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Kovásznai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(Vince Kiadó, Budapest, 2010)</w:t>
            </w:r>
          </w:p>
          <w:p w14:paraId="7169F4EB" w14:textId="77777777" w:rsidR="00725CFB" w:rsidRDefault="009A7D7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Jonathan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Rosenbaum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: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Goodbye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Cinema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, Hello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Cinephilia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, Film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Culture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in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Transition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(University of Chicago Press, 2010) – angol nyelven</w:t>
            </w:r>
          </w:p>
          <w:p w14:paraId="08E5D788" w14:textId="77777777" w:rsidR="00725CFB" w:rsidRDefault="009A7D7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David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Bordwell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>: Elbeszélés a játékfilmben (Magyar Filmintézet, Budapest, 1996) </w:t>
            </w:r>
          </w:p>
          <w:p w14:paraId="748A2F21" w14:textId="77777777" w:rsidR="00725CFB" w:rsidRDefault="009A7D7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5"/>
                <w:highlight w:val="white"/>
              </w:rPr>
              <w:t xml:space="preserve">Andrew </w:t>
            </w:r>
            <w:proofErr w:type="spellStart"/>
            <w:r>
              <w:rPr>
                <w:rFonts w:ascii="Calibri" w:eastAsia="Calibri" w:hAnsi="Calibri" w:cs="Calibri"/>
                <w:color w:val="000005"/>
                <w:highlight w:val="white"/>
              </w:rPr>
              <w:t>Osmond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: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Spirited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Away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(BFI Film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Classics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>, 2008) – angol nyelven</w:t>
            </w:r>
          </w:p>
          <w:p w14:paraId="743F0410" w14:textId="77777777" w:rsidR="00725CFB" w:rsidRDefault="009A7D7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lastRenderedPageBreak/>
              <w:t xml:space="preserve">Tom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Kemper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: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Toy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Story, a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critical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reading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(BFI Film Classic, 2015) – angol nyelven</w:t>
            </w:r>
          </w:p>
          <w:p w14:paraId="308BDC6A" w14:textId="77777777" w:rsidR="00725CFB" w:rsidRDefault="009A7D7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“Pedro Costa: An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Unwritten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Story” (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Nowe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Horyzonty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>, 2018) – angol nyelven</w:t>
            </w:r>
          </w:p>
          <w:p w14:paraId="00939911" w14:textId="77777777" w:rsidR="00725CFB" w:rsidRDefault="00725CFB">
            <w:pPr>
              <w:spacing w:line="240" w:lineRule="auto"/>
              <w:rPr>
                <w:rFonts w:ascii="Calibri" w:eastAsia="Calibri" w:hAnsi="Calibri" w:cs="Calibri"/>
                <w:i/>
              </w:rPr>
            </w:pPr>
          </w:p>
          <w:p w14:paraId="3963CA63" w14:textId="77777777" w:rsidR="00725CFB" w:rsidRDefault="00725CFB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725CFB" w14:paraId="4AC8BB4C" w14:textId="77777777" w:rsidTr="3F2454D6">
        <w:trPr>
          <w:trHeight w:val="1096"/>
        </w:trPr>
        <w:tc>
          <w:tcPr>
            <w:tcW w:w="9498" w:type="dxa"/>
            <w:gridSpan w:val="5"/>
          </w:tcPr>
          <w:p w14:paraId="01202F71" w14:textId="77777777" w:rsidR="00725CFB" w:rsidRDefault="009A7D7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lastRenderedPageBreak/>
              <w:t>Egyéb információk:</w:t>
            </w:r>
          </w:p>
        </w:tc>
      </w:tr>
      <w:tr w:rsidR="00725CFB" w14:paraId="720FE3BE" w14:textId="77777777" w:rsidTr="3F2454D6">
        <w:tc>
          <w:tcPr>
            <w:tcW w:w="9498" w:type="dxa"/>
            <w:gridSpan w:val="5"/>
            <w:tcBorders>
              <w:top w:val="single" w:sz="4" w:space="0" w:color="000000" w:themeColor="text1"/>
            </w:tcBorders>
          </w:tcPr>
          <w:p w14:paraId="11C623C3" w14:textId="77777777" w:rsidR="00725CFB" w:rsidRDefault="009A7D7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Máshol/korábban szerzett tudás elismerése/ validációs elv:</w:t>
            </w:r>
          </w:p>
          <w:p w14:paraId="7956A3E9" w14:textId="77777777" w:rsidR="00725CFB" w:rsidRDefault="009A7D70">
            <w:pPr>
              <w:numPr>
                <w:ilvl w:val="1"/>
                <w:numId w:val="7"/>
              </w:numPr>
              <w:spacing w:line="240" w:lineRule="auto"/>
              <w:ind w:left="1056" w:hanging="283"/>
              <w:jc w:val="both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>nem adható felmentés a kurzuson való részvétel és teljesítés alól,</w:t>
            </w:r>
          </w:p>
          <w:p w14:paraId="0BDB2B11" w14:textId="77777777" w:rsidR="00725CFB" w:rsidRDefault="00725CFB">
            <w:pPr>
              <w:spacing w:line="240" w:lineRule="auto"/>
              <w:ind w:left="1056"/>
              <w:jc w:val="both"/>
              <w:rPr>
                <w:rFonts w:ascii="Calibri" w:eastAsia="Calibri" w:hAnsi="Calibri" w:cs="Calibri"/>
                <w:i/>
              </w:rPr>
            </w:pPr>
          </w:p>
        </w:tc>
      </w:tr>
      <w:tr w:rsidR="00725CFB" w14:paraId="2E5F1A65" w14:textId="77777777" w:rsidTr="3F2454D6">
        <w:trPr>
          <w:trHeight w:val="271"/>
        </w:trPr>
        <w:tc>
          <w:tcPr>
            <w:tcW w:w="9498" w:type="dxa"/>
            <w:gridSpan w:val="5"/>
          </w:tcPr>
          <w:p w14:paraId="66A0F58B" w14:textId="77777777" w:rsidR="00725CFB" w:rsidRDefault="009A7D7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Tanórán kívüli konzultációs időpontok és helyszín: előzetes egyeztetés alapján</w:t>
            </w:r>
          </w:p>
          <w:p w14:paraId="47F8C9B6" w14:textId="77777777" w:rsidR="00725CFB" w:rsidRDefault="00725CFB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</w:tbl>
    <w:p w14:paraId="11844EEA" w14:textId="77777777" w:rsidR="00725CFB" w:rsidRDefault="00725CFB">
      <w:pPr>
        <w:spacing w:after="160" w:line="259" w:lineRule="auto"/>
        <w:rPr>
          <w:rFonts w:ascii="Calibri" w:eastAsia="Calibri" w:hAnsi="Calibri" w:cs="Calibri"/>
        </w:rPr>
      </w:pPr>
    </w:p>
    <w:p w14:paraId="1BD41FA8" w14:textId="77777777" w:rsidR="00725CFB" w:rsidRDefault="00725CFB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</w:p>
    <w:p w14:paraId="33CF2FCC" w14:textId="77777777" w:rsidR="00725CFB" w:rsidRDefault="00725CFB"/>
    <w:sectPr w:rsidR="00725CFB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5C6E49B4-C3B3-45B4-840D-FC6497669D33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22B79BC0-28EF-4970-884E-70AFFC32F41B}"/>
    <w:embedBold r:id="rId3" w:fontKey="{A0E33789-4D93-4561-8506-818C79283E31}"/>
    <w:embedItalic r:id="rId4" w:fontKey="{4ED81EC2-BE76-4D86-8AA8-9697159D162A}"/>
    <w:embedBoldItalic r:id="rId5" w:fontKey="{1B060F8E-0DA3-49F8-9993-D1595E12AC24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22D60BB9-BA84-4AAC-92C8-1E88875A5E7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832A77"/>
    <w:multiLevelType w:val="multilevel"/>
    <w:tmpl w:val="B70CDDC0"/>
    <w:lvl w:ilvl="0">
      <w:start w:val="1"/>
      <w:numFmt w:val="lowerLetter"/>
      <w:lvlText w:val="%1.)"/>
      <w:lvlJc w:val="left"/>
      <w:pPr>
        <w:ind w:left="720" w:hanging="360"/>
      </w:pPr>
      <w:rPr>
        <w:b/>
      </w:rPr>
    </w:lvl>
    <w:lvl w:ilvl="1">
      <w:start w:val="1"/>
      <w:numFmt w:val="bullet"/>
      <w:lvlText w:val="–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A729D2"/>
    <w:multiLevelType w:val="multilevel"/>
    <w:tmpl w:val="0C707D78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3BA1D5F"/>
    <w:multiLevelType w:val="multilevel"/>
    <w:tmpl w:val="12080220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8E84DC7"/>
    <w:multiLevelType w:val="multilevel"/>
    <w:tmpl w:val="1D8E17E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2AB3126"/>
    <w:multiLevelType w:val="multilevel"/>
    <w:tmpl w:val="631CA590"/>
    <w:lvl w:ilvl="0">
      <w:start w:val="1"/>
      <w:numFmt w:val="bullet"/>
      <w:lvlText w:val="−"/>
      <w:lvlJc w:val="left"/>
      <w:pPr>
        <w:ind w:left="854" w:hanging="359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7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9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1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3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5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7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9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14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59671039"/>
    <w:multiLevelType w:val="multilevel"/>
    <w:tmpl w:val="1A2687B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6" w15:restartNumberingAfterBreak="0">
    <w:nsid w:val="59D63881"/>
    <w:multiLevelType w:val="multilevel"/>
    <w:tmpl w:val="E7CAB0CC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5C810B53"/>
    <w:multiLevelType w:val="multilevel"/>
    <w:tmpl w:val="63CAC2C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8" w15:restartNumberingAfterBreak="0">
    <w:nsid w:val="791434EE"/>
    <w:multiLevelType w:val="multilevel"/>
    <w:tmpl w:val="851E3FB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 w16cid:durableId="616720184">
    <w:abstractNumId w:val="8"/>
  </w:num>
  <w:num w:numId="2" w16cid:durableId="326523748">
    <w:abstractNumId w:val="5"/>
  </w:num>
  <w:num w:numId="3" w16cid:durableId="1575116810">
    <w:abstractNumId w:val="3"/>
  </w:num>
  <w:num w:numId="4" w16cid:durableId="1398279591">
    <w:abstractNumId w:val="6"/>
  </w:num>
  <w:num w:numId="5" w16cid:durableId="1996493243">
    <w:abstractNumId w:val="4"/>
  </w:num>
  <w:num w:numId="6" w16cid:durableId="564487242">
    <w:abstractNumId w:val="2"/>
  </w:num>
  <w:num w:numId="7" w16cid:durableId="2114009863">
    <w:abstractNumId w:val="0"/>
  </w:num>
  <w:num w:numId="8" w16cid:durableId="854003261">
    <w:abstractNumId w:val="1"/>
  </w:num>
  <w:num w:numId="9" w16cid:durableId="149417667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5CFB"/>
    <w:rsid w:val="00725CFB"/>
    <w:rsid w:val="009A7D70"/>
    <w:rsid w:val="00A13EE3"/>
    <w:rsid w:val="00B570C2"/>
    <w:rsid w:val="00B8147A"/>
    <w:rsid w:val="00CC00E2"/>
    <w:rsid w:val="00DF708E"/>
    <w:rsid w:val="0F00203F"/>
    <w:rsid w:val="3F2454D6"/>
    <w:rsid w:val="585B6F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FFDE65"/>
  <w15:docId w15:val="{2A088386-C364-4EE7-A63A-0CA729FDC5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hu-HU" w:eastAsia="hu-H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Cmsor2">
    <w:name w:val="heading 2"/>
    <w:basedOn w:val="Norml"/>
    <w:next w:val="Norm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Cmsor3">
    <w:name w:val="heading 3"/>
    <w:basedOn w:val="Norml"/>
    <w:next w:val="Norm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Cmsor4">
    <w:name w:val="heading 4"/>
    <w:basedOn w:val="Norml"/>
    <w:next w:val="Norm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Cmsor5">
    <w:name w:val="heading 5"/>
    <w:basedOn w:val="Norml"/>
    <w:next w:val="Norm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Cmsor6">
    <w:name w:val="heading 6"/>
    <w:basedOn w:val="Norml"/>
    <w:next w:val="Norm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m">
    <w:name w:val="Title"/>
    <w:basedOn w:val="Norml"/>
    <w:next w:val="Norm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lcm">
    <w:name w:val="Subtitle"/>
    <w:basedOn w:val="Norml"/>
    <w:next w:val="Norm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Listaszerbekezds">
    <w:name w:val="List Paragraph"/>
    <w:basedOn w:val="Norml"/>
    <w:uiPriority w:val="34"/>
    <w:qFormat/>
    <w:rsid w:val="00D12D4B"/>
    <w:pPr>
      <w:ind w:left="720"/>
      <w:contextualSpacing/>
    </w:pPr>
  </w:style>
  <w:style w:type="paragraph" w:styleId="NormlWeb">
    <w:name w:val="Normal (Web)"/>
    <w:basedOn w:val="Norml"/>
    <w:uiPriority w:val="99"/>
    <w:semiHidden/>
    <w:unhideWhenUsed/>
    <w:rsid w:val="00D12D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tab-span">
    <w:name w:val="apple-tab-span"/>
    <w:basedOn w:val="Bekezdsalapbettpusa"/>
    <w:rsid w:val="00D12D4B"/>
  </w:style>
  <w:style w:type="table" w:customStyle="1" w:styleId="a0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ntTable" Target="fontTable.xml"/><Relationship Id="rId5" Type="http://schemas.openxmlformats.org/officeDocument/2006/relationships/customXml" Target="../customXml/item5.xml"/><Relationship Id="rId10" Type="http://schemas.openxmlformats.org/officeDocument/2006/relationships/hyperlink" Target="mailto:kingakeszthelyi@yahoo.com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BE7959A184224C44ABFE3DC571BDB108" ma:contentTypeVersion="13" ma:contentTypeDescription="Új dokumentum létrehozása." ma:contentTypeScope="" ma:versionID="64c2528a4d1ac75f371ad63b3f171f69">
  <xsd:schema xmlns:xsd="http://www.w3.org/2001/XMLSchema" xmlns:xs="http://www.w3.org/2001/XMLSchema" xmlns:p="http://schemas.microsoft.com/office/2006/metadata/properties" xmlns:ns2="e77da453-5dc0-413e-a6cb-30468135b795" xmlns:ns3="3d3fdbd5-f857-4e81-9375-6391a56c2823" targetNamespace="http://schemas.microsoft.com/office/2006/metadata/properties" ma:root="true" ma:fieldsID="20cb40d42fbe279894a2bb89a5e11d36" ns2:_="" ns3:_="">
    <xsd:import namespace="e77da453-5dc0-413e-a6cb-30468135b795"/>
    <xsd:import namespace="3d3fdbd5-f857-4e81-9375-6391a56c282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BillingMetadata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7da453-5dc0-413e-a6cb-30468135b79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Képcímkék" ma:readOnly="false" ma:fieldId="{5cf76f15-5ced-4ddc-b409-7134ff3c332f}" ma:taxonomyMulti="true" ma:sspId="fbedbd61-bbe2-4984-a257-d11b4ea97f1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BillingMetadata" ma:index="19" nillable="true" ma:displayName="MediaServiceBillingMetadata" ma:hidden="true" ma:internalName="MediaServiceBillingMetadata" ma:readOnly="true">
      <xsd:simpleType>
        <xsd:restriction base="dms:Note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3fdbd5-f857-4e81-9375-6391a56c2823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73cb80dd-9439-4dbf-8eef-b4d23b4bd12a}" ma:internalName="TaxCatchAll" ma:showField="CatchAllData" ma:web="3d3fdbd5-f857-4e81-9375-6391a56c28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V/GruyzUYABLcjrGWWMHpk/FWlw==">CgMxLjAyCGguZ2pkZ3hzMgloLjMwajB6bGw4AHIhMVJFdk12M2ZZTnZnN192a2ZYbUhYaW5ZeXRUNnhsV2s0</go:docsCustomData>
</go:gDocsCustomXmlDataStorage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77da453-5dc0-413e-a6cb-30468135b795">
      <Terms xmlns="http://schemas.microsoft.com/office/infopath/2007/PartnerControls"/>
    </lcf76f155ced4ddcb4097134ff3c332f>
    <TaxCatchAll xmlns="3d3fdbd5-f857-4e81-9375-6391a56c2823" xsi:nil="true"/>
  </documentManagement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797E8C7-3305-4EA2-9EBD-E074E5CF4DE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4BFE75D-97B0-4FE6-BAC8-A70E03CB9DA9}"/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ABE29C9D-3DED-4041-AF2A-4597CA2973E8}">
  <ds:schemaRefs>
    <ds:schemaRef ds:uri="http://schemas.microsoft.com/office/2006/metadata/properties"/>
    <ds:schemaRef ds:uri="http://schemas.microsoft.com/office/infopath/2007/PartnerControls"/>
    <ds:schemaRef ds:uri="bba4e98f-7ccc-4cc4-bf2c-44b827b32e71"/>
    <ds:schemaRef ds:uri="c0410200-166d-4649-a53f-a58d30966289"/>
  </ds:schemaRefs>
</ds:datastoreItem>
</file>

<file path=customXml/itemProps5.xml><?xml version="1.0" encoding="utf-8"?>
<ds:datastoreItem xmlns:ds="http://schemas.openxmlformats.org/officeDocument/2006/customXml" ds:itemID="{3BCEC0E9-9E44-436A-AF5D-0F4DB9B6731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901</Words>
  <Characters>6223</Characters>
  <Application>Microsoft Office Word</Application>
  <DocSecurity>4</DocSecurity>
  <Lines>51</Lines>
  <Paragraphs>14</Paragraphs>
  <ScaleCrop>false</ScaleCrop>
  <Company/>
  <LinksUpToDate>false</LinksUpToDate>
  <CharactersWithSpaces>7110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Tajta Krisztina</cp:lastModifiedBy>
  <cp:revision>2</cp:revision>
  <dcterms:created xsi:type="dcterms:W3CDTF">2025-07-08T12:03:00Z</dcterms:created>
  <dcterms:modified xsi:type="dcterms:W3CDTF">2025-07-08T12:03:00Z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0x010100BE7959A184224C44ABFE3DC571BDB108</vt:lpwstr>
  </property>
  <property fmtid="{D5CDD505-2E9C-101B-9397-08002B2CF9AE}" pid="3" name="MediaServiceImageTags">
    <vt:lpwstr/>
  </property>
</Properties>
</file>