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D9" w:rsidRDefault="00D254BD">
      <w:pPr>
        <w:rPr>
          <w:b/>
          <w:sz w:val="24"/>
          <w:szCs w:val="24"/>
        </w:rPr>
      </w:pPr>
      <w:r>
        <w:rPr>
          <w:b/>
          <w:sz w:val="24"/>
          <w:szCs w:val="24"/>
        </w:rPr>
        <w:t>KFI kurzustematika sablon</w:t>
      </w:r>
    </w:p>
    <w:tbl>
      <w:tblPr>
        <w:tblStyle w:val="a"/>
        <w:tblW w:w="9128" w:type="dxa"/>
        <w:tblInd w:w="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"/>
        <w:gridCol w:w="1701"/>
        <w:gridCol w:w="1843"/>
        <w:gridCol w:w="1151"/>
        <w:gridCol w:w="1259"/>
        <w:gridCol w:w="2551"/>
      </w:tblGrid>
      <w:tr w:rsidR="00B663D9">
        <w:trPr>
          <w:trHeight w:val="567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pPr>
              <w:pStyle w:val="Cmsor3"/>
              <w:spacing w:before="60"/>
              <w:ind w:left="113" w:right="113" w:firstLine="0"/>
              <w:jc w:val="center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>1. Alapadatok</w:t>
            </w: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pPr>
              <w:pStyle w:val="Cmsor3"/>
              <w:tabs>
                <w:tab w:val="left" w:pos="6912"/>
              </w:tabs>
              <w:spacing w:before="6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Kurzus neve: </w:t>
            </w:r>
            <w:proofErr w:type="spellStart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COM</w:t>
            </w:r>
            <w:r w:rsidR="0091114A">
              <w:rPr>
                <w:rFonts w:ascii="Calibri" w:eastAsia="Calibri" w:hAnsi="Calibri" w:cs="Calibri"/>
                <w:b w:val="0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– Anyagkutatás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ab/>
            </w:r>
          </w:p>
        </w:tc>
      </w:tr>
      <w:tr w:rsidR="00B663D9">
        <w:trPr>
          <w:trHeight w:val="567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B6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pPr>
              <w:pStyle w:val="Cmsor3"/>
              <w:spacing w:before="60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A kurzus oktatója/i, elérhetősége(i):</w:t>
            </w:r>
            <w:r w:rsidR="00C2684C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  <w:r w:rsidR="0091114A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Temesi Apol </w:t>
            </w:r>
            <w:hyperlink r:id="rId6" w:history="1">
              <w:r w:rsidR="0091114A" w:rsidRPr="00A70330">
                <w:rPr>
                  <w:rStyle w:val="Hiperhivatkozs"/>
                  <w:rFonts w:ascii="Calibri" w:eastAsia="Calibri" w:hAnsi="Calibri" w:cs="Calibri"/>
                  <w:b w:val="0"/>
                  <w:sz w:val="22"/>
                  <w:szCs w:val="22"/>
                </w:rPr>
                <w:t>temesi.apol@gmail.com</w:t>
              </w:r>
            </w:hyperlink>
            <w:r w:rsidR="0091114A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/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Kondor Edit, </w:t>
            </w:r>
            <w:hyperlink r:id="rId7">
              <w:r>
                <w:rPr>
                  <w:rFonts w:ascii="Calibri" w:eastAsia="Calibri" w:hAnsi="Calibri" w:cs="Calibri"/>
                  <w:b w:val="0"/>
                  <w:color w:val="0563C1"/>
                  <w:sz w:val="22"/>
                  <w:szCs w:val="22"/>
                  <w:u w:val="single"/>
                </w:rPr>
                <w:t>ekondor@mome.hu</w:t>
              </w:r>
            </w:hyperlink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B663D9">
        <w:trPr>
          <w:trHeight w:val="1590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B6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r>
              <w:t>Kód:</w:t>
            </w:r>
          </w:p>
          <w:p w:rsidR="00B663D9" w:rsidRDefault="000E0A97">
            <w:pPr>
              <w:rPr>
                <w:sz w:val="26"/>
                <w:szCs w:val="26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M-KF-301-DI-202202-01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r>
              <w:t>Tantervi hely:</w:t>
            </w:r>
          </w:p>
          <w:p w:rsidR="00B663D9" w:rsidRDefault="00D254BD">
            <w:pPr>
              <w:rPr>
                <w:highlight w:val="yellow"/>
              </w:rPr>
            </w:pPr>
            <w:r>
              <w:t>MA 1-2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r>
              <w:t>Javasolt félév: 2021-22 /I</w:t>
            </w:r>
            <w:r w:rsidR="00C2684C">
              <w:t>-II</w:t>
            </w:r>
            <w:r>
              <w:t>.</w:t>
            </w:r>
            <w:r w:rsidR="00C2684C">
              <w:t xml:space="preserve"> </w:t>
            </w:r>
            <w:r>
              <w:t>félév</w:t>
            </w:r>
          </w:p>
          <w:p w:rsidR="00B663D9" w:rsidRDefault="00D25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félév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r>
              <w:t>Kredit: 5</w:t>
            </w:r>
          </w:p>
          <w:p w:rsidR="00B663D9" w:rsidRDefault="00B663D9"/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r>
              <w:t>Tanóraszám: 48-60</w:t>
            </w:r>
          </w:p>
          <w:p w:rsidR="00B663D9" w:rsidRDefault="00D254BD">
            <w:r>
              <w:t>Egyéni hallgatói munkaóra: 90-102</w:t>
            </w:r>
          </w:p>
        </w:tc>
      </w:tr>
      <w:tr w:rsidR="00B663D9">
        <w:trPr>
          <w:trHeight w:val="705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B6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r>
              <w:t>Kapcsolt kódok: nincs</w:t>
            </w:r>
          </w:p>
          <w:p w:rsidR="00B663D9" w:rsidRDefault="00B663D9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r>
              <w:t xml:space="preserve">Típus: gyakorlat/konzultáció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proofErr w:type="spellStart"/>
            <w:r>
              <w:t>Szab.vál</w:t>
            </w:r>
            <w:proofErr w:type="spellEnd"/>
            <w:r>
              <w:t>-ként felvehető-e? nem</w:t>
            </w:r>
          </w:p>
        </w:tc>
        <w:tc>
          <w:tcPr>
            <w:tcW w:w="3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proofErr w:type="spellStart"/>
            <w:r>
              <w:t>Szab.vál</w:t>
            </w:r>
            <w:proofErr w:type="spellEnd"/>
            <w:r>
              <w:t>. esetén sajátos előfeltételek: -</w:t>
            </w:r>
          </w:p>
          <w:p w:rsidR="00B663D9" w:rsidRDefault="00B663D9">
            <w:pPr>
              <w:tabs>
                <w:tab w:val="left" w:pos="448"/>
                <w:tab w:val="left" w:pos="2173"/>
              </w:tabs>
            </w:pPr>
          </w:p>
        </w:tc>
      </w:tr>
      <w:tr w:rsidR="00B663D9">
        <w:trPr>
          <w:trHeight w:val="705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B6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r>
              <w:t>A kurzus kapcsolatai (előfeltételek, párhuzamosságok): nincs</w:t>
            </w:r>
          </w:p>
          <w:p w:rsidR="00B663D9" w:rsidRDefault="00D254BD">
            <w:pPr>
              <w:spacing w:after="0" w:line="240" w:lineRule="auto"/>
            </w:pPr>
            <w:r>
              <w:t xml:space="preserve">A kurzus nyitott az alábbi szakok számára és a jelölt arányokban: </w:t>
            </w:r>
          </w:p>
          <w:p w:rsidR="00B663D9" w:rsidRDefault="00D25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MA: max.8 fő, Design Intézet</w:t>
            </w:r>
            <w:r w:rsidR="000D569C">
              <w:t>:</w:t>
            </w:r>
            <w:r>
              <w:t xml:space="preserve"> Kerámiatervezés MA: </w:t>
            </w:r>
            <w:r w:rsidR="000E0A97">
              <w:t>4</w:t>
            </w:r>
            <w:r>
              <w:t xml:space="preserve"> fő, Formatervező MA szak: 2 fő, </w:t>
            </w:r>
            <w:r w:rsidR="000D569C">
              <w:t>Textiltervező</w:t>
            </w:r>
            <w:r>
              <w:t xml:space="preserve"> MA: </w:t>
            </w:r>
            <w:r w:rsidR="000E0A97">
              <w:t>1</w:t>
            </w:r>
            <w:r>
              <w:t xml:space="preserve"> fő, </w:t>
            </w:r>
            <w:r w:rsidR="000D569C">
              <w:t xml:space="preserve">Ékszertervezés és fémművesség MA: 1 fő, </w:t>
            </w:r>
            <w:r>
              <w:t>BA évfolyamok és a további szakok számára nem nyitott.</w:t>
            </w:r>
            <w:bookmarkStart w:id="0" w:name="_GoBack"/>
            <w:bookmarkEnd w:id="0"/>
          </w:p>
          <w:p w:rsidR="00B663D9" w:rsidRDefault="00B663D9">
            <w:pPr>
              <w:spacing w:after="0" w:line="240" w:lineRule="auto"/>
            </w:pPr>
          </w:p>
        </w:tc>
      </w:tr>
      <w:tr w:rsidR="00B663D9">
        <w:trPr>
          <w:trHeight w:val="903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63D9" w:rsidRDefault="00D254B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Célmeghatározás</w:t>
            </w: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r>
              <w:t xml:space="preserve">A kurzus célja és alapelvei: </w:t>
            </w:r>
          </w:p>
          <w:p w:rsidR="00B663D9" w:rsidRDefault="00D254BD">
            <w:r>
              <w:t xml:space="preserve">(a tantárgyi leírás alapján, azzal összhangban határozandók meg)  </w:t>
            </w:r>
          </w:p>
          <w:p w:rsidR="00B663D9" w:rsidRDefault="00D254BD">
            <w:r>
              <w:rPr>
                <w:color w:val="000000"/>
              </w:rPr>
              <w:t xml:space="preserve">Kompozit anyagkísérletek / újrahasznosítás / </w:t>
            </w:r>
            <w:r w:rsidR="00C2684C">
              <w:rPr>
                <w:color w:val="000000"/>
              </w:rPr>
              <w:t>nyers</w:t>
            </w:r>
            <w:r>
              <w:rPr>
                <w:color w:val="000000"/>
              </w:rPr>
              <w:t>anyag</w:t>
            </w:r>
            <w:r w:rsidR="00C2684C">
              <w:rPr>
                <w:color w:val="000000"/>
              </w:rPr>
              <w:t xml:space="preserve"> kutatás</w:t>
            </w:r>
          </w:p>
          <w:p w:rsidR="00B663D9" w:rsidRDefault="00D254BD">
            <w:r>
              <w:rPr>
                <w:color w:val="000000"/>
              </w:rPr>
              <w:t xml:space="preserve">A kurzus során a </w:t>
            </w:r>
            <w:proofErr w:type="spellStart"/>
            <w:r w:rsidR="00C2684C">
              <w:rPr>
                <w:color w:val="000000"/>
              </w:rPr>
              <w:t>fenntartahtó</w:t>
            </w:r>
            <w:proofErr w:type="spellEnd"/>
            <w:r w:rsidR="00C2684C">
              <w:rPr>
                <w:color w:val="000000"/>
              </w:rPr>
              <w:t xml:space="preserve"> tárgykultúrát érintő</w:t>
            </w:r>
            <w:r>
              <w:rPr>
                <w:color w:val="000000"/>
              </w:rPr>
              <w:t xml:space="preserve"> kompozitok területén folytatott kutatások és az ezzel kapcsolatos kutatásmódszertani alapok megismerése és alkalmazása a cél egyéni kutatási projektek keretében. Elméleti kutatások megismerése, összegzése továbbá gyakorlati úton folytatott kísérletek során az ipari</w:t>
            </w:r>
            <w:r w:rsidR="00C2684C">
              <w:rPr>
                <w:color w:val="000000"/>
              </w:rPr>
              <w:t xml:space="preserve"> maradékok és az alternatív természetes megújuló nyersanyagok</w:t>
            </w:r>
            <w:r>
              <w:rPr>
                <w:color w:val="000000"/>
              </w:rPr>
              <w:t xml:space="preserve"> tulajdonságainak megismerése és felhasználási lehetőségeinek feltérképezése a cél.</w:t>
            </w:r>
          </w:p>
          <w:p w:rsidR="00B663D9" w:rsidRDefault="00D254BD">
            <w:r>
              <w:t>A kurzus tovább</w:t>
            </w:r>
            <w:r w:rsidR="00773D0F">
              <w:t>i</w:t>
            </w:r>
            <w:r>
              <w:t xml:space="preserve"> célja a hallgatók kutatásmódszertani képességeinek, innovatív szemléletének fejlesztése továbbá a kutató-fejlesztő teamekben való együttműködésre való felkészítés, a szakterületek közti integráció és átjárhatóság megteremtése.</w:t>
            </w:r>
          </w:p>
          <w:p w:rsidR="00B663D9" w:rsidRDefault="00D254BD">
            <w:r>
              <w:rPr>
                <w:color w:val="000000"/>
                <w:highlight w:val="white"/>
              </w:rPr>
              <w:t>Együttműködés a Pannon Egyetem, Anyagmérnöki és Gépészmérnöki Intézetével (Veszprém)</w:t>
            </w:r>
            <w:r w:rsidR="00773D0F">
              <w:rPr>
                <w:color w:val="000000"/>
                <w:highlight w:val="white"/>
              </w:rPr>
              <w:t>, BME Polimer Tanszék</w:t>
            </w:r>
            <w:r w:rsidR="00815BA2">
              <w:rPr>
                <w:color w:val="000000"/>
                <w:highlight w:val="white"/>
              </w:rPr>
              <w:t>éve</w:t>
            </w:r>
            <w:r w:rsidR="00773D0F">
              <w:rPr>
                <w:color w:val="000000"/>
                <w:highlight w:val="white"/>
              </w:rPr>
              <w:t>l,</w:t>
            </w:r>
            <w:r>
              <w:rPr>
                <w:color w:val="000000"/>
                <w:highlight w:val="white"/>
              </w:rPr>
              <w:t xml:space="preserve"> illetve a Miskolci Egyetem </w:t>
            </w:r>
            <w:proofErr w:type="gramStart"/>
            <w:r>
              <w:rPr>
                <w:color w:val="000000"/>
                <w:highlight w:val="white"/>
              </w:rPr>
              <w:t>Műszaki  Anyagtudományi</w:t>
            </w:r>
            <w:proofErr w:type="gramEnd"/>
            <w:r>
              <w:rPr>
                <w:color w:val="000000"/>
                <w:highlight w:val="white"/>
              </w:rPr>
              <w:t xml:space="preserve"> karával.</w:t>
            </w:r>
          </w:p>
        </w:tc>
      </w:tr>
      <w:tr w:rsidR="00B663D9">
        <w:trPr>
          <w:trHeight w:val="1791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63D9" w:rsidRDefault="00B6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63D9" w:rsidRDefault="00D254BD">
            <w:r>
              <w:t>Tanulási eredmények (fejlesztendő szakmai és általános kompetenciák):</w:t>
            </w:r>
          </w:p>
          <w:p w:rsidR="00B663D9" w:rsidRDefault="00D254BD">
            <w:r>
              <w:t xml:space="preserve">TUDÁS </w:t>
            </w:r>
          </w:p>
          <w:p w:rsidR="00B663D9" w:rsidRDefault="00D254BD">
            <w:r>
              <w:t>1) ismerje az anyagtudomány területén alkalmazott főbb fejlesztési és innovációs módszereket, modelleket, elméleteket;</w:t>
            </w:r>
          </w:p>
          <w:p w:rsidR="00B663D9" w:rsidRDefault="00D254BD">
            <w:r>
              <w:t>2) ismeri és érti ezek alkalmazhatóságának lehetőségeit és korlátait;</w:t>
            </w:r>
          </w:p>
          <w:p w:rsidR="00B663D9" w:rsidRDefault="00D254BD">
            <w:r>
              <w:t>3) magas szinten és részleteiben ismeri néhány releváns design és művészeti KFI módszer fő elemeit, eszközeit, lépéseit, valamint ezek rendszerszerű egymásra épülését.</w:t>
            </w:r>
          </w:p>
          <w:p w:rsidR="00B663D9" w:rsidRDefault="00D254BD">
            <w:r>
              <w:t>KÉPESSÉG:</w:t>
            </w:r>
          </w:p>
          <w:p w:rsidR="00B663D9" w:rsidRDefault="00D254BD">
            <w:r>
              <w:t>1) egy adott probléma, vagy elvárt eredmény kapcsán kiválasztja az adekvát KFI módszert több módszer közül;</w:t>
            </w:r>
          </w:p>
          <w:p w:rsidR="00B663D9" w:rsidRDefault="00D254BD">
            <w:r>
              <w:t>2) rutinszerűen felismeri azokat a helyzeteket</w:t>
            </w:r>
            <w:r w:rsidR="00773D0F">
              <w:t>,</w:t>
            </w:r>
            <w:r>
              <w:t xml:space="preserve"> ahol KFI eszközöket és módszereket szükséges alkalmazni;</w:t>
            </w:r>
          </w:p>
          <w:p w:rsidR="00B663D9" w:rsidRDefault="00D254BD">
            <w:r>
              <w:t>3) megtervez, kontextusba illeszt és értékel egy KFI folyamatot;</w:t>
            </w:r>
          </w:p>
          <w:p w:rsidR="00B663D9" w:rsidRDefault="00D254BD">
            <w:r>
              <w:t>4) legalább két módszer alkalmazásában gyakorlati tapasztalattal rendelkezik;</w:t>
            </w:r>
          </w:p>
          <w:p w:rsidR="00B663D9" w:rsidRDefault="00D254BD">
            <w:r>
              <w:t xml:space="preserve">5) az általa végzett KFI tevékenység folyamatát, eredményeit, újdonság- és hozzáadott értékét közérthető módon, illetve szakmai szempontból magas szinten kommunikálja; </w:t>
            </w:r>
          </w:p>
          <w:p w:rsidR="00B663D9" w:rsidRDefault="00D254BD">
            <w:r>
              <w:t>6) értelmezi a KFI tevékenységének gazdasági és társadalmi vonatkozásait.</w:t>
            </w:r>
          </w:p>
          <w:p w:rsidR="00B663D9" w:rsidRDefault="00D254BD">
            <w:r>
              <w:t>ATTITŰD</w:t>
            </w:r>
          </w:p>
          <w:p w:rsidR="00B663D9" w:rsidRDefault="00D254BD">
            <w:r>
              <w:t>1) törekszik arra, hogy szakmai munkáját kísérletező, felfedező, újító és innovatív szemléletben végezze;</w:t>
            </w:r>
          </w:p>
          <w:p w:rsidR="00B663D9" w:rsidRDefault="00D254BD">
            <w:r>
              <w:t>2) törekszik a szakmai határvonalak átlépésére és az interdiszciplináris együttműködésre más szakterületekkel;</w:t>
            </w:r>
          </w:p>
          <w:p w:rsidR="00B663D9" w:rsidRDefault="00D254BD">
            <w:r>
              <w:t>3) nyitott arra, hogy alkotó és tervező tevékenységébe tudatosan alkalmazzon KFI módszereket és eszközöket;</w:t>
            </w:r>
          </w:p>
          <w:p w:rsidR="00B663D9" w:rsidRDefault="00D254BD">
            <w:r>
              <w:t>4) törekszik arra, hogy a KFI tevékenységét tervezett módon, szisztematikusan és reflektíven végezze.</w:t>
            </w:r>
          </w:p>
          <w:p w:rsidR="00B663D9" w:rsidRDefault="00D254BD">
            <w:r>
              <w:t>AUTONÓMIA</w:t>
            </w:r>
          </w:p>
          <w:p w:rsidR="00B663D9" w:rsidRDefault="00D254BD">
            <w:r>
              <w:t>1) egyéni helyzetben önálló módon irányítás nélkül, csoportos helyzetben egyenrangú félként együttműködve alkalmazza a megismert KFI módszereket;</w:t>
            </w:r>
          </w:p>
          <w:p w:rsidR="00B663D9" w:rsidRDefault="00D254BD">
            <w:r>
              <w:t>2) ismeri, érti és elkötelezetten betartja a KFI folyamatok szakmai etikai normáit;</w:t>
            </w:r>
          </w:p>
          <w:p w:rsidR="00B663D9" w:rsidRDefault="00D254BD">
            <w:r>
              <w:t>3) széles körűen átlátja tevékenysége társadalmi, gazdasági, kulturális és egyéb kontextuális vonatkozásait, és széleskörű felelősséget vállal az általa elvégzett szakmai tevékenységért.</w:t>
            </w:r>
          </w:p>
        </w:tc>
      </w:tr>
      <w:tr w:rsidR="00B663D9">
        <w:trPr>
          <w:trHeight w:val="1188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Útv</w:t>
            </w:r>
            <w:r>
              <w:rPr>
                <w:sz w:val="28"/>
                <w:szCs w:val="28"/>
              </w:rPr>
              <w:lastRenderedPageBreak/>
              <w:t>onal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r>
              <w:lastRenderedPageBreak/>
              <w:t xml:space="preserve">A kurzus keretében feldolgozandó témakörök, témák: </w:t>
            </w:r>
          </w:p>
          <w:p w:rsidR="00B663D9" w:rsidRPr="0091114A" w:rsidRDefault="00D254BD">
            <w:r>
              <w:t>Jövő anyagai /fenntartható anyagok</w:t>
            </w:r>
            <w:r w:rsidR="0091114A">
              <w:t>, természetes megújuló nyersanyagok</w:t>
            </w:r>
            <w:r>
              <w:t xml:space="preserve"> a design és az építészet területén</w:t>
            </w:r>
          </w:p>
          <w:p w:rsidR="00B663D9" w:rsidRDefault="00D254BD">
            <w:pPr>
              <w:rPr>
                <w:color w:val="1A1B1F"/>
                <w:highlight w:val="white"/>
              </w:rPr>
            </w:pPr>
            <w:r>
              <w:rPr>
                <w:color w:val="1A1B1F"/>
                <w:highlight w:val="white"/>
              </w:rPr>
              <w:lastRenderedPageBreak/>
              <w:t xml:space="preserve">Hagyományos és speciális </w:t>
            </w:r>
            <w:r w:rsidR="0091114A">
              <w:rPr>
                <w:color w:val="1A1B1F"/>
                <w:highlight w:val="white"/>
              </w:rPr>
              <w:t>anyagok</w:t>
            </w:r>
            <w:r>
              <w:rPr>
                <w:color w:val="1A1B1F"/>
                <w:highlight w:val="white"/>
              </w:rPr>
              <w:t>, -kötőanyagok tulajdonságai, előállításuk és vizsgálatuk</w:t>
            </w:r>
          </w:p>
          <w:p w:rsidR="00B663D9" w:rsidRDefault="00D254BD">
            <w:pPr>
              <w:rPr>
                <w:color w:val="1A1B1F"/>
                <w:highlight w:val="white"/>
              </w:rPr>
            </w:pPr>
            <w:r>
              <w:rPr>
                <w:color w:val="1A1B1F"/>
                <w:highlight w:val="white"/>
              </w:rPr>
              <w:t>Hulladék anyagok hasznosítása. /</w:t>
            </w:r>
            <w:r>
              <w:rPr>
                <w:color w:val="1A1B1F"/>
              </w:rPr>
              <w:t>Hulladékhasznosítási technológiák</w:t>
            </w:r>
          </w:p>
          <w:p w:rsidR="00B663D9" w:rsidRDefault="00D254BD">
            <w:r>
              <w:t>Kutatás módszertan / Kutatás elemzés</w:t>
            </w:r>
          </w:p>
        </w:tc>
      </w:tr>
      <w:tr w:rsidR="00B663D9">
        <w:trPr>
          <w:trHeight w:val="806"/>
        </w:trPr>
        <w:tc>
          <w:tcPr>
            <w:tcW w:w="62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B6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r>
              <w:t xml:space="preserve">A kurzus során alkalmazott KFI módszerek, eszközök: </w:t>
            </w:r>
          </w:p>
          <w:p w:rsidR="00B663D9" w:rsidRDefault="00D254BD">
            <w:r>
              <w:t>•  adatgyűjtési, elemzési és értékelési módszerek</w:t>
            </w:r>
          </w:p>
          <w:p w:rsidR="00B663D9" w:rsidRDefault="00D254BD">
            <w:r>
              <w:t>•  művészeti és design megismerési és alkotó módszerek</w:t>
            </w:r>
          </w:p>
          <w:p w:rsidR="00B663D9" w:rsidRDefault="00D254BD">
            <w:r>
              <w:t>•  ötlet- és koncepciófejlesztési módszerek</w:t>
            </w:r>
          </w:p>
          <w:p w:rsidR="00B663D9" w:rsidRDefault="00D254BD">
            <w:r>
              <w:t xml:space="preserve">•  </w:t>
            </w:r>
            <w:r w:rsidR="0091114A">
              <w:t>anyag</w:t>
            </w:r>
            <w:r>
              <w:t>fejlesztési módszerek</w:t>
            </w:r>
          </w:p>
          <w:p w:rsidR="00B663D9" w:rsidRDefault="00D254BD">
            <w:r>
              <w:t>•  tesztelési és validációs módszerek</w:t>
            </w:r>
          </w:p>
          <w:p w:rsidR="00B663D9" w:rsidRDefault="00D254BD">
            <w:r>
              <w:t>•  kutatási kollaborációs módszerek</w:t>
            </w:r>
          </w:p>
          <w:p w:rsidR="00B663D9" w:rsidRDefault="00D254BD">
            <w:r>
              <w:t>•  dokumentációs és kommunikációs módszerek</w:t>
            </w:r>
          </w:p>
          <w:p w:rsidR="00B663D9" w:rsidRDefault="00D254BD">
            <w:r>
              <w:t>•  KFI elemek, folyamatok, módszerek összehasonlító kritikája, értékelése</w:t>
            </w:r>
          </w:p>
          <w:p w:rsidR="00B663D9" w:rsidRDefault="00D254BD">
            <w:r>
              <w:t xml:space="preserve">•  KFI folyamatok, feladatok elvégzésének önreflexiója </w:t>
            </w:r>
          </w:p>
          <w:p w:rsidR="00B663D9" w:rsidRDefault="00B663D9"/>
        </w:tc>
      </w:tr>
      <w:tr w:rsidR="00B663D9">
        <w:trPr>
          <w:trHeight w:val="675"/>
        </w:trPr>
        <w:tc>
          <w:tcPr>
            <w:tcW w:w="623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B6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r>
              <w:t xml:space="preserve">Tanulásszervezés/folyamatszervezés sajátosságai: </w:t>
            </w:r>
          </w:p>
          <w:p w:rsidR="00B663D9" w:rsidRDefault="00D254BD">
            <w:pPr>
              <w:spacing w:before="120" w:after="60"/>
              <w:ind w:left="134" w:hanging="134"/>
            </w:pPr>
            <w:r>
              <w:t xml:space="preserve">   A kurzus menete, az egyes foglalkozások jellege és ütemezésük (több tanár esetén akár a tanári közreműködés megosztását is jelezve:</w:t>
            </w:r>
          </w:p>
          <w:p w:rsidR="00B663D9" w:rsidRDefault="00D254BD">
            <w:pPr>
              <w:spacing w:before="120" w:after="60"/>
              <w:ind w:left="134" w:hanging="134"/>
            </w:pPr>
            <w:r>
              <w:t xml:space="preserve">Bevezetés </w:t>
            </w:r>
          </w:p>
          <w:p w:rsidR="00B663D9" w:rsidRDefault="00D254BD">
            <w:pPr>
              <w:spacing w:before="120" w:after="60"/>
              <w:ind w:left="134" w:hanging="134"/>
            </w:pPr>
            <w:r>
              <w:t>Anyagkutatás ma / kollaborációs lehetőségek</w:t>
            </w:r>
          </w:p>
          <w:p w:rsidR="00B663D9" w:rsidRDefault="00D254BD">
            <w:pPr>
              <w:spacing w:before="120" w:after="60"/>
              <w:ind w:left="134" w:hanging="134"/>
            </w:pPr>
            <w:r>
              <w:t>Kutatásmódszertani alapok</w:t>
            </w:r>
          </w:p>
          <w:p w:rsidR="00B663D9" w:rsidRDefault="00D254BD">
            <w:pPr>
              <w:spacing w:before="120" w:after="60"/>
              <w:ind w:left="134" w:hanging="134"/>
            </w:pPr>
            <w:r>
              <w:t>Egyéni kutatási terv összeállítása</w:t>
            </w:r>
          </w:p>
          <w:p w:rsidR="00B663D9" w:rsidRDefault="00D254BD">
            <w:pPr>
              <w:spacing w:before="120" w:after="60"/>
              <w:ind w:left="134" w:hanging="134"/>
            </w:pPr>
            <w:r>
              <w:t>Egyéni kutatómunka/ Anyagkísérleti stúdium</w:t>
            </w:r>
          </w:p>
          <w:p w:rsidR="00B663D9" w:rsidRDefault="00D254BD">
            <w:pPr>
              <w:spacing w:before="120" w:after="60"/>
              <w:ind w:left="134" w:hanging="134"/>
            </w:pPr>
            <w:r>
              <w:t>Kutatási eredmény feldolgozása, összegzése</w:t>
            </w:r>
          </w:p>
          <w:p w:rsidR="00773D0F" w:rsidRDefault="00773D0F">
            <w:pPr>
              <w:spacing w:after="60"/>
            </w:pPr>
          </w:p>
          <w:p w:rsidR="00B663D9" w:rsidRDefault="00D254BD">
            <w:pPr>
              <w:spacing w:after="60"/>
            </w:pPr>
            <w:r>
              <w:t>A hallgatók tennivalói, feladatai:</w:t>
            </w:r>
          </w:p>
          <w:p w:rsidR="00B663D9" w:rsidRDefault="00D254BD">
            <w:r>
              <w:t xml:space="preserve">Kutatási terv </w:t>
            </w:r>
          </w:p>
          <w:p w:rsidR="00B663D9" w:rsidRDefault="00D254BD">
            <w:r>
              <w:t xml:space="preserve">Kutatási </w:t>
            </w:r>
            <w:r w:rsidR="0091114A">
              <w:t>jegyzőkönyv</w:t>
            </w:r>
          </w:p>
          <w:p w:rsidR="00B663D9" w:rsidRDefault="00D254BD">
            <w:r>
              <w:t>Anyagkísérleti próbadarabok létrehozása /rendszerezése /prezentálása</w:t>
            </w:r>
          </w:p>
          <w:p w:rsidR="00B663D9" w:rsidRDefault="00D254BD">
            <w:pPr>
              <w:ind w:left="276"/>
            </w:pPr>
            <w:r>
              <w:t>A tanulás környezete: tárgyalkotó műhely, műterem /</w:t>
            </w:r>
          </w:p>
        </w:tc>
      </w:tr>
      <w:tr w:rsidR="00B663D9">
        <w:trPr>
          <w:trHeight w:val="653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Érté</w:t>
            </w:r>
            <w:r>
              <w:rPr>
                <w:sz w:val="28"/>
                <w:szCs w:val="28"/>
              </w:rPr>
              <w:lastRenderedPageBreak/>
              <w:t>kelés</w:t>
            </w: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63D9" w:rsidRDefault="00D254BD">
            <w:r>
              <w:lastRenderedPageBreak/>
              <w:t>Értékelés (Több tanár és tanáronként külön értékelés esetén tanáronként megbontva)</w:t>
            </w:r>
          </w:p>
          <w:p w:rsidR="00B663D9" w:rsidRDefault="00D254BD">
            <w:r>
              <w:t xml:space="preserve">  </w:t>
            </w:r>
            <w:r w:rsidR="00773D0F">
              <w:t xml:space="preserve"> </w:t>
            </w:r>
            <w:r>
              <w:t>Teljesítendő követelmények:</w:t>
            </w:r>
          </w:p>
          <w:p w:rsidR="00B663D9" w:rsidRDefault="00B663D9"/>
          <w:p w:rsidR="00B663D9" w:rsidRDefault="00D254BD">
            <w:pPr>
              <w:ind w:left="276"/>
            </w:pPr>
            <w:r>
              <w:lastRenderedPageBreak/>
              <w:t>Értékelés módja: gyakorlati demonstráció</w:t>
            </w:r>
          </w:p>
          <w:p w:rsidR="00B663D9" w:rsidRDefault="00D254BD">
            <w:r>
              <w:t xml:space="preserve">    Az értékelés szempontjai (mi mindent veszünk figyelembe az értékelésben): </w:t>
            </w:r>
          </w:p>
          <w:p w:rsidR="00B663D9" w:rsidRDefault="00B663D9">
            <w:pPr>
              <w:rPr>
                <w:b/>
              </w:rPr>
            </w:pPr>
          </w:p>
        </w:tc>
      </w:tr>
      <w:tr w:rsidR="00B663D9">
        <w:trPr>
          <w:trHeight w:val="653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B6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63D9" w:rsidRDefault="00D254BD">
            <w:r>
              <w:t xml:space="preserve">Az érdemjegy kiszámítása (az egyes értékelt követelmények eredménye hogyan jelenik meg a végső érdemjegyben? {pl. arányok, pontok, súlyok}):  </w:t>
            </w:r>
          </w:p>
          <w:p w:rsidR="00B663D9" w:rsidRDefault="00D254BD">
            <w:r>
              <w:t>A félévi jegy komponensei:</w:t>
            </w:r>
            <w:r>
              <w:tab/>
            </w:r>
            <w:r>
              <w:tab/>
            </w:r>
            <w:r>
              <w:tab/>
              <w:t xml:space="preserve">             Értékelés:</w:t>
            </w:r>
          </w:p>
          <w:p w:rsidR="00B663D9" w:rsidRDefault="00D254BD">
            <w:r>
              <w:t>•</w:t>
            </w:r>
            <w:r>
              <w:tab/>
              <w:t>Aktivitás, jelenlét</w:t>
            </w:r>
            <w:r>
              <w:tab/>
            </w:r>
            <w:proofErr w:type="gramStart"/>
            <w:r>
              <w:tab/>
              <w:t xml:space="preserve">  10</w:t>
            </w:r>
            <w:proofErr w:type="gramEnd"/>
            <w:r>
              <w:t xml:space="preserve"> %</w:t>
            </w:r>
            <w:r>
              <w:tab/>
            </w:r>
            <w:r>
              <w:tab/>
              <w:t>91-100%:</w:t>
            </w:r>
            <w:r>
              <w:tab/>
              <w:t>jeles</w:t>
            </w:r>
          </w:p>
          <w:p w:rsidR="00B663D9" w:rsidRDefault="00D254BD">
            <w:r>
              <w:t>•</w:t>
            </w:r>
            <w:r>
              <w:tab/>
              <w:t>Közös konzultáció prezentáció</w:t>
            </w:r>
            <w:r>
              <w:rPr>
                <w:color w:val="FF0000"/>
              </w:rPr>
              <w:t xml:space="preserve"> </w:t>
            </w:r>
            <w:proofErr w:type="gramStart"/>
            <w:r>
              <w:tab/>
              <w:t xml:space="preserve">  10</w:t>
            </w:r>
            <w:proofErr w:type="gramEnd"/>
            <w:r>
              <w:t xml:space="preserve"> %</w:t>
            </w:r>
            <w:r>
              <w:tab/>
              <w:t xml:space="preserve">    </w:t>
            </w:r>
            <w:r>
              <w:tab/>
              <w:t>81-90%:</w:t>
            </w:r>
            <w:r>
              <w:tab/>
              <w:t>jó</w:t>
            </w:r>
            <w:r>
              <w:tab/>
              <w:t xml:space="preserve">                                                </w:t>
            </w:r>
          </w:p>
          <w:p w:rsidR="00B663D9" w:rsidRDefault="00D254BD">
            <w:r>
              <w:t>•</w:t>
            </w:r>
            <w:r>
              <w:tab/>
              <w:t>Kutatás tartalmi minősége            40 %                 71-80%:</w:t>
            </w:r>
            <w:r>
              <w:tab/>
              <w:t xml:space="preserve">              közepes</w:t>
            </w:r>
          </w:p>
          <w:p w:rsidR="00B663D9" w:rsidRDefault="00D254BD">
            <w:r>
              <w:t>•</w:t>
            </w:r>
            <w:r>
              <w:tab/>
              <w:t>Kutatási anyag formai minősége 20 %</w:t>
            </w:r>
            <w:r>
              <w:tab/>
            </w:r>
            <w:r>
              <w:tab/>
              <w:t xml:space="preserve"> 61-70%:</w:t>
            </w:r>
            <w:r>
              <w:tab/>
              <w:t>elégséges</w:t>
            </w:r>
          </w:p>
          <w:p w:rsidR="00B663D9" w:rsidRDefault="00D254BD">
            <w:r>
              <w:t>•</w:t>
            </w:r>
            <w:r>
              <w:tab/>
              <w:t>Prezentáció/ kommunikáció</w:t>
            </w:r>
            <w:r>
              <w:tab/>
              <w:t xml:space="preserve">   20 %</w:t>
            </w:r>
            <w:r>
              <w:tab/>
            </w:r>
            <w:proofErr w:type="gramStart"/>
            <w:r>
              <w:tab/>
              <w:t xml:space="preserve">  0</w:t>
            </w:r>
            <w:proofErr w:type="gramEnd"/>
            <w:r>
              <w:t>-60%:               elégtelen</w:t>
            </w:r>
          </w:p>
          <w:p w:rsidR="00B663D9" w:rsidRDefault="00B663D9"/>
          <w:p w:rsidR="00B663D9" w:rsidRDefault="00B663D9"/>
        </w:tc>
      </w:tr>
      <w:tr w:rsidR="00B663D9">
        <w:trPr>
          <w:trHeight w:val="1351"/>
        </w:trPr>
        <w:tc>
          <w:tcPr>
            <w:tcW w:w="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B66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r>
              <w:t>Máshol/korábban szerzett tudás elismerése/ validációs elv:</w:t>
            </w:r>
          </w:p>
          <w:p w:rsidR="00B663D9" w:rsidRDefault="00D254B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teljeskörű beszámítás/elismerés lehetséges</w:t>
            </w:r>
          </w:p>
          <w:p w:rsidR="00B663D9" w:rsidRDefault="00D254B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részleges beszámítás/elismerés lehetséges</w:t>
            </w:r>
          </w:p>
          <w:p w:rsidR="00B663D9" w:rsidRDefault="00D254B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</w:rPr>
              <w:t>nincs lehetőség elismerésre/beszámításra</w:t>
            </w:r>
            <w:r>
              <w:rPr>
                <w:color w:val="000000"/>
              </w:rPr>
              <w:t xml:space="preserve"> </w:t>
            </w:r>
          </w:p>
          <w:p w:rsidR="00B663D9" w:rsidRDefault="00B663D9">
            <w:pPr>
              <w:spacing w:after="120"/>
            </w:pPr>
          </w:p>
        </w:tc>
      </w:tr>
      <w:tr w:rsidR="00B663D9">
        <w:trPr>
          <w:trHeight w:val="1795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B663D9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45E" w:rsidRDefault="00D254BD">
            <w:pPr>
              <w:tabs>
                <w:tab w:val="left" w:pos="3043"/>
              </w:tabs>
            </w:pPr>
            <w:r>
              <w:t>Ajánlott irodalom:</w:t>
            </w:r>
          </w:p>
          <w:p w:rsidR="0097045E" w:rsidRPr="0090357B" w:rsidRDefault="0097045E" w:rsidP="0097045E">
            <w:pPr>
              <w:spacing w:after="0"/>
              <w:rPr>
                <w:rFonts w:cstheme="minorHAnsi"/>
              </w:rPr>
            </w:pPr>
            <w:proofErr w:type="spellStart"/>
            <w:r w:rsidRPr="0090357B">
              <w:rPr>
                <w:rFonts w:cstheme="minorHAnsi"/>
              </w:rPr>
              <w:t>Antonelli</w:t>
            </w:r>
            <w:proofErr w:type="spellEnd"/>
            <w:r w:rsidRPr="0090357B">
              <w:rPr>
                <w:rFonts w:cstheme="minorHAnsi"/>
              </w:rPr>
              <w:t xml:space="preserve">, P. (2012) </w:t>
            </w:r>
            <w:proofErr w:type="spellStart"/>
            <w:r w:rsidRPr="0090357B">
              <w:rPr>
                <w:rFonts w:cstheme="minorHAnsi"/>
              </w:rPr>
              <w:t>States</w:t>
            </w:r>
            <w:proofErr w:type="spellEnd"/>
            <w:r w:rsidRPr="0090357B">
              <w:rPr>
                <w:rFonts w:cstheme="minorHAnsi"/>
              </w:rPr>
              <w:t xml:space="preserve"> of Design 9. </w:t>
            </w:r>
            <w:hyperlink r:id="rId8" w:history="1">
              <w:r w:rsidRPr="0090357B">
                <w:rPr>
                  <w:rStyle w:val="Hiperhivatkozs"/>
                  <w:rFonts w:cstheme="minorHAnsi"/>
                </w:rPr>
                <w:t>https://www.domusweb.it/en/design/2012/01/31/states-of-design-09-green-design.html</w:t>
              </w:r>
            </w:hyperlink>
          </w:p>
          <w:p w:rsidR="0097045E" w:rsidRPr="0090357B" w:rsidRDefault="0097045E" w:rsidP="0097045E">
            <w:pPr>
              <w:spacing w:after="0"/>
              <w:rPr>
                <w:rFonts w:cstheme="minorHAnsi"/>
              </w:rPr>
            </w:pPr>
          </w:p>
          <w:p w:rsidR="0097045E" w:rsidRPr="0090357B" w:rsidRDefault="0097045E" w:rsidP="0097045E">
            <w:pPr>
              <w:spacing w:after="0"/>
              <w:rPr>
                <w:rStyle w:val="Hiperhivatkozs"/>
                <w:rFonts w:cstheme="minorHAnsi"/>
              </w:rPr>
            </w:pPr>
            <w:proofErr w:type="spellStart"/>
            <w:r w:rsidRPr="0090357B">
              <w:rPr>
                <w:rFonts w:cstheme="minorHAnsi"/>
              </w:rPr>
              <w:t>Antonelli</w:t>
            </w:r>
            <w:proofErr w:type="spellEnd"/>
            <w:r w:rsidRPr="0090357B">
              <w:rPr>
                <w:rFonts w:cstheme="minorHAnsi"/>
              </w:rPr>
              <w:t xml:space="preserve">, P. (2012) </w:t>
            </w:r>
            <w:proofErr w:type="spellStart"/>
            <w:r w:rsidRPr="0090357B">
              <w:rPr>
                <w:rFonts w:cstheme="minorHAnsi"/>
              </w:rPr>
              <w:t>States</w:t>
            </w:r>
            <w:proofErr w:type="spellEnd"/>
            <w:r w:rsidRPr="0090357B">
              <w:rPr>
                <w:rFonts w:cstheme="minorHAnsi"/>
              </w:rPr>
              <w:t xml:space="preserve"> of Design 11. </w:t>
            </w:r>
            <w:hyperlink r:id="rId9" w:history="1">
              <w:r w:rsidRPr="0090357B">
                <w:rPr>
                  <w:rStyle w:val="Hiperhivatkozs"/>
                  <w:rFonts w:cstheme="minorHAnsi"/>
                </w:rPr>
                <w:t>https://www.domusweb.it/en/design/2012/03/26/states-of-design-11-handmade-design.html</w:t>
              </w:r>
            </w:hyperlink>
          </w:p>
          <w:p w:rsidR="0097045E" w:rsidRPr="0090357B" w:rsidRDefault="0097045E" w:rsidP="0097045E">
            <w:pPr>
              <w:spacing w:after="0"/>
            </w:pPr>
          </w:p>
          <w:p w:rsidR="0097045E" w:rsidRPr="0090357B" w:rsidRDefault="0097045E" w:rsidP="0097045E">
            <w:pPr>
              <w:spacing w:after="0"/>
            </w:pPr>
            <w:proofErr w:type="spellStart"/>
            <w:r w:rsidRPr="0090357B">
              <w:t>Antonelli</w:t>
            </w:r>
            <w:proofErr w:type="spellEnd"/>
            <w:r w:rsidRPr="0090357B">
              <w:t xml:space="preserve">, P., </w:t>
            </w:r>
            <w:proofErr w:type="spellStart"/>
            <w:r w:rsidRPr="0090357B">
              <w:t>Tannir</w:t>
            </w:r>
            <w:proofErr w:type="spellEnd"/>
            <w:r w:rsidRPr="0090357B">
              <w:t xml:space="preserve">, A. (2018) </w:t>
            </w:r>
            <w:proofErr w:type="spellStart"/>
            <w:r w:rsidRPr="0090357B">
              <w:t>Reparations</w:t>
            </w:r>
            <w:proofErr w:type="spellEnd"/>
            <w:r w:rsidRPr="0090357B">
              <w:t xml:space="preserve"> </w:t>
            </w:r>
            <w:proofErr w:type="spellStart"/>
            <w:r w:rsidRPr="0090357B">
              <w:t>by</w:t>
            </w:r>
            <w:proofErr w:type="spellEnd"/>
            <w:r w:rsidRPr="0090357B">
              <w:t xml:space="preserve"> Design. </w:t>
            </w:r>
            <w:proofErr w:type="spellStart"/>
            <w:r w:rsidRPr="0090357B">
              <w:t>Broken</w:t>
            </w:r>
            <w:proofErr w:type="spellEnd"/>
            <w:r w:rsidRPr="0090357B">
              <w:t xml:space="preserve"> </w:t>
            </w:r>
            <w:proofErr w:type="spellStart"/>
            <w:r w:rsidRPr="0090357B">
              <w:t>Nature</w:t>
            </w:r>
            <w:proofErr w:type="spellEnd"/>
            <w:r w:rsidRPr="0090357B">
              <w:t>. 2018.03.01.</w:t>
            </w:r>
          </w:p>
          <w:p w:rsidR="0097045E" w:rsidRPr="0090357B" w:rsidRDefault="000E0A97" w:rsidP="0097045E">
            <w:pPr>
              <w:spacing w:after="0"/>
              <w:rPr>
                <w:rStyle w:val="Hiperhivatkozs"/>
                <w:rFonts w:cstheme="minorHAnsi"/>
              </w:rPr>
            </w:pPr>
            <w:hyperlink r:id="rId10" w:history="1">
              <w:r w:rsidR="0097045E" w:rsidRPr="0090357B">
                <w:rPr>
                  <w:rStyle w:val="Hiperhivatkozs"/>
                </w:rPr>
                <w:t>http://www.brokennature.org/reparations-by-design/</w:t>
              </w:r>
            </w:hyperlink>
          </w:p>
          <w:p w:rsidR="0097045E" w:rsidRPr="0090357B" w:rsidRDefault="0097045E" w:rsidP="0097045E">
            <w:pPr>
              <w:spacing w:after="0" w:line="276" w:lineRule="auto"/>
              <w:rPr>
                <w:rFonts w:cstheme="minorHAnsi"/>
              </w:rPr>
            </w:pPr>
          </w:p>
          <w:p w:rsidR="0097045E" w:rsidRPr="0090357B" w:rsidRDefault="0097045E" w:rsidP="0097045E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90357B">
              <w:rPr>
                <w:rFonts w:cstheme="minorHAnsi"/>
              </w:rPr>
              <w:t>Ayala-Garcia</w:t>
            </w:r>
            <w:proofErr w:type="spellEnd"/>
            <w:r w:rsidRPr="0090357B">
              <w:rPr>
                <w:rFonts w:cstheme="minorHAnsi"/>
              </w:rPr>
              <w:t xml:space="preserve">, C., </w:t>
            </w:r>
            <w:proofErr w:type="spellStart"/>
            <w:r w:rsidRPr="0090357B">
              <w:rPr>
                <w:rFonts w:cstheme="minorHAnsi"/>
              </w:rPr>
              <w:t>Rognoli</w:t>
            </w:r>
            <w:proofErr w:type="spellEnd"/>
            <w:r w:rsidRPr="0090357B">
              <w:rPr>
                <w:rFonts w:cstheme="minorHAnsi"/>
              </w:rPr>
              <w:t xml:space="preserve">, V. (2017) The New </w:t>
            </w:r>
            <w:proofErr w:type="spellStart"/>
            <w:r w:rsidRPr="0090357B">
              <w:rPr>
                <w:rFonts w:cstheme="minorHAnsi"/>
              </w:rPr>
              <w:t>Aesthetic</w:t>
            </w:r>
            <w:proofErr w:type="spellEnd"/>
            <w:r w:rsidRPr="0090357B">
              <w:rPr>
                <w:rFonts w:cstheme="minorHAnsi"/>
              </w:rPr>
              <w:t xml:space="preserve"> of DIY-</w:t>
            </w:r>
            <w:proofErr w:type="spellStart"/>
            <w:r w:rsidRPr="0090357B">
              <w:rPr>
                <w:rFonts w:cstheme="minorHAnsi"/>
              </w:rPr>
              <w:t>Materials</w:t>
            </w:r>
            <w:proofErr w:type="spellEnd"/>
            <w:r w:rsidRPr="0090357B">
              <w:rPr>
                <w:rFonts w:cstheme="minorHAnsi"/>
              </w:rPr>
              <w:t>. The Design Journal. 2017.09.06.</w:t>
            </w:r>
          </w:p>
          <w:p w:rsidR="0097045E" w:rsidRPr="0090357B" w:rsidRDefault="0097045E" w:rsidP="0097045E">
            <w:pPr>
              <w:spacing w:after="0" w:line="276" w:lineRule="auto"/>
              <w:rPr>
                <w:rFonts w:cstheme="minorHAnsi"/>
              </w:rPr>
            </w:pPr>
          </w:p>
          <w:p w:rsidR="0097045E" w:rsidRPr="0090357B" w:rsidRDefault="0097045E" w:rsidP="0097045E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90357B">
              <w:rPr>
                <w:rFonts w:cstheme="minorHAnsi"/>
              </w:rPr>
              <w:t>Ayala-Garcia</w:t>
            </w:r>
            <w:proofErr w:type="spellEnd"/>
            <w:r w:rsidRPr="0090357B">
              <w:rPr>
                <w:rFonts w:cstheme="minorHAnsi"/>
              </w:rPr>
              <w:t xml:space="preserve">, C., </w:t>
            </w:r>
            <w:proofErr w:type="spellStart"/>
            <w:r w:rsidRPr="0090357B">
              <w:rPr>
                <w:rFonts w:cstheme="minorHAnsi"/>
              </w:rPr>
              <w:t>Rognoli</w:t>
            </w:r>
            <w:proofErr w:type="spellEnd"/>
            <w:r w:rsidRPr="0090357B">
              <w:rPr>
                <w:rFonts w:cstheme="minorHAnsi"/>
              </w:rPr>
              <w:t xml:space="preserve">, V., </w:t>
            </w:r>
            <w:proofErr w:type="spellStart"/>
            <w:r w:rsidRPr="0090357B">
              <w:rPr>
                <w:rFonts w:cstheme="minorHAnsi"/>
              </w:rPr>
              <w:t>Karana</w:t>
            </w:r>
            <w:proofErr w:type="spellEnd"/>
            <w:r w:rsidRPr="0090357B">
              <w:rPr>
                <w:rFonts w:cstheme="minorHAnsi"/>
              </w:rPr>
              <w:t xml:space="preserve">, E. (2017) </w:t>
            </w:r>
            <w:proofErr w:type="spellStart"/>
            <w:r w:rsidRPr="0090357B">
              <w:rPr>
                <w:rFonts w:cstheme="minorHAnsi"/>
              </w:rPr>
              <w:t>Five</w:t>
            </w:r>
            <w:proofErr w:type="spellEnd"/>
            <w:r w:rsidRPr="0090357B">
              <w:rPr>
                <w:rFonts w:cstheme="minorHAnsi"/>
              </w:rPr>
              <w:t xml:space="preserve"> </w:t>
            </w:r>
            <w:proofErr w:type="spellStart"/>
            <w:r w:rsidRPr="0090357B">
              <w:rPr>
                <w:rFonts w:cstheme="minorHAnsi"/>
              </w:rPr>
              <w:t>Kingdoms</w:t>
            </w:r>
            <w:proofErr w:type="spellEnd"/>
            <w:r w:rsidRPr="0090357B">
              <w:rPr>
                <w:rFonts w:cstheme="minorHAnsi"/>
              </w:rPr>
              <w:t xml:space="preserve"> of DIY-</w:t>
            </w:r>
            <w:proofErr w:type="spellStart"/>
            <w:r w:rsidRPr="0090357B">
              <w:rPr>
                <w:rFonts w:cstheme="minorHAnsi"/>
              </w:rPr>
              <w:t>Materials</w:t>
            </w:r>
            <w:proofErr w:type="spellEnd"/>
            <w:r w:rsidRPr="0090357B">
              <w:rPr>
                <w:rFonts w:cstheme="minorHAnsi"/>
              </w:rPr>
              <w:t xml:space="preserve"> </w:t>
            </w:r>
            <w:proofErr w:type="spellStart"/>
            <w:r w:rsidRPr="0090357B">
              <w:rPr>
                <w:rFonts w:cstheme="minorHAnsi"/>
              </w:rPr>
              <w:t>for</w:t>
            </w:r>
            <w:proofErr w:type="spellEnd"/>
            <w:r w:rsidRPr="0090357B">
              <w:rPr>
                <w:rFonts w:cstheme="minorHAnsi"/>
              </w:rPr>
              <w:t xml:space="preserve"> Design. </w:t>
            </w:r>
            <w:proofErr w:type="spellStart"/>
            <w:r w:rsidRPr="0090357B">
              <w:rPr>
                <w:rFonts w:cstheme="minorHAnsi"/>
              </w:rPr>
              <w:t>Alive</w:t>
            </w:r>
            <w:proofErr w:type="spellEnd"/>
            <w:r w:rsidRPr="0090357B">
              <w:rPr>
                <w:rFonts w:cstheme="minorHAnsi"/>
              </w:rPr>
              <w:t xml:space="preserve">. </w:t>
            </w:r>
            <w:proofErr w:type="spellStart"/>
            <w:r w:rsidRPr="0090357B">
              <w:rPr>
                <w:rFonts w:cstheme="minorHAnsi"/>
              </w:rPr>
              <w:t>Active</w:t>
            </w:r>
            <w:proofErr w:type="spellEnd"/>
            <w:r w:rsidRPr="0090357B">
              <w:rPr>
                <w:rFonts w:cstheme="minorHAnsi"/>
              </w:rPr>
              <w:t xml:space="preserve">. </w:t>
            </w:r>
            <w:proofErr w:type="spellStart"/>
            <w:r w:rsidRPr="0090357B">
              <w:rPr>
                <w:rFonts w:cstheme="minorHAnsi"/>
              </w:rPr>
              <w:t>Adaptive</w:t>
            </w:r>
            <w:proofErr w:type="spellEnd"/>
            <w:r w:rsidRPr="0090357B">
              <w:rPr>
                <w:rFonts w:cstheme="minorHAnsi"/>
              </w:rPr>
              <w:t xml:space="preserve">. International </w:t>
            </w:r>
            <w:proofErr w:type="spellStart"/>
            <w:r w:rsidRPr="0090357B">
              <w:rPr>
                <w:rFonts w:cstheme="minorHAnsi"/>
              </w:rPr>
              <w:t>Conference</w:t>
            </w:r>
            <w:proofErr w:type="spellEnd"/>
            <w:r w:rsidRPr="0090357B">
              <w:rPr>
                <w:rFonts w:cstheme="minorHAnsi"/>
              </w:rPr>
              <w:t xml:space="preserve"> </w:t>
            </w:r>
            <w:proofErr w:type="spellStart"/>
            <w:r w:rsidRPr="0090357B">
              <w:rPr>
                <w:rFonts w:cstheme="minorHAnsi"/>
              </w:rPr>
              <w:t>on</w:t>
            </w:r>
            <w:proofErr w:type="spellEnd"/>
            <w:r w:rsidRPr="0090357B">
              <w:rPr>
                <w:rFonts w:cstheme="minorHAnsi"/>
              </w:rPr>
              <w:t xml:space="preserve"> </w:t>
            </w:r>
            <w:proofErr w:type="spellStart"/>
            <w:r w:rsidRPr="0090357B">
              <w:rPr>
                <w:rFonts w:cstheme="minorHAnsi"/>
              </w:rPr>
              <w:t>Experiential</w:t>
            </w:r>
            <w:proofErr w:type="spellEnd"/>
            <w:r w:rsidRPr="0090357B">
              <w:rPr>
                <w:rFonts w:cstheme="minorHAnsi"/>
              </w:rPr>
              <w:t xml:space="preserve"> </w:t>
            </w:r>
            <w:proofErr w:type="spellStart"/>
            <w:r w:rsidRPr="0090357B">
              <w:rPr>
                <w:rFonts w:cstheme="minorHAnsi"/>
              </w:rPr>
              <w:t>Knowledge</w:t>
            </w:r>
            <w:proofErr w:type="spellEnd"/>
            <w:r w:rsidRPr="0090357B">
              <w:rPr>
                <w:rFonts w:cstheme="minorHAnsi"/>
              </w:rPr>
              <w:t xml:space="preserve"> and </w:t>
            </w:r>
            <w:proofErr w:type="spellStart"/>
            <w:r w:rsidRPr="0090357B">
              <w:rPr>
                <w:rFonts w:cstheme="minorHAnsi"/>
              </w:rPr>
              <w:t>Emerging</w:t>
            </w:r>
            <w:proofErr w:type="spellEnd"/>
            <w:r w:rsidRPr="0090357B">
              <w:rPr>
                <w:rFonts w:cstheme="minorHAnsi"/>
              </w:rPr>
              <w:t xml:space="preserve"> </w:t>
            </w:r>
            <w:proofErr w:type="spellStart"/>
            <w:r w:rsidRPr="0090357B">
              <w:rPr>
                <w:rFonts w:cstheme="minorHAnsi"/>
              </w:rPr>
              <w:t>Materials</w:t>
            </w:r>
            <w:proofErr w:type="spellEnd"/>
            <w:r w:rsidRPr="0090357B">
              <w:rPr>
                <w:rFonts w:cstheme="minorHAnsi"/>
              </w:rPr>
              <w:t xml:space="preserve">. </w:t>
            </w:r>
            <w:proofErr w:type="spellStart"/>
            <w:r w:rsidRPr="0090357B">
              <w:rPr>
                <w:rFonts w:cstheme="minorHAnsi"/>
              </w:rPr>
              <w:t>Delft</w:t>
            </w:r>
            <w:proofErr w:type="spellEnd"/>
            <w:r w:rsidRPr="0090357B">
              <w:rPr>
                <w:rFonts w:cstheme="minorHAnsi"/>
              </w:rPr>
              <w:t xml:space="preserve"> University of </w:t>
            </w:r>
            <w:proofErr w:type="spellStart"/>
            <w:r w:rsidRPr="0090357B">
              <w:rPr>
                <w:rFonts w:cstheme="minorHAnsi"/>
              </w:rPr>
              <w:t>Technology</w:t>
            </w:r>
            <w:proofErr w:type="spellEnd"/>
            <w:r w:rsidRPr="0090357B">
              <w:rPr>
                <w:rFonts w:cstheme="minorHAnsi"/>
              </w:rPr>
              <w:t xml:space="preserve">. 2017. </w:t>
            </w:r>
            <w:proofErr w:type="spellStart"/>
            <w:r w:rsidRPr="0090357B">
              <w:rPr>
                <w:rFonts w:cstheme="minorHAnsi"/>
              </w:rPr>
              <w:t>June</w:t>
            </w:r>
            <w:proofErr w:type="spellEnd"/>
            <w:r w:rsidRPr="0090357B">
              <w:rPr>
                <w:rFonts w:cstheme="minorHAnsi"/>
              </w:rPr>
              <w:t xml:space="preserve"> 19-20.</w:t>
            </w:r>
          </w:p>
          <w:p w:rsidR="0097045E" w:rsidRPr="0090357B" w:rsidRDefault="0097045E" w:rsidP="0097045E">
            <w:pPr>
              <w:spacing w:after="0"/>
              <w:rPr>
                <w:rFonts w:cstheme="minorHAnsi"/>
              </w:rPr>
            </w:pPr>
          </w:p>
          <w:p w:rsidR="0097045E" w:rsidRPr="0090357B" w:rsidRDefault="0097045E" w:rsidP="0097045E">
            <w:pPr>
              <w:spacing w:after="0"/>
              <w:rPr>
                <w:rFonts w:cstheme="minorHAnsi"/>
              </w:rPr>
            </w:pPr>
            <w:proofErr w:type="spellStart"/>
            <w:r w:rsidRPr="0090357B">
              <w:rPr>
                <w:rFonts w:cstheme="minorHAnsi"/>
              </w:rPr>
              <w:t>Carson</w:t>
            </w:r>
            <w:proofErr w:type="spellEnd"/>
            <w:r w:rsidRPr="0090357B">
              <w:rPr>
                <w:rFonts w:cstheme="minorHAnsi"/>
              </w:rPr>
              <w:t xml:space="preserve">, R. (1964) </w:t>
            </w:r>
            <w:proofErr w:type="spellStart"/>
            <w:r w:rsidRPr="0090357B">
              <w:rPr>
                <w:rFonts w:cstheme="minorHAnsi"/>
              </w:rPr>
              <w:t>Silent</w:t>
            </w:r>
            <w:proofErr w:type="spellEnd"/>
            <w:r w:rsidRPr="0090357B">
              <w:rPr>
                <w:rFonts w:cstheme="minorHAnsi"/>
              </w:rPr>
              <w:t xml:space="preserve"> Spring. </w:t>
            </w:r>
            <w:proofErr w:type="spellStart"/>
            <w:r w:rsidRPr="0090357B">
              <w:rPr>
                <w:rFonts w:cstheme="minorHAnsi"/>
              </w:rPr>
              <w:t>Mariner</w:t>
            </w:r>
            <w:proofErr w:type="spellEnd"/>
            <w:r w:rsidRPr="0090357B">
              <w:rPr>
                <w:rFonts w:cstheme="minorHAnsi"/>
              </w:rPr>
              <w:t xml:space="preserve"> </w:t>
            </w:r>
            <w:proofErr w:type="spellStart"/>
            <w:r w:rsidRPr="0090357B">
              <w:rPr>
                <w:rFonts w:cstheme="minorHAnsi"/>
              </w:rPr>
              <w:t>Books</w:t>
            </w:r>
            <w:proofErr w:type="spellEnd"/>
            <w:r w:rsidRPr="0090357B">
              <w:rPr>
                <w:rFonts w:cstheme="minorHAnsi"/>
              </w:rPr>
              <w:t>, New York 2002</w:t>
            </w:r>
          </w:p>
          <w:p w:rsidR="0097045E" w:rsidRPr="0090357B" w:rsidRDefault="0097045E" w:rsidP="0097045E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</w:rPr>
            </w:pPr>
          </w:p>
          <w:p w:rsidR="0097045E" w:rsidRPr="0090357B" w:rsidRDefault="0097045E" w:rsidP="0097045E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</w:rPr>
            </w:pPr>
            <w:proofErr w:type="spellStart"/>
            <w:r w:rsidRPr="0090357B">
              <w:rPr>
                <w:rFonts w:cstheme="minorHAnsi"/>
              </w:rPr>
              <w:t>Karana</w:t>
            </w:r>
            <w:proofErr w:type="spellEnd"/>
            <w:r w:rsidRPr="0090357B">
              <w:rPr>
                <w:rFonts w:cstheme="minorHAnsi"/>
              </w:rPr>
              <w:t xml:space="preserve">, E. (2009) </w:t>
            </w:r>
            <w:proofErr w:type="spellStart"/>
            <w:r w:rsidRPr="0090357B">
              <w:rPr>
                <w:rFonts w:cstheme="minorHAnsi"/>
              </w:rPr>
              <w:t>Meanings</w:t>
            </w:r>
            <w:proofErr w:type="spellEnd"/>
            <w:r w:rsidRPr="0090357B">
              <w:rPr>
                <w:rFonts w:cstheme="minorHAnsi"/>
              </w:rPr>
              <w:t xml:space="preserve"> of </w:t>
            </w:r>
            <w:proofErr w:type="spellStart"/>
            <w:r w:rsidRPr="0090357B">
              <w:rPr>
                <w:rFonts w:cstheme="minorHAnsi"/>
              </w:rPr>
              <w:t>Materials</w:t>
            </w:r>
            <w:proofErr w:type="spellEnd"/>
            <w:r w:rsidRPr="0090357B">
              <w:rPr>
                <w:rFonts w:cstheme="minorHAnsi"/>
              </w:rPr>
              <w:t xml:space="preserve">. </w:t>
            </w:r>
            <w:proofErr w:type="spellStart"/>
            <w:r w:rsidRPr="0090357B">
              <w:rPr>
                <w:rFonts w:cstheme="minorHAnsi"/>
              </w:rPr>
              <w:t>Ph.D</w:t>
            </w:r>
            <w:proofErr w:type="spellEnd"/>
            <w:r w:rsidRPr="0090357B">
              <w:rPr>
                <w:rFonts w:cstheme="minorHAnsi"/>
              </w:rPr>
              <w:t xml:space="preserve">. </w:t>
            </w:r>
            <w:proofErr w:type="spellStart"/>
            <w:r w:rsidRPr="0090357B">
              <w:rPr>
                <w:rFonts w:cstheme="minorHAnsi"/>
              </w:rPr>
              <w:t>Thesis</w:t>
            </w:r>
            <w:proofErr w:type="spellEnd"/>
            <w:r w:rsidRPr="0090357B">
              <w:rPr>
                <w:rFonts w:cstheme="minorHAnsi"/>
              </w:rPr>
              <w:t xml:space="preserve">, </w:t>
            </w:r>
            <w:proofErr w:type="spellStart"/>
            <w:r w:rsidRPr="0090357B">
              <w:rPr>
                <w:rFonts w:cstheme="minorHAnsi"/>
              </w:rPr>
              <w:t>Faculty</w:t>
            </w:r>
            <w:proofErr w:type="spellEnd"/>
            <w:r w:rsidRPr="0090357B">
              <w:rPr>
                <w:rFonts w:cstheme="minorHAnsi"/>
              </w:rPr>
              <w:t xml:space="preserve"> of </w:t>
            </w:r>
            <w:proofErr w:type="spellStart"/>
            <w:r w:rsidRPr="0090357B">
              <w:rPr>
                <w:rFonts w:cstheme="minorHAnsi"/>
              </w:rPr>
              <w:t>Industrial</w:t>
            </w:r>
            <w:proofErr w:type="spellEnd"/>
            <w:r w:rsidRPr="0090357B">
              <w:rPr>
                <w:rFonts w:cstheme="minorHAnsi"/>
              </w:rPr>
              <w:t xml:space="preserve"> Design </w:t>
            </w:r>
            <w:proofErr w:type="spellStart"/>
            <w:r w:rsidRPr="0090357B">
              <w:rPr>
                <w:rFonts w:cstheme="minorHAnsi"/>
              </w:rPr>
              <w:lastRenderedPageBreak/>
              <w:t>Engineering</w:t>
            </w:r>
            <w:proofErr w:type="spellEnd"/>
            <w:r w:rsidRPr="0090357B">
              <w:rPr>
                <w:rFonts w:cstheme="minorHAnsi"/>
              </w:rPr>
              <w:t xml:space="preserve">, </w:t>
            </w:r>
            <w:proofErr w:type="spellStart"/>
            <w:r w:rsidRPr="0090357B">
              <w:rPr>
                <w:rFonts w:cstheme="minorHAnsi"/>
              </w:rPr>
              <w:t>Delft</w:t>
            </w:r>
            <w:proofErr w:type="spellEnd"/>
            <w:r w:rsidRPr="0090357B">
              <w:rPr>
                <w:rFonts w:cstheme="minorHAnsi"/>
              </w:rPr>
              <w:t xml:space="preserve"> University of </w:t>
            </w:r>
            <w:proofErr w:type="spellStart"/>
            <w:r w:rsidRPr="0090357B">
              <w:rPr>
                <w:rFonts w:cstheme="minorHAnsi"/>
              </w:rPr>
              <w:t>Technology</w:t>
            </w:r>
            <w:proofErr w:type="spellEnd"/>
            <w:r w:rsidRPr="0090357B">
              <w:rPr>
                <w:rFonts w:cstheme="minorHAnsi"/>
              </w:rPr>
              <w:t>.</w:t>
            </w:r>
          </w:p>
          <w:p w:rsidR="0097045E" w:rsidRPr="0090357B" w:rsidRDefault="000E0A97" w:rsidP="0097045E">
            <w:pPr>
              <w:pStyle w:val="Lbjegyzetszveg"/>
              <w:rPr>
                <w:rStyle w:val="Hiperhivatkozs"/>
                <w:rFonts w:cstheme="minorHAnsi"/>
                <w:sz w:val="22"/>
                <w:szCs w:val="22"/>
              </w:rPr>
            </w:pPr>
            <w:hyperlink r:id="rId11" w:history="1">
              <w:r w:rsidR="0097045E" w:rsidRPr="0090357B">
                <w:rPr>
                  <w:rStyle w:val="Hiperhivatkozs"/>
                  <w:rFonts w:cstheme="minorHAnsi"/>
                  <w:sz w:val="22"/>
                  <w:szCs w:val="22"/>
                </w:rPr>
                <w:t>https://repository.tudelft.nl/islandora/object/uuid%3A092da92d-437c-47b7-a2f1-b49c93cf2b1e</w:t>
              </w:r>
            </w:hyperlink>
          </w:p>
          <w:p w:rsidR="0097045E" w:rsidRPr="0090357B" w:rsidRDefault="0097045E" w:rsidP="0097045E">
            <w:pPr>
              <w:pStyle w:val="Lbjegyzetszveg"/>
              <w:spacing w:line="276" w:lineRule="auto"/>
              <w:rPr>
                <w:sz w:val="22"/>
                <w:szCs w:val="22"/>
              </w:rPr>
            </w:pPr>
          </w:p>
          <w:p w:rsidR="0097045E" w:rsidRPr="0090357B" w:rsidRDefault="0097045E" w:rsidP="0097045E">
            <w:pPr>
              <w:pStyle w:val="Lbjegyzetszveg"/>
              <w:spacing w:line="276" w:lineRule="auto"/>
              <w:rPr>
                <w:sz w:val="22"/>
                <w:szCs w:val="22"/>
              </w:rPr>
            </w:pPr>
            <w:proofErr w:type="spellStart"/>
            <w:r w:rsidRPr="0090357B">
              <w:rPr>
                <w:sz w:val="22"/>
                <w:szCs w:val="22"/>
              </w:rPr>
              <w:t>Karana</w:t>
            </w:r>
            <w:proofErr w:type="spellEnd"/>
            <w:r w:rsidRPr="0090357B">
              <w:rPr>
                <w:sz w:val="22"/>
                <w:szCs w:val="22"/>
              </w:rPr>
              <w:t xml:space="preserve">, E., </w:t>
            </w:r>
            <w:proofErr w:type="spellStart"/>
            <w:r w:rsidRPr="0090357B">
              <w:rPr>
                <w:sz w:val="22"/>
                <w:szCs w:val="22"/>
              </w:rPr>
              <w:t>Barati</w:t>
            </w:r>
            <w:proofErr w:type="spellEnd"/>
            <w:r w:rsidRPr="0090357B">
              <w:rPr>
                <w:sz w:val="22"/>
                <w:szCs w:val="22"/>
              </w:rPr>
              <w:t xml:space="preserve">, B., </w:t>
            </w:r>
            <w:proofErr w:type="spellStart"/>
            <w:r w:rsidRPr="0090357B">
              <w:rPr>
                <w:sz w:val="22"/>
                <w:szCs w:val="22"/>
              </w:rPr>
              <w:t>Rognoli</w:t>
            </w:r>
            <w:proofErr w:type="spellEnd"/>
            <w:r w:rsidRPr="0090357B">
              <w:rPr>
                <w:sz w:val="22"/>
                <w:szCs w:val="22"/>
              </w:rPr>
              <w:t xml:space="preserve">, V., </w:t>
            </w:r>
            <w:proofErr w:type="spellStart"/>
            <w:r w:rsidRPr="0090357B">
              <w:rPr>
                <w:sz w:val="22"/>
                <w:szCs w:val="22"/>
              </w:rPr>
              <w:t>Laan</w:t>
            </w:r>
            <w:proofErr w:type="spellEnd"/>
            <w:r w:rsidRPr="0090357B">
              <w:rPr>
                <w:sz w:val="22"/>
                <w:szCs w:val="22"/>
              </w:rPr>
              <w:t xml:space="preserve">, A. (2015) </w:t>
            </w:r>
            <w:proofErr w:type="spellStart"/>
            <w:r w:rsidRPr="0090357B">
              <w:rPr>
                <w:sz w:val="22"/>
                <w:szCs w:val="22"/>
              </w:rPr>
              <w:t>Material</w:t>
            </w:r>
            <w:proofErr w:type="spellEnd"/>
            <w:r w:rsidRPr="0090357B">
              <w:rPr>
                <w:sz w:val="22"/>
                <w:szCs w:val="22"/>
              </w:rPr>
              <w:t xml:space="preserve"> </w:t>
            </w:r>
            <w:proofErr w:type="spellStart"/>
            <w:r w:rsidRPr="0090357B">
              <w:rPr>
                <w:sz w:val="22"/>
                <w:szCs w:val="22"/>
              </w:rPr>
              <w:t>Driven</w:t>
            </w:r>
            <w:proofErr w:type="spellEnd"/>
            <w:r w:rsidRPr="0090357B">
              <w:rPr>
                <w:sz w:val="22"/>
                <w:szCs w:val="22"/>
              </w:rPr>
              <w:t xml:space="preserve"> Design (MDD): A </w:t>
            </w:r>
            <w:proofErr w:type="spellStart"/>
            <w:r w:rsidRPr="0090357B">
              <w:rPr>
                <w:sz w:val="22"/>
                <w:szCs w:val="22"/>
              </w:rPr>
              <w:t>method</w:t>
            </w:r>
            <w:proofErr w:type="spellEnd"/>
            <w:r w:rsidRPr="0090357B">
              <w:rPr>
                <w:sz w:val="22"/>
                <w:szCs w:val="22"/>
              </w:rPr>
              <w:t xml:space="preserve"> </w:t>
            </w:r>
            <w:proofErr w:type="spellStart"/>
            <w:r w:rsidRPr="0090357B">
              <w:rPr>
                <w:sz w:val="22"/>
                <w:szCs w:val="22"/>
              </w:rPr>
              <w:t>to</w:t>
            </w:r>
            <w:proofErr w:type="spellEnd"/>
            <w:r w:rsidRPr="0090357B">
              <w:rPr>
                <w:sz w:val="22"/>
                <w:szCs w:val="22"/>
              </w:rPr>
              <w:t xml:space="preserve"> design </w:t>
            </w:r>
            <w:proofErr w:type="spellStart"/>
            <w:r w:rsidRPr="0090357B">
              <w:rPr>
                <w:sz w:val="22"/>
                <w:szCs w:val="22"/>
              </w:rPr>
              <w:t>for</w:t>
            </w:r>
            <w:proofErr w:type="spellEnd"/>
            <w:r w:rsidRPr="0090357B">
              <w:rPr>
                <w:sz w:val="22"/>
                <w:szCs w:val="22"/>
              </w:rPr>
              <w:t xml:space="preserve"> </w:t>
            </w:r>
            <w:proofErr w:type="spellStart"/>
            <w:r w:rsidRPr="0090357B">
              <w:rPr>
                <w:sz w:val="22"/>
                <w:szCs w:val="22"/>
              </w:rPr>
              <w:t>material</w:t>
            </w:r>
            <w:proofErr w:type="spellEnd"/>
            <w:r w:rsidRPr="0090357B">
              <w:rPr>
                <w:sz w:val="22"/>
                <w:szCs w:val="22"/>
              </w:rPr>
              <w:t xml:space="preserve"> </w:t>
            </w:r>
            <w:proofErr w:type="spellStart"/>
            <w:r w:rsidRPr="0090357B">
              <w:rPr>
                <w:sz w:val="22"/>
                <w:szCs w:val="22"/>
              </w:rPr>
              <w:t>experiences</w:t>
            </w:r>
            <w:proofErr w:type="spellEnd"/>
            <w:r w:rsidRPr="0090357B">
              <w:rPr>
                <w:sz w:val="22"/>
                <w:szCs w:val="22"/>
              </w:rPr>
              <w:t>. International Journal of Design, 9 (2). 2015.</w:t>
            </w:r>
          </w:p>
          <w:p w:rsidR="0097045E" w:rsidRPr="0090357B" w:rsidRDefault="0097045E" w:rsidP="0097045E">
            <w:pPr>
              <w:spacing w:after="0" w:line="276" w:lineRule="auto"/>
              <w:rPr>
                <w:rFonts w:cstheme="minorHAnsi"/>
              </w:rPr>
            </w:pPr>
          </w:p>
          <w:p w:rsidR="0097045E" w:rsidRPr="0090357B" w:rsidRDefault="0097045E" w:rsidP="0097045E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90357B">
              <w:rPr>
                <w:rFonts w:cstheme="minorHAnsi"/>
              </w:rPr>
              <w:t>McDonough</w:t>
            </w:r>
            <w:proofErr w:type="spellEnd"/>
            <w:r w:rsidRPr="0090357B">
              <w:rPr>
                <w:rFonts w:cstheme="minorHAnsi"/>
              </w:rPr>
              <w:t xml:space="preserve">, W., </w:t>
            </w:r>
            <w:proofErr w:type="spellStart"/>
            <w:r w:rsidRPr="0090357B">
              <w:rPr>
                <w:rFonts w:cstheme="minorHAnsi"/>
              </w:rPr>
              <w:t>Braungart</w:t>
            </w:r>
            <w:proofErr w:type="spellEnd"/>
            <w:r w:rsidRPr="0090357B">
              <w:rPr>
                <w:rFonts w:cstheme="minorHAnsi"/>
              </w:rPr>
              <w:t>, M. (2007) Bölcsőtől bölcsőig. HVG Kiadó, Budapest</w:t>
            </w:r>
          </w:p>
          <w:p w:rsidR="0097045E" w:rsidRPr="0090357B" w:rsidRDefault="0097045E" w:rsidP="0097045E">
            <w:pPr>
              <w:pStyle w:val="Listaszerbekezds"/>
              <w:spacing w:after="0" w:line="276" w:lineRule="auto"/>
              <w:ind w:left="0"/>
            </w:pPr>
          </w:p>
          <w:p w:rsidR="0097045E" w:rsidRPr="0090357B" w:rsidRDefault="0097045E" w:rsidP="0097045E">
            <w:pPr>
              <w:pStyle w:val="Listaszerbekezds"/>
              <w:spacing w:after="0" w:line="276" w:lineRule="auto"/>
              <w:ind w:left="0"/>
            </w:pPr>
            <w:proofErr w:type="spellStart"/>
            <w:r w:rsidRPr="0090357B">
              <w:t>Porcelijn</w:t>
            </w:r>
            <w:proofErr w:type="spellEnd"/>
            <w:r w:rsidRPr="0090357B">
              <w:t xml:space="preserve">, B. (2017) </w:t>
            </w:r>
            <w:proofErr w:type="spellStart"/>
            <w:r w:rsidRPr="0090357B">
              <w:t>Hidden</w:t>
            </w:r>
            <w:proofErr w:type="spellEnd"/>
            <w:r w:rsidRPr="0090357B">
              <w:t xml:space="preserve"> </w:t>
            </w:r>
            <w:proofErr w:type="spellStart"/>
            <w:r w:rsidRPr="0090357B">
              <w:t>Impact</w:t>
            </w:r>
            <w:proofErr w:type="spellEnd"/>
          </w:p>
          <w:p w:rsidR="0097045E" w:rsidRPr="0090357B" w:rsidRDefault="000E0A97" w:rsidP="0097045E">
            <w:pPr>
              <w:pStyle w:val="Listaszerbekezds"/>
              <w:spacing w:after="0" w:line="276" w:lineRule="auto"/>
              <w:ind w:left="0"/>
            </w:pPr>
            <w:hyperlink r:id="rId12" w:history="1">
              <w:r w:rsidR="0097045E" w:rsidRPr="0090357B">
                <w:rPr>
                  <w:rStyle w:val="Hiperhivatkozs"/>
                </w:rPr>
                <w:t>https://mymodernmet.com/babette-porcelijn-hidden-impact/</w:t>
              </w:r>
            </w:hyperlink>
          </w:p>
          <w:p w:rsidR="0097045E" w:rsidRPr="0090357B" w:rsidRDefault="0097045E" w:rsidP="0097045E">
            <w:pPr>
              <w:pStyle w:val="Listaszerbekezds"/>
              <w:spacing w:after="0" w:line="276" w:lineRule="auto"/>
              <w:ind w:left="0"/>
            </w:pPr>
          </w:p>
          <w:p w:rsidR="0097045E" w:rsidRPr="0090357B" w:rsidRDefault="0097045E" w:rsidP="0097045E">
            <w:pPr>
              <w:pStyle w:val="Listaszerbekezds"/>
              <w:spacing w:after="0" w:line="276" w:lineRule="auto"/>
              <w:ind w:left="0"/>
            </w:pPr>
            <w:proofErr w:type="spellStart"/>
            <w:r w:rsidRPr="0090357B">
              <w:t>Rawsthorn</w:t>
            </w:r>
            <w:proofErr w:type="spellEnd"/>
            <w:r w:rsidRPr="0090357B">
              <w:t xml:space="preserve">, A. (2018) Design </w:t>
            </w:r>
            <w:proofErr w:type="spellStart"/>
            <w:r w:rsidRPr="0090357B">
              <w:t>as</w:t>
            </w:r>
            <w:proofErr w:type="spellEnd"/>
            <w:r w:rsidRPr="0090357B">
              <w:t xml:space="preserve"> an </w:t>
            </w:r>
            <w:proofErr w:type="spellStart"/>
            <w:r w:rsidRPr="0090357B">
              <w:t>attitude</w:t>
            </w:r>
            <w:proofErr w:type="spellEnd"/>
            <w:r w:rsidRPr="0090357B">
              <w:t xml:space="preserve">. Les </w:t>
            </w:r>
            <w:proofErr w:type="spellStart"/>
            <w:r w:rsidRPr="0090357B">
              <w:t>presses</w:t>
            </w:r>
            <w:proofErr w:type="spellEnd"/>
            <w:r w:rsidRPr="0090357B">
              <w:t xml:space="preserve"> du </w:t>
            </w:r>
            <w:proofErr w:type="spellStart"/>
            <w:r w:rsidRPr="0090357B">
              <w:t>réel</w:t>
            </w:r>
            <w:proofErr w:type="spellEnd"/>
            <w:r w:rsidRPr="0090357B">
              <w:t xml:space="preserve">, </w:t>
            </w:r>
            <w:proofErr w:type="spellStart"/>
            <w:r w:rsidRPr="0090357B">
              <w:t>JRP|Ringier</w:t>
            </w:r>
            <w:proofErr w:type="spellEnd"/>
            <w:r w:rsidRPr="0090357B">
              <w:t xml:space="preserve"> </w:t>
            </w:r>
            <w:proofErr w:type="spellStart"/>
            <w:r w:rsidRPr="0090357B">
              <w:t>Documents</w:t>
            </w:r>
            <w:proofErr w:type="spellEnd"/>
            <w:r w:rsidRPr="0090357B">
              <w:t xml:space="preserve"> </w:t>
            </w:r>
            <w:proofErr w:type="spellStart"/>
            <w:r w:rsidRPr="0090357B">
              <w:t>series</w:t>
            </w:r>
            <w:proofErr w:type="spellEnd"/>
            <w:r w:rsidRPr="0090357B">
              <w:t>.</w:t>
            </w:r>
          </w:p>
          <w:p w:rsidR="0097045E" w:rsidRPr="0090357B" w:rsidRDefault="0097045E" w:rsidP="0097045E">
            <w:pPr>
              <w:spacing w:after="0" w:line="276" w:lineRule="auto"/>
              <w:rPr>
                <w:rFonts w:cstheme="minorHAnsi"/>
              </w:rPr>
            </w:pPr>
          </w:p>
          <w:p w:rsidR="0097045E" w:rsidRPr="0090357B" w:rsidRDefault="0097045E" w:rsidP="0097045E">
            <w:pPr>
              <w:spacing w:after="0" w:line="276" w:lineRule="auto"/>
            </w:pPr>
            <w:proofErr w:type="spellStart"/>
            <w:r w:rsidRPr="0090357B">
              <w:rPr>
                <w:rFonts w:cstheme="minorHAnsi"/>
              </w:rPr>
              <w:t>Rawsthorn</w:t>
            </w:r>
            <w:proofErr w:type="spellEnd"/>
            <w:r w:rsidRPr="0090357B">
              <w:rPr>
                <w:rFonts w:cstheme="minorHAnsi"/>
              </w:rPr>
              <w:t xml:space="preserve">, A. (2020) </w:t>
            </w:r>
            <w:proofErr w:type="spellStart"/>
            <w:r w:rsidRPr="0090357B">
              <w:rPr>
                <w:rFonts w:cstheme="minorHAnsi"/>
              </w:rPr>
              <w:t>What</w:t>
            </w:r>
            <w:proofErr w:type="spellEnd"/>
            <w:r w:rsidRPr="0090357B">
              <w:rPr>
                <w:rFonts w:cstheme="minorHAnsi"/>
              </w:rPr>
              <w:t xml:space="preserve"> is Design? </w:t>
            </w:r>
            <w:r w:rsidRPr="0090357B">
              <w:t xml:space="preserve">An </w:t>
            </w:r>
            <w:proofErr w:type="spellStart"/>
            <w:r w:rsidRPr="0090357B">
              <w:t>attitude</w:t>
            </w:r>
            <w:proofErr w:type="spellEnd"/>
            <w:r w:rsidRPr="0090357B">
              <w:t>. domusweb.it. 2020.12.02.</w:t>
            </w:r>
          </w:p>
          <w:p w:rsidR="0097045E" w:rsidRPr="0090357B" w:rsidRDefault="000E0A97" w:rsidP="0097045E">
            <w:pPr>
              <w:spacing w:after="0" w:line="276" w:lineRule="auto"/>
              <w:rPr>
                <w:rFonts w:cstheme="minorHAnsi"/>
              </w:rPr>
            </w:pPr>
            <w:hyperlink r:id="rId13" w:history="1">
              <w:r w:rsidR="0097045E" w:rsidRPr="0090357B">
                <w:rPr>
                  <w:rStyle w:val="Hiperhivatkozs"/>
                  <w:rFonts w:cstheme="minorHAnsi"/>
                </w:rPr>
                <w:t>https://www.domusweb.it/en/speciali/domusfordesign/2020/what-is-design-an-attitude.html</w:t>
              </w:r>
            </w:hyperlink>
          </w:p>
          <w:p w:rsidR="00B663D9" w:rsidRDefault="00B663D9">
            <w:pPr>
              <w:tabs>
                <w:tab w:val="left" w:pos="3043"/>
              </w:tabs>
            </w:pPr>
          </w:p>
        </w:tc>
      </w:tr>
      <w:tr w:rsidR="00B663D9">
        <w:trPr>
          <w:trHeight w:val="993"/>
        </w:trPr>
        <w:tc>
          <w:tcPr>
            <w:tcW w:w="6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B663D9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Egyéb információk: </w:t>
            </w:r>
          </w:p>
          <w:p w:rsidR="00B663D9" w:rsidRDefault="00D25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 kurzuson való részvételt előzetes beszélgetés alapján döntjük el.</w:t>
            </w:r>
          </w:p>
          <w:p w:rsidR="00B663D9" w:rsidRDefault="00B66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663D9">
        <w:trPr>
          <w:trHeight w:val="271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B663D9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3D9" w:rsidRDefault="00D254BD">
            <w:pPr>
              <w:spacing w:before="60"/>
            </w:pPr>
            <w:r>
              <w:t>Tanórán kívüli konzultációs időpontok és helyszín:</w:t>
            </w:r>
          </w:p>
          <w:p w:rsidR="00B663D9" w:rsidRDefault="00B663D9"/>
        </w:tc>
      </w:tr>
    </w:tbl>
    <w:p w:rsidR="00B663D9" w:rsidRDefault="00B663D9">
      <w:pPr>
        <w:rPr>
          <w:b/>
        </w:rPr>
      </w:pPr>
    </w:p>
    <w:p w:rsidR="00B663D9" w:rsidRDefault="00B663D9">
      <w:pPr>
        <w:rPr>
          <w:b/>
        </w:rPr>
      </w:pPr>
      <w:bookmarkStart w:id="1" w:name="_heading=h.gjdgxs" w:colFirst="0" w:colLast="0"/>
      <w:bookmarkEnd w:id="1"/>
    </w:p>
    <w:sectPr w:rsidR="00B663D9" w:rsidSect="009A10F1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302"/>
    <w:multiLevelType w:val="multilevel"/>
    <w:tmpl w:val="32C411B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2B5766"/>
    <w:multiLevelType w:val="multilevel"/>
    <w:tmpl w:val="5DF86106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3D9"/>
    <w:rsid w:val="000D569C"/>
    <w:rsid w:val="000E0A97"/>
    <w:rsid w:val="00773D0F"/>
    <w:rsid w:val="00815BA2"/>
    <w:rsid w:val="0091114A"/>
    <w:rsid w:val="0097045E"/>
    <w:rsid w:val="009A10F1"/>
    <w:rsid w:val="00B663D9"/>
    <w:rsid w:val="00C2684C"/>
    <w:rsid w:val="00D2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059E"/>
  <w15:docId w15:val="{98FE6CF3-8AC9-4CB3-A158-D458347F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23007"/>
  </w:style>
  <w:style w:type="paragraph" w:styleId="Cmsor1">
    <w:name w:val="heading 1"/>
    <w:basedOn w:val="Norml"/>
    <w:next w:val="Norml"/>
    <w:link w:val="Cmsor1Char"/>
    <w:uiPriority w:val="9"/>
    <w:qFormat/>
    <w:rsid w:val="009D3AD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D3AD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D3AD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D3AD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D3ADE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D3ADE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Arial"/>
      <w:i/>
      <w:iCs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D3ADE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PMingLiU" w:hAnsi="Arial" w:cs="Arial"/>
      <w:sz w:val="20"/>
      <w:szCs w:val="20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9D3ADE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PMingLiU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D3AD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PMingLiU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9A10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rsid w:val="009A10F1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8841F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F151B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151B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51B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151B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9D3ADE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D3ADE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9D3AD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9D3ADE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D3ADE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9D3ADE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9D3ADE"/>
    <w:rPr>
      <w:rFonts w:ascii="Arial" w:eastAsia="PMingLiU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9D3ADE"/>
    <w:rPr>
      <w:rFonts w:ascii="Arial" w:eastAsia="PMingLiU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9D3ADE"/>
    <w:rPr>
      <w:rFonts w:ascii="Arial" w:eastAsia="PMingLiU" w:hAnsi="Arial" w:cs="Arial"/>
      <w:i/>
      <w:iCs/>
      <w:sz w:val="18"/>
      <w:szCs w:val="18"/>
      <w:lang w:eastAsia="hu-HU"/>
    </w:rPr>
  </w:style>
  <w:style w:type="paragraph" w:customStyle="1" w:styleId="Listaszerbekezds1">
    <w:name w:val="Listaszerű bekezdés1"/>
    <w:basedOn w:val="Norml"/>
    <w:rsid w:val="009D3ADE"/>
    <w:pPr>
      <w:spacing w:after="0" w:line="240" w:lineRule="auto"/>
      <w:ind w:left="720" w:firstLine="567"/>
      <w:contextualSpacing/>
      <w:jc w:val="both"/>
    </w:pPr>
    <w:rPr>
      <w:rFonts w:eastAsia="PMingLiU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7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FF8"/>
  </w:style>
  <w:style w:type="paragraph" w:styleId="llb">
    <w:name w:val="footer"/>
    <w:basedOn w:val="Norml"/>
    <w:link w:val="llbChar"/>
    <w:uiPriority w:val="99"/>
    <w:unhideWhenUsed/>
    <w:rsid w:val="00A7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FF8"/>
  </w:style>
  <w:style w:type="table" w:styleId="Rcsostblzat">
    <w:name w:val="Table Grid"/>
    <w:basedOn w:val="Normltblzat"/>
    <w:uiPriority w:val="39"/>
    <w:rsid w:val="0039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922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2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22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2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223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23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E332B3"/>
    <w:rPr>
      <w:b/>
      <w:bCs/>
    </w:rPr>
  </w:style>
  <w:style w:type="paragraph" w:styleId="Alcm">
    <w:name w:val="Subtitle"/>
    <w:basedOn w:val="Norml"/>
    <w:next w:val="Norml"/>
    <w:uiPriority w:val="11"/>
    <w:qFormat/>
    <w:rsid w:val="009A10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10F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11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usweb.it/en/design/2012/01/31/states-of-design-09-green-design.html" TargetMode="External"/><Relationship Id="rId13" Type="http://schemas.openxmlformats.org/officeDocument/2006/relationships/hyperlink" Target="https://www.domusweb.it/en/speciali/domusfordesign/2020/what-is-design-an-attitude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ekondor@mome.hu" TargetMode="External"/><Relationship Id="rId12" Type="http://schemas.openxmlformats.org/officeDocument/2006/relationships/hyperlink" Target="https://mymodernmet.com/babette-porcelijn-hidden-impa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mesi.apol@gmail.com" TargetMode="External"/><Relationship Id="rId11" Type="http://schemas.openxmlformats.org/officeDocument/2006/relationships/hyperlink" Target="https://repository.tudelft.nl/islandora/object/uuid%3A092da92d-437c-47b7-a2f1-b49c93cf2b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okennature.org/reparations-by-desig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musweb.it/en/design/2012/03/26/states-of-design-11-handmade-desig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nsnMNXHINhr/r9og1yYNq6Elzg==">AMUW2mXoQ3h7ppIHjgIjvZNfsRj+zfVIs2Sv4hNLJyW1lbG0YoQqIE6rEkj/C9ciQp20qRQZtFEJTBrE+NWGDn/0QWAzl/2D7tYtcS65nJcj9hb0QLDKdfsaKq2H6Q7PlyJ1pt7CD9eL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Plank Lívia</dc:creator>
  <cp:lastModifiedBy>Szabó Dóra</cp:lastModifiedBy>
  <cp:revision>4</cp:revision>
  <dcterms:created xsi:type="dcterms:W3CDTF">2021-12-10T16:40:00Z</dcterms:created>
  <dcterms:modified xsi:type="dcterms:W3CDTF">2022-01-26T06:00:00Z</dcterms:modified>
</cp:coreProperties>
</file>