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Kurzusleírás (tematika)</w:t>
      </w:r>
    </w:p>
    <w:tbl>
      <w:tblPr>
        <w:tblStyle w:val="Table1"/>
        <w:tblW w:w="9498.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00"/>
        <w:gridCol w:w="1911"/>
        <w:gridCol w:w="1560"/>
        <w:gridCol w:w="1559"/>
        <w:gridCol w:w="2268"/>
        <w:tblGridChange w:id="0">
          <w:tblGrid>
            <w:gridCol w:w="2200"/>
            <w:gridCol w:w="1911"/>
            <w:gridCol w:w="1560"/>
            <w:gridCol w:w="1559"/>
            <w:gridCol w:w="2268"/>
          </w:tblGrid>
        </w:tblGridChange>
      </w:tblGrid>
      <w:tr>
        <w:trPr>
          <w:cantSplit w:val="0"/>
          <w:trHeight w:val="567" w:hRule="atLeast"/>
          <w:tblHeader w:val="0"/>
        </w:trPr>
        <w:tc>
          <w:tcPr>
            <w:gridSpan w:val="5"/>
          </w:tcPr>
          <w:p w:rsidR="00000000" w:rsidDel="00000000" w:rsidP="00000000" w:rsidRDefault="00000000" w:rsidRPr="00000000" w14:paraId="00000003">
            <w:pPr>
              <w:spacing w:after="0" w:line="240" w:lineRule="auto"/>
              <w:rPr/>
            </w:pPr>
            <w:bookmarkStart w:colFirst="0" w:colLast="0" w:name="_heading=h.30j0zll" w:id="1"/>
            <w:bookmarkEnd w:id="1"/>
            <w:r w:rsidDel="00000000" w:rsidR="00000000" w:rsidRPr="00000000">
              <w:rPr>
                <w:rtl w:val="0"/>
              </w:rPr>
              <w:t xml:space="preserve">Kurzus neve: Formatervező IES 2. - EXPERIMENTÁLIS DESIGN</w:t>
            </w:r>
          </w:p>
        </w:tc>
      </w:tr>
      <w:tr>
        <w:trPr>
          <w:cantSplit w:val="0"/>
          <w:trHeight w:val="567" w:hRule="atLeast"/>
          <w:tblHeader w:val="0"/>
        </w:trPr>
        <w:tc>
          <w:tcPr>
            <w:gridSpan w:val="5"/>
          </w:tcPr>
          <w:p w:rsidR="00000000" w:rsidDel="00000000" w:rsidP="00000000" w:rsidRDefault="00000000" w:rsidRPr="00000000" w14:paraId="00000008">
            <w:pPr>
              <w:spacing w:after="0" w:line="240" w:lineRule="auto"/>
              <w:rPr/>
            </w:pPr>
            <w:bookmarkStart w:colFirst="0" w:colLast="0" w:name="_heading=h.1fob9te" w:id="2"/>
            <w:bookmarkEnd w:id="2"/>
            <w:r w:rsidDel="00000000" w:rsidR="00000000" w:rsidRPr="00000000">
              <w:rPr>
                <w:rtl w:val="0"/>
              </w:rPr>
              <w:t xml:space="preserve">A kurzus oktatója/i, elérhetősége(i): Lakos Dániel, dlakos@mome.hu</w:t>
            </w:r>
          </w:p>
        </w:tc>
      </w:tr>
      <w:tr>
        <w:trPr>
          <w:cantSplit w:val="0"/>
          <w:trHeight w:val="1357.7734375" w:hRule="atLeast"/>
          <w:tblHeader w:val="0"/>
        </w:trPr>
        <w:tc>
          <w:tcPr/>
          <w:p w:rsidR="00000000" w:rsidDel="00000000" w:rsidP="00000000" w:rsidRDefault="00000000" w:rsidRPr="00000000" w14:paraId="0000000D">
            <w:pPr>
              <w:spacing w:after="0" w:line="240" w:lineRule="auto"/>
              <w:rPr/>
            </w:pPr>
            <w:r w:rsidDel="00000000" w:rsidR="00000000" w:rsidRPr="00000000">
              <w:rPr>
                <w:rtl w:val="0"/>
              </w:rPr>
              <w:t xml:space="preserve">Kód:</w:t>
            </w:r>
          </w:p>
          <w:p w:rsidR="00000000" w:rsidDel="00000000" w:rsidP="00000000" w:rsidRDefault="00000000" w:rsidRPr="00000000" w14:paraId="0000000E">
            <w:pPr>
              <w:spacing w:after="0" w:line="240" w:lineRule="auto"/>
              <w:rPr/>
            </w:pPr>
            <w:r w:rsidDel="00000000" w:rsidR="00000000" w:rsidRPr="00000000">
              <w:rPr>
                <w:rtl w:val="0"/>
              </w:rPr>
              <w:t xml:space="preserve">M-FR-201-EXP-TERVEZES</w:t>
            </w:r>
          </w:p>
          <w:p w:rsidR="00000000" w:rsidDel="00000000" w:rsidP="00000000" w:rsidRDefault="00000000" w:rsidRPr="00000000" w14:paraId="0000000F">
            <w:pPr>
              <w:spacing w:after="0" w:line="240" w:lineRule="auto"/>
              <w:rPr/>
            </w:pPr>
            <w:r w:rsidDel="00000000" w:rsidR="00000000" w:rsidRPr="00000000">
              <w:rPr>
                <w:rtl w:val="0"/>
              </w:rPr>
            </w:r>
          </w:p>
        </w:tc>
        <w:tc>
          <w:tcPr/>
          <w:p w:rsidR="00000000" w:rsidDel="00000000" w:rsidP="00000000" w:rsidRDefault="00000000" w:rsidRPr="00000000" w14:paraId="00000010">
            <w:pPr>
              <w:spacing w:after="0" w:line="240" w:lineRule="auto"/>
              <w:rPr/>
            </w:pPr>
            <w:r w:rsidDel="00000000" w:rsidR="00000000" w:rsidRPr="00000000">
              <w:rPr>
                <w:rtl w:val="0"/>
              </w:rPr>
              <w:t xml:space="preserve">Kapcsolódó tanterv (szak/szint): </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Formatervező művész MA1</w:t>
            </w:r>
          </w:p>
        </w:tc>
        <w:tc>
          <w:tcPr/>
          <w:p w:rsidR="00000000" w:rsidDel="00000000" w:rsidP="00000000" w:rsidRDefault="00000000" w:rsidRPr="00000000" w14:paraId="00000013">
            <w:pPr>
              <w:spacing w:after="0" w:line="240" w:lineRule="auto"/>
              <w:rPr/>
            </w:pPr>
            <w:r w:rsidDel="00000000" w:rsidR="00000000" w:rsidRPr="00000000">
              <w:rPr>
                <w:rtl w:val="0"/>
              </w:rPr>
              <w:t xml:space="preserve">A tantárgy helye a tantervben (szemeszter): </w:t>
            </w:r>
          </w:p>
          <w:p w:rsidR="00000000" w:rsidDel="00000000" w:rsidP="00000000" w:rsidRDefault="00000000" w:rsidRPr="00000000" w14:paraId="00000014">
            <w:pPr>
              <w:spacing w:after="0" w:line="240" w:lineRule="auto"/>
              <w:rPr/>
            </w:pPr>
            <w:r w:rsidDel="00000000" w:rsidR="00000000" w:rsidRPr="00000000">
              <w:rPr>
                <w:rtl w:val="0"/>
              </w:rPr>
              <w:t xml:space="preserve">tavaszi szemeszter</w:t>
            </w:r>
          </w:p>
        </w:tc>
        <w:tc>
          <w:tcPr/>
          <w:p w:rsidR="00000000" w:rsidDel="00000000" w:rsidP="00000000" w:rsidRDefault="00000000" w:rsidRPr="00000000" w14:paraId="00000015">
            <w:pPr>
              <w:spacing w:after="0" w:line="240" w:lineRule="auto"/>
              <w:rPr/>
            </w:pPr>
            <w:r w:rsidDel="00000000" w:rsidR="00000000" w:rsidRPr="00000000">
              <w:rPr>
                <w:rtl w:val="0"/>
              </w:rPr>
              <w:t xml:space="preserve">Kredit:</w:t>
            </w:r>
          </w:p>
          <w:p w:rsidR="00000000" w:rsidDel="00000000" w:rsidP="00000000" w:rsidRDefault="00000000" w:rsidRPr="00000000" w14:paraId="00000016">
            <w:pPr>
              <w:spacing w:after="0" w:line="240" w:lineRule="auto"/>
              <w:rPr/>
            </w:pPr>
            <w:r w:rsidDel="00000000" w:rsidR="00000000" w:rsidRPr="00000000">
              <w:rPr>
                <w:rtl w:val="0"/>
              </w:rPr>
              <w:t xml:space="preserve">15 kredit (a teljes tantárgy)</w:t>
            </w:r>
          </w:p>
          <w:p w:rsidR="00000000" w:rsidDel="00000000" w:rsidP="00000000" w:rsidRDefault="00000000" w:rsidRPr="00000000" w14:paraId="00000017">
            <w:pPr>
              <w:spacing w:after="0" w:line="240" w:lineRule="auto"/>
              <w:rPr/>
            </w:pPr>
            <w:r w:rsidDel="00000000" w:rsidR="00000000" w:rsidRPr="00000000">
              <w:rPr>
                <w:rtl w:val="0"/>
              </w:rPr>
            </w:r>
          </w:p>
        </w:tc>
        <w:tc>
          <w:tcPr/>
          <w:p w:rsidR="00000000" w:rsidDel="00000000" w:rsidP="00000000" w:rsidRDefault="00000000" w:rsidRPr="00000000" w14:paraId="00000018">
            <w:pPr>
              <w:spacing w:after="0" w:line="240" w:lineRule="auto"/>
              <w:rPr/>
            </w:pPr>
            <w:r w:rsidDel="00000000" w:rsidR="00000000" w:rsidRPr="00000000">
              <w:rPr>
                <w:rtl w:val="0"/>
              </w:rPr>
              <w:t xml:space="preserve">Tanóraszám:</w:t>
            </w:r>
          </w:p>
          <w:p w:rsidR="00000000" w:rsidDel="00000000" w:rsidP="00000000" w:rsidRDefault="00000000" w:rsidRPr="00000000" w14:paraId="00000019">
            <w:pPr>
              <w:spacing w:after="0" w:line="240" w:lineRule="auto"/>
              <w:rPr/>
            </w:pPr>
            <w:r w:rsidDel="00000000" w:rsidR="00000000" w:rsidRPr="00000000">
              <w:rPr>
                <w:rtl w:val="0"/>
              </w:rPr>
              <w:t xml:space="preserve">Egyéni hallgatói munkaóra:</w:t>
            </w:r>
          </w:p>
        </w:tc>
      </w:tr>
      <w:tr>
        <w:trPr>
          <w:cantSplit w:val="0"/>
          <w:trHeight w:val="705" w:hRule="atLeast"/>
          <w:tblHeader w:val="0"/>
        </w:trPr>
        <w:tc>
          <w:tcPr/>
          <w:p w:rsidR="00000000" w:rsidDel="00000000" w:rsidP="00000000" w:rsidRDefault="00000000" w:rsidRPr="00000000" w14:paraId="0000001A">
            <w:pPr>
              <w:spacing w:after="0" w:line="240" w:lineRule="auto"/>
              <w:rPr/>
            </w:pPr>
            <w:r w:rsidDel="00000000" w:rsidR="00000000" w:rsidRPr="00000000">
              <w:rPr>
                <w:rtl w:val="0"/>
              </w:rPr>
              <w:t xml:space="preserve">Kapcsolt kódok:</w:t>
            </w:r>
          </w:p>
        </w:tc>
        <w:tc>
          <w:tcPr/>
          <w:p w:rsidR="00000000" w:rsidDel="00000000" w:rsidP="00000000" w:rsidRDefault="00000000" w:rsidRPr="00000000" w14:paraId="0000001B">
            <w:pPr>
              <w:spacing w:after="0" w:line="240" w:lineRule="auto"/>
              <w:rPr/>
            </w:pPr>
            <w:r w:rsidDel="00000000" w:rsidR="00000000" w:rsidRPr="00000000">
              <w:rPr>
                <w:rtl w:val="0"/>
              </w:rPr>
              <w:t xml:space="preserve">Típus: (szeminárium/előadás/</w:t>
            </w:r>
            <w:r w:rsidDel="00000000" w:rsidR="00000000" w:rsidRPr="00000000">
              <w:rPr>
                <w:u w:val="single"/>
                <w:rtl w:val="0"/>
              </w:rPr>
              <w:t xml:space="preserve">gyakorlat</w:t>
            </w:r>
            <w:r w:rsidDel="00000000" w:rsidR="00000000" w:rsidRPr="00000000">
              <w:rPr>
                <w:rtl w:val="0"/>
              </w:rPr>
              <w:t xml:space="preserve">/konzultáció stb.)</w:t>
            </w:r>
          </w:p>
        </w:tc>
        <w:tc>
          <w:tcPr/>
          <w:p w:rsidR="00000000" w:rsidDel="00000000" w:rsidP="00000000" w:rsidRDefault="00000000" w:rsidRPr="00000000" w14:paraId="0000001C">
            <w:pPr>
              <w:spacing w:after="0" w:line="240" w:lineRule="auto"/>
              <w:rPr/>
            </w:pPr>
            <w:r w:rsidDel="00000000" w:rsidR="00000000" w:rsidRPr="00000000">
              <w:rPr>
                <w:rtl w:val="0"/>
              </w:rPr>
              <w:t xml:space="preserve">Szab.vál-ként felvehető-e?</w:t>
            </w:r>
          </w:p>
        </w:tc>
        <w:tc>
          <w:tcPr>
            <w:gridSpan w:val="2"/>
          </w:tcPr>
          <w:p w:rsidR="00000000" w:rsidDel="00000000" w:rsidP="00000000" w:rsidRDefault="00000000" w:rsidRPr="00000000" w14:paraId="0000001D">
            <w:pPr>
              <w:spacing w:after="0" w:line="240" w:lineRule="auto"/>
              <w:rPr/>
            </w:pPr>
            <w:r w:rsidDel="00000000" w:rsidR="00000000" w:rsidRPr="00000000">
              <w:rPr>
                <w:rtl w:val="0"/>
              </w:rPr>
              <w:t xml:space="preserve">Szab.vál. esetén sajátos előfeltételek:</w:t>
            </w:r>
          </w:p>
          <w:p w:rsidR="00000000" w:rsidDel="00000000" w:rsidP="00000000" w:rsidRDefault="00000000" w:rsidRPr="00000000" w14:paraId="0000001E">
            <w:pPr>
              <w:tabs>
                <w:tab w:val="left" w:pos="448"/>
                <w:tab w:val="left" w:pos="2173"/>
              </w:tabs>
              <w:spacing w:after="0" w:line="240" w:lineRule="auto"/>
              <w:rPr/>
            </w:pPr>
            <w:r w:rsidDel="00000000" w:rsidR="00000000" w:rsidRPr="00000000">
              <w:rPr>
                <w:rtl w:val="0"/>
              </w:rPr>
            </w:r>
          </w:p>
        </w:tc>
      </w:tr>
      <w:tr>
        <w:trPr>
          <w:cantSplit w:val="0"/>
          <w:trHeight w:val="705" w:hRule="atLeast"/>
          <w:tblHeader w:val="0"/>
        </w:trPr>
        <w:tc>
          <w:tcPr>
            <w:gridSpan w:val="5"/>
          </w:tcPr>
          <w:p w:rsidR="00000000" w:rsidDel="00000000" w:rsidP="00000000" w:rsidRDefault="00000000" w:rsidRPr="00000000" w14:paraId="00000020">
            <w:pPr>
              <w:spacing w:after="0" w:line="240" w:lineRule="auto"/>
              <w:rPr/>
            </w:pPr>
            <w:r w:rsidDel="00000000" w:rsidR="00000000" w:rsidRPr="00000000">
              <w:rPr>
                <w:rtl w:val="0"/>
              </w:rPr>
              <w:t xml:space="preserve">A kurzus kapcsolatai (előfeltételek, párhuzamosságok): </w:t>
            </w:r>
          </w:p>
          <w:p w:rsidR="00000000" w:rsidDel="00000000" w:rsidP="00000000" w:rsidRDefault="00000000" w:rsidRPr="00000000" w14:paraId="00000021">
            <w:pPr>
              <w:spacing w:after="0" w:line="240" w:lineRule="auto"/>
              <w:ind w:left="720" w:firstLine="0"/>
              <w:rPr/>
            </w:pPr>
            <w:r w:rsidDel="00000000" w:rsidR="00000000" w:rsidRPr="00000000">
              <w:rPr>
                <w:rtl w:val="0"/>
              </w:rPr>
              <w:t xml:space="preserve">előfeltétel: </w:t>
            </w:r>
          </w:p>
          <w:p w:rsidR="00000000" w:rsidDel="00000000" w:rsidP="00000000" w:rsidRDefault="00000000" w:rsidRPr="00000000" w14:paraId="00000022">
            <w:pPr>
              <w:spacing w:after="0" w:line="240" w:lineRule="auto"/>
              <w:ind w:left="720" w:firstLine="0"/>
              <w:rPr/>
            </w:pPr>
            <w:r w:rsidDel="00000000" w:rsidR="00000000" w:rsidRPr="00000000">
              <w:rPr>
                <w:rtl w:val="0"/>
              </w:rPr>
              <w:t xml:space="preserve">párhuzamos kurzusok:</w:t>
            </w:r>
          </w:p>
          <w:p w:rsidR="00000000" w:rsidDel="00000000" w:rsidP="00000000" w:rsidRDefault="00000000" w:rsidRPr="00000000" w14:paraId="00000023">
            <w:pPr>
              <w:numPr>
                <w:ilvl w:val="0"/>
                <w:numId w:val="2"/>
              </w:numPr>
              <w:spacing w:after="0" w:line="240" w:lineRule="auto"/>
              <w:ind w:left="1440" w:hanging="360"/>
              <w:rPr/>
            </w:pPr>
            <w:r w:rsidDel="00000000" w:rsidR="00000000" w:rsidRPr="00000000">
              <w:rPr>
                <w:rFonts w:ascii="Roboto" w:cs="Roboto" w:eastAsia="Roboto" w:hAnsi="Roboto"/>
                <w:sz w:val="20"/>
                <w:szCs w:val="20"/>
                <w:highlight w:val="white"/>
                <w:rtl w:val="0"/>
              </w:rPr>
              <w:t xml:space="preserve">M-FR-201-DIPLOMA-RESEARCH</w:t>
            </w:r>
            <w:r w:rsidDel="00000000" w:rsidR="00000000" w:rsidRPr="00000000">
              <w:rPr>
                <w:rtl w:val="0"/>
              </w:rPr>
            </w:r>
          </w:p>
          <w:p w:rsidR="00000000" w:rsidDel="00000000" w:rsidP="00000000" w:rsidRDefault="00000000" w:rsidRPr="00000000" w14:paraId="00000024">
            <w:pPr>
              <w:numPr>
                <w:ilvl w:val="0"/>
                <w:numId w:val="2"/>
              </w:numPr>
              <w:spacing w:after="0" w:line="240" w:lineRule="auto"/>
              <w:ind w:left="144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M-FR-201-IPARI-DESIGN</w:t>
            </w:r>
            <w:r w:rsidDel="00000000" w:rsidR="00000000" w:rsidRPr="00000000">
              <w:rPr>
                <w:rtl w:val="0"/>
              </w:rPr>
            </w:r>
          </w:p>
        </w:tc>
      </w:tr>
      <w:tr>
        <w:trPr>
          <w:cantSplit w:val="0"/>
          <w:trHeight w:val="555" w:hRule="atLeast"/>
          <w:tblHeader w:val="0"/>
        </w:trPr>
        <w:tc>
          <w:tcPr>
            <w:gridSpan w:val="5"/>
          </w:tcPr>
          <w:p w:rsidR="00000000" w:rsidDel="00000000" w:rsidP="00000000" w:rsidRDefault="00000000" w:rsidRPr="00000000" w14:paraId="00000029">
            <w:pPr>
              <w:spacing w:after="0" w:line="240" w:lineRule="auto"/>
              <w:rPr>
                <w:i w:val="1"/>
              </w:rPr>
            </w:pPr>
            <w:r w:rsidDel="00000000" w:rsidR="00000000" w:rsidRPr="00000000">
              <w:rPr>
                <w:rtl w:val="0"/>
              </w:rPr>
              <w:t xml:space="preserve">A kurzus célja és alapelvei: Az egyedi, konceptuális, COLLECTIBLE design elveinek elsajátítása</w:t>
            </w:r>
            <w:r w:rsidDel="00000000" w:rsidR="00000000" w:rsidRPr="00000000">
              <w:rPr>
                <w:rtl w:val="0"/>
              </w:rPr>
            </w:r>
          </w:p>
        </w:tc>
      </w:tr>
      <w:tr>
        <w:trPr>
          <w:cantSplit w:val="0"/>
          <w:trHeight w:val="1830" w:hRule="atLeast"/>
          <w:tblHeader w:val="0"/>
        </w:trPr>
        <w:tc>
          <w:tcPr>
            <w:gridSpan w:val="5"/>
            <w:tcBorders>
              <w:bottom w:color="000000" w:space="0" w:sz="4" w:val="single"/>
            </w:tcBorders>
          </w:tcPr>
          <w:p w:rsidR="00000000" w:rsidDel="00000000" w:rsidP="00000000" w:rsidRDefault="00000000" w:rsidRPr="00000000" w14:paraId="0000002E">
            <w:pPr>
              <w:spacing w:after="0" w:line="240" w:lineRule="auto"/>
              <w:rPr/>
            </w:pPr>
            <w:r w:rsidDel="00000000" w:rsidR="00000000" w:rsidRPr="00000000">
              <w:rPr>
                <w:rtl w:val="0"/>
              </w:rPr>
              <w:t xml:space="preserve">Tanulási eredmények (fejlesztendő szakmai és általános kompetenciák):</w:t>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t xml:space="preserve">Ezen a területen az általában jellemző problémamegoldó attitűddel szemben, képzőművészetbe hajló, valamilyen módon - akár kortárs, akár hagyományos értelemben - míves, kraftos tárgyakat kell létrehozni. A hagyományos tárgykultúrával szemben, nem feltétlenül követelmény a funkcionális perfekció, hiszen ezen tárgyak inkább kiállítási térben élő műalkotások. </w:t>
            </w:r>
          </w:p>
        </w:tc>
      </w:tr>
      <w:tr>
        <w:trPr>
          <w:cantSplit w:val="0"/>
          <w:trHeight w:val="806" w:hRule="atLeast"/>
          <w:tblHeader w:val="0"/>
        </w:trPr>
        <w:tc>
          <w:tcPr>
            <w:gridSpan w:val="5"/>
            <w:tcBorders>
              <w:top w:color="000000" w:space="0" w:sz="4" w:val="single"/>
            </w:tcBorders>
          </w:tcPr>
          <w:p w:rsidR="00000000" w:rsidDel="00000000" w:rsidP="00000000" w:rsidRDefault="00000000" w:rsidRPr="00000000" w14:paraId="00000035">
            <w:pPr>
              <w:spacing w:after="0" w:line="240" w:lineRule="auto"/>
              <w:rPr/>
            </w:pPr>
            <w:r w:rsidDel="00000000" w:rsidR="00000000" w:rsidRPr="00000000">
              <w:rPr>
                <w:rtl w:val="0"/>
              </w:rPr>
              <w:t xml:space="preserve">A kurzus keretében feldolgozandó témakörök, témák: </w:t>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t xml:space="preserve">Mi a collectible design? Mik a jellegzetességei, melyik az az irány, amellyel azonosulni tudunk.</w:t>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rPr>
            </w:pPr>
            <w:r w:rsidDel="00000000" w:rsidR="00000000" w:rsidRPr="00000000">
              <w:rPr>
                <w:rFonts w:ascii="Arial" w:cs="Arial" w:eastAsia="Arial" w:hAnsi="Arial"/>
                <w:rtl w:val="0"/>
              </w:rPr>
              <w:t xml:space="preserve">Napjaink legfrissebb irányzata a </w:t>
            </w:r>
            <w:r w:rsidDel="00000000" w:rsidR="00000000" w:rsidRPr="00000000">
              <w:rPr>
                <w:rFonts w:ascii="Arial" w:cs="Arial" w:eastAsia="Arial" w:hAnsi="Arial"/>
                <w:b w:val="1"/>
                <w:rtl w:val="0"/>
              </w:rPr>
              <w:t xml:space="preserve">collectible design. </w:t>
            </w:r>
            <w:r w:rsidDel="00000000" w:rsidR="00000000" w:rsidRPr="00000000">
              <w:rPr>
                <w:rFonts w:ascii="Arial" w:cs="Arial" w:eastAsia="Arial" w:hAnsi="Arial"/>
                <w:rtl w:val="0"/>
              </w:rPr>
              <w:t xml:space="preserve">Mint minden új irányzatnál, itt is nehéz pontosan definiálni, hogy pontosan mi az, ami beletartozik, mi az, ami kevésbé. A “collectible” mindenesetre az egyedi, kézműves, galériák által értékesített, drága műtárgyra utal. A sorozatgyártás kizárása azonban még nem feltétlenül határozná meg azokat az stílusjegyeket, amely a collectible design darabokra általában jellemző.</w:t>
            </w:r>
          </w:p>
          <w:p w:rsidR="00000000" w:rsidDel="00000000" w:rsidP="00000000" w:rsidRDefault="00000000" w:rsidRPr="00000000" w14:paraId="0000003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rPr>
            </w:pPr>
            <w:r w:rsidDel="00000000" w:rsidR="00000000" w:rsidRPr="00000000">
              <w:rPr>
                <w:rFonts w:ascii="Arial" w:cs="Arial" w:eastAsia="Arial" w:hAnsi="Arial"/>
                <w:rtl w:val="0"/>
              </w:rPr>
              <w:t xml:space="preserve">A kurzus elején elemezzük a collectible designt, majd hozzálátunk a saját collectible tárgyunk tervezéséhez. A léptéktől függően 1:1 vagy 1:5-ös makett követelmény, 3D nyomtatott vagy más formában.</w:t>
            </w:r>
          </w:p>
          <w:p w:rsidR="00000000" w:rsidDel="00000000" w:rsidP="00000000" w:rsidRDefault="00000000" w:rsidRPr="00000000" w14:paraId="0000003C">
            <w:pPr>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Today's latest trend is </w:t>
            </w:r>
            <w:r w:rsidDel="00000000" w:rsidR="00000000" w:rsidRPr="00000000">
              <w:rPr>
                <w:rFonts w:ascii="Arial" w:cs="Arial" w:eastAsia="Arial" w:hAnsi="Arial"/>
                <w:b w:val="1"/>
                <w:i w:val="1"/>
                <w:rtl w:val="0"/>
              </w:rPr>
              <w:t xml:space="preserve">collectible design</w:t>
            </w:r>
            <w:r w:rsidDel="00000000" w:rsidR="00000000" w:rsidRPr="00000000">
              <w:rPr>
                <w:rFonts w:ascii="Arial" w:cs="Arial" w:eastAsia="Arial" w:hAnsi="Arial"/>
                <w:i w:val="1"/>
                <w:rtl w:val="0"/>
              </w:rPr>
              <w:t xml:space="preserve">. As with any new trend, it is difficult to define exactly what is involved, what is less. In any case, “collectible” refers to a unique, handcrafted, expensive work of art sold by galleries. However, the exclusion of mass production would not necessarily define the stylistic features that are usually characteristic of collectible design pieces.</w:t>
            </w:r>
          </w:p>
          <w:p w:rsidR="00000000" w:rsidDel="00000000" w:rsidP="00000000" w:rsidRDefault="00000000" w:rsidRPr="00000000" w14:paraId="0000003E">
            <w:pPr>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At the beginning of the course, we analyze collectible design and then proceed to design our own collectible subject. Depending on the size, your model should be 1:1 or 1:5 scale, 3D printed or other technique.</w:t>
            </w:r>
          </w:p>
          <w:p w:rsidR="00000000" w:rsidDel="00000000" w:rsidP="00000000" w:rsidRDefault="00000000" w:rsidRPr="00000000" w14:paraId="00000040">
            <w:pPr>
              <w:spacing w:after="0" w:line="240" w:lineRule="auto"/>
              <w:rPr/>
            </w:pPr>
            <w:r w:rsidDel="00000000" w:rsidR="00000000" w:rsidRPr="00000000">
              <w:rPr>
                <w:rtl w:val="0"/>
              </w:rPr>
            </w:r>
          </w:p>
        </w:tc>
      </w:tr>
      <w:tr>
        <w:trPr>
          <w:cantSplit w:val="0"/>
          <w:trHeight w:val="675" w:hRule="atLeast"/>
          <w:tblHeader w:val="0"/>
        </w:trPr>
        <w:tc>
          <w:tcPr>
            <w:gridSpan w:val="5"/>
          </w:tcPr>
          <w:p w:rsidR="00000000" w:rsidDel="00000000" w:rsidP="00000000" w:rsidRDefault="00000000" w:rsidRPr="00000000" w14:paraId="00000045">
            <w:pPr>
              <w:spacing w:after="0" w:line="240" w:lineRule="auto"/>
              <w:rPr/>
            </w:pPr>
            <w:r w:rsidDel="00000000" w:rsidR="00000000" w:rsidRPr="00000000">
              <w:rPr>
                <w:rtl w:val="0"/>
              </w:rPr>
              <w:t xml:space="preserve">Tanulásszervezés/folyamatszervezés sajátosságai: </w:t>
            </w:r>
          </w:p>
          <w:p w:rsidR="00000000" w:rsidDel="00000000" w:rsidP="00000000" w:rsidRDefault="00000000" w:rsidRPr="00000000" w14:paraId="00000046">
            <w:pPr>
              <w:spacing w:after="0" w:line="240" w:lineRule="auto"/>
              <w:ind w:left="134" w:hanging="134"/>
              <w:rPr/>
            </w:pPr>
            <w:bookmarkStart w:colFirst="0" w:colLast="0" w:name="_heading=h.3znysh7" w:id="3"/>
            <w:bookmarkEnd w:id="3"/>
            <w:r w:rsidDel="00000000" w:rsidR="00000000" w:rsidRPr="00000000">
              <w:rPr>
                <w:rtl w:val="0"/>
              </w:rPr>
              <w:t xml:space="preserve">A kurzus menete, az egyes foglalkozások jellege és ütemezésük (több tanár esetén akár a tanári közreműködés megosztását is jelezve:</w:t>
            </w:r>
          </w:p>
          <w:p w:rsidR="00000000" w:rsidDel="00000000" w:rsidP="00000000" w:rsidRDefault="00000000" w:rsidRPr="00000000" w14:paraId="00000047">
            <w:pPr>
              <w:spacing w:after="0" w:line="240" w:lineRule="auto"/>
              <w:ind w:left="134" w:hanging="134"/>
              <w:rPr/>
            </w:pPr>
            <w:bookmarkStart w:colFirst="0" w:colLast="0" w:name="_heading=h.6rcpm0xzgx0l" w:id="4"/>
            <w:bookmarkEnd w:id="4"/>
            <w:r w:rsidDel="00000000" w:rsidR="00000000" w:rsidRPr="00000000">
              <w:rPr>
                <w:rtl w:val="0"/>
              </w:rPr>
            </w:r>
          </w:p>
          <w:p w:rsidR="00000000" w:rsidDel="00000000" w:rsidP="00000000" w:rsidRDefault="00000000" w:rsidRPr="00000000" w14:paraId="00000048">
            <w:pPr>
              <w:spacing w:after="0" w:line="240" w:lineRule="auto"/>
              <w:ind w:left="134" w:hanging="134"/>
              <w:rPr/>
            </w:pPr>
            <w:bookmarkStart w:colFirst="0" w:colLast="0" w:name="_heading=h.2a05lkje1iw5" w:id="5"/>
            <w:bookmarkEnd w:id="5"/>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rPr>
            </w:pPr>
            <w:r w:rsidDel="00000000" w:rsidR="00000000" w:rsidRPr="00000000">
              <w:rPr>
                <w:rFonts w:ascii="Arial" w:cs="Arial" w:eastAsia="Arial" w:hAnsi="Arial"/>
                <w:rtl w:val="0"/>
              </w:rPr>
              <w:t xml:space="preserve">Az első órára már előképként gyűjtött példákat, erről szóló rövid, vetített prezentációkat várunk. Melyek azok a példák, amelyek a legjobban tetszenek? Miért esett ezekre a választásod, mit tartasz érdekesnek ezekben a darabokban? Mit tudsz elmondani az adott darab arányairól, anyaghasználatáról, kontrasztjairól?</w:t>
            </w:r>
          </w:p>
          <w:p w:rsidR="00000000" w:rsidDel="00000000" w:rsidP="00000000" w:rsidRDefault="00000000" w:rsidRPr="00000000" w14:paraId="0000004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76" w:lineRule="auto"/>
              <w:rPr>
                <w:rFonts w:ascii="Arial" w:cs="Arial" w:eastAsia="Arial" w:hAnsi="Arial"/>
              </w:rPr>
            </w:pPr>
            <w:r w:rsidDel="00000000" w:rsidR="00000000" w:rsidRPr="00000000">
              <w:rPr>
                <w:rFonts w:ascii="Arial" w:cs="Arial" w:eastAsia="Arial" w:hAnsi="Arial"/>
                <w:rtl w:val="0"/>
              </w:rPr>
              <w:t xml:space="preserve">A második órára rajzos vagy modellezett vázlatok készítését várjuk. Már az első modellek készítésénél is fontos a formák, formai találkozások egzakt, léptéknek megfelelő, tiszta megjelenítése. </w:t>
            </w:r>
          </w:p>
          <w:p w:rsidR="00000000" w:rsidDel="00000000" w:rsidP="00000000" w:rsidRDefault="00000000" w:rsidRPr="00000000" w14:paraId="0000004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76" w:lineRule="auto"/>
              <w:rPr>
                <w:rFonts w:ascii="Arial" w:cs="Arial" w:eastAsia="Arial" w:hAnsi="Arial"/>
              </w:rPr>
            </w:pPr>
            <w:r w:rsidDel="00000000" w:rsidR="00000000" w:rsidRPr="00000000">
              <w:rPr>
                <w:rFonts w:ascii="Arial" w:cs="Arial" w:eastAsia="Arial" w:hAnsi="Arial"/>
                <w:rtl w:val="0"/>
              </w:rPr>
              <w:t xml:space="preserve">Törekedjünk a kompozíció, az anyaghasználat, a lépték minél pontosabb megjelenítésére.</w:t>
            </w:r>
          </w:p>
          <w:p w:rsidR="00000000" w:rsidDel="00000000" w:rsidP="00000000" w:rsidRDefault="00000000" w:rsidRPr="00000000" w14:paraId="0000004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For the first meeting, prepare a presentation with your collected examples. What are the examples you like best? Why did you choose these, what do you find interesting in these pieces? What can you tell us about the proportions, material use and contrasts of the given piece?</w:t>
            </w:r>
          </w:p>
          <w:p w:rsidR="00000000" w:rsidDel="00000000" w:rsidP="00000000" w:rsidRDefault="00000000" w:rsidRPr="00000000" w14:paraId="00000050">
            <w:pPr>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51">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Drawing or modeled sketches are expected for the second lesson. Even when making the first models, it is important to display the forms and details in an exact, scale-appropriate, clean way.</w:t>
            </w:r>
          </w:p>
          <w:p w:rsidR="00000000" w:rsidDel="00000000" w:rsidP="00000000" w:rsidRDefault="00000000" w:rsidRPr="00000000" w14:paraId="00000052">
            <w:pPr>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53">
            <w:pPr>
              <w:shd w:fill="ffffff" w:val="clear"/>
              <w:spacing w:after="0" w:line="373.33333333333337" w:lineRule="auto"/>
              <w:rPr>
                <w:rFonts w:ascii="Roboto" w:cs="Roboto" w:eastAsia="Roboto" w:hAnsi="Roboto"/>
                <w:i w:val="1"/>
                <w:sz w:val="27"/>
                <w:szCs w:val="27"/>
              </w:rPr>
            </w:pPr>
            <w:r w:rsidDel="00000000" w:rsidR="00000000" w:rsidRPr="00000000">
              <w:rPr>
                <w:rFonts w:ascii="Arial" w:cs="Arial" w:eastAsia="Arial" w:hAnsi="Arial"/>
                <w:i w:val="1"/>
                <w:rtl w:val="0"/>
              </w:rPr>
              <w:t xml:space="preserve">Strive to display the composition, the use of materials and the scale as accurately as possible.</w:t>
            </w:r>
            <w:r w:rsidDel="00000000" w:rsidR="00000000" w:rsidRPr="00000000">
              <w:rPr>
                <w:rtl w:val="0"/>
              </w:rPr>
            </w:r>
          </w:p>
          <w:p w:rsidR="00000000" w:rsidDel="00000000" w:rsidP="00000000" w:rsidRDefault="00000000" w:rsidRPr="00000000" w14:paraId="00000054">
            <w:pPr>
              <w:spacing w:after="0" w:line="240" w:lineRule="auto"/>
              <w:ind w:left="134" w:hanging="134"/>
              <w:rPr/>
            </w:pPr>
            <w:bookmarkStart w:colFirst="0" w:colLast="0" w:name="_heading=h.fahhld4ogmwe" w:id="6"/>
            <w:bookmarkEnd w:id="6"/>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t xml:space="preserve">A hallgatók tennivalói, feladatai:</w:t>
            </w:r>
          </w:p>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tl w:val="0"/>
              </w:rPr>
              <w:t xml:space="preserve">A tanulás környezete: (pl. tanterem, stúdió, műterem, külső helyszín, online, vállalati gyakorlat stb.)</w:t>
            </w:r>
          </w:p>
          <w:p w:rsidR="00000000" w:rsidDel="00000000" w:rsidP="00000000" w:rsidRDefault="00000000" w:rsidRPr="00000000" w14:paraId="00000058">
            <w:pPr>
              <w:spacing w:after="0" w:line="240" w:lineRule="auto"/>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5D">
            <w:pPr>
              <w:spacing w:after="0" w:line="240" w:lineRule="auto"/>
              <w:rPr/>
            </w:pPr>
            <w:r w:rsidDel="00000000" w:rsidR="00000000" w:rsidRPr="00000000">
              <w:rPr>
                <w:rtl w:val="0"/>
              </w:rPr>
              <w:t xml:space="preserve">Értékelés:</w:t>
            </w:r>
          </w:p>
          <w:p w:rsidR="00000000" w:rsidDel="00000000" w:rsidP="00000000" w:rsidRDefault="00000000" w:rsidRPr="00000000" w14:paraId="0000005E">
            <w:pPr>
              <w:spacing w:after="0" w:line="240" w:lineRule="auto"/>
              <w:rPr>
                <w:sz w:val="24"/>
                <w:szCs w:val="24"/>
              </w:rPr>
            </w:pPr>
            <w:r w:rsidDel="00000000" w:rsidR="00000000" w:rsidRPr="00000000">
              <w:rPr>
                <w:rtl w:val="0"/>
              </w:rPr>
              <w:t xml:space="preserve">(</w:t>
            </w:r>
            <w:r w:rsidDel="00000000" w:rsidR="00000000" w:rsidRPr="00000000">
              <w:rPr>
                <w:sz w:val="24"/>
                <w:szCs w:val="24"/>
                <w:rtl w:val="0"/>
              </w:rPr>
              <w:t xml:space="preserve">A félévi jegy komponensei:</w:t>
              <w:tab/>
              <w:tab/>
              <w:tab/>
              <w:t xml:space="preserve">Értékelés:</w:t>
            </w:r>
          </w:p>
          <w:p w:rsidR="00000000" w:rsidDel="00000000" w:rsidP="00000000" w:rsidRDefault="00000000" w:rsidRPr="00000000" w14:paraId="0000005F">
            <w:pPr>
              <w:rPr>
                <w:sz w:val="24"/>
                <w:szCs w:val="24"/>
              </w:rPr>
            </w:pPr>
            <w:r w:rsidDel="00000000" w:rsidR="00000000" w:rsidRPr="00000000">
              <w:rPr>
                <w:sz w:val="24"/>
                <w:szCs w:val="24"/>
                <w:rtl w:val="0"/>
              </w:rPr>
              <w:t xml:space="preserve">•</w:t>
              <w:tab/>
              <w:t xml:space="preserve">Aktivitás, jelenlét</w:t>
              <w:tab/>
              <w:tab/>
              <w:tab/>
              <w:t xml:space="preserve">30 %</w:t>
              <w:tab/>
              <w:tab/>
            </w:r>
          </w:p>
          <w:p w:rsidR="00000000" w:rsidDel="00000000" w:rsidP="00000000" w:rsidRDefault="00000000" w:rsidRPr="00000000" w14:paraId="00000060">
            <w:pPr>
              <w:rPr>
                <w:sz w:val="24"/>
                <w:szCs w:val="24"/>
              </w:rPr>
            </w:pPr>
            <w:r w:rsidDel="00000000" w:rsidR="00000000" w:rsidRPr="00000000">
              <w:rPr>
                <w:sz w:val="24"/>
                <w:szCs w:val="24"/>
                <w:rtl w:val="0"/>
              </w:rPr>
              <w:t xml:space="preserve">•</w:t>
              <w:tab/>
              <w:t xml:space="preserve">Vizsgaprezentáció</w:t>
              <w:tab/>
              <w:tab/>
              <w:tab/>
              <w:t xml:space="preserve">70 %</w:t>
              <w:tab/>
              <w:tab/>
              <w:tab/>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91-100%:</w:t>
              <w:tab/>
              <w:t xml:space="preserve">jeles</w:t>
            </w:r>
          </w:p>
          <w:p w:rsidR="00000000" w:rsidDel="00000000" w:rsidP="00000000" w:rsidRDefault="00000000" w:rsidRPr="00000000" w14:paraId="00000063">
            <w:pPr>
              <w:rPr>
                <w:sz w:val="24"/>
                <w:szCs w:val="24"/>
              </w:rPr>
            </w:pPr>
            <w:r w:rsidDel="00000000" w:rsidR="00000000" w:rsidRPr="00000000">
              <w:rPr>
                <w:sz w:val="24"/>
                <w:szCs w:val="24"/>
                <w:rtl w:val="0"/>
              </w:rPr>
              <w:t xml:space="preserve"> 81-90%:</w:t>
              <w:tab/>
              <w:t xml:space="preserve">jó</w:t>
            </w:r>
          </w:p>
          <w:p w:rsidR="00000000" w:rsidDel="00000000" w:rsidP="00000000" w:rsidRDefault="00000000" w:rsidRPr="00000000" w14:paraId="00000064">
            <w:pPr>
              <w:rPr>
                <w:sz w:val="24"/>
                <w:szCs w:val="24"/>
              </w:rPr>
            </w:pPr>
            <w:r w:rsidDel="00000000" w:rsidR="00000000" w:rsidRPr="00000000">
              <w:rPr>
                <w:sz w:val="24"/>
                <w:szCs w:val="24"/>
                <w:rtl w:val="0"/>
              </w:rPr>
              <w:t xml:space="preserve">71-80%:</w:t>
              <w:tab/>
              <w:t xml:space="preserve">közepes</w:t>
            </w:r>
          </w:p>
          <w:p w:rsidR="00000000" w:rsidDel="00000000" w:rsidP="00000000" w:rsidRDefault="00000000" w:rsidRPr="00000000" w14:paraId="00000065">
            <w:pPr>
              <w:rPr>
                <w:sz w:val="24"/>
                <w:szCs w:val="24"/>
              </w:rPr>
            </w:pPr>
            <w:r w:rsidDel="00000000" w:rsidR="00000000" w:rsidRPr="00000000">
              <w:rPr>
                <w:sz w:val="24"/>
                <w:szCs w:val="24"/>
                <w:rtl w:val="0"/>
              </w:rPr>
              <w:t xml:space="preserve">61-70%:</w:t>
              <w:tab/>
              <w:t xml:space="preserve">elégséges</w:t>
            </w:r>
          </w:p>
          <w:p w:rsidR="00000000" w:rsidDel="00000000" w:rsidP="00000000" w:rsidRDefault="00000000" w:rsidRPr="00000000" w14:paraId="00000066">
            <w:pPr>
              <w:rPr>
                <w:sz w:val="24"/>
                <w:szCs w:val="24"/>
              </w:rPr>
            </w:pPr>
            <w:r w:rsidDel="00000000" w:rsidR="00000000" w:rsidRPr="00000000">
              <w:rPr>
                <w:sz w:val="24"/>
                <w:szCs w:val="24"/>
                <w:rtl w:val="0"/>
              </w:rPr>
              <w:t xml:space="preserve">0-60%:</w:t>
              <w:tab/>
              <w:t xml:space="preserve">             elégtelen</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spacing w:after="0" w:line="240" w:lineRule="auto"/>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tl w:val="0"/>
              </w:rPr>
              <w:t xml:space="preserve">Teljesítendő követelmények: A terv bemutatása</w:t>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spacing w:after="0" w:line="240" w:lineRule="auto"/>
              <w:ind w:left="276" w:firstLine="0"/>
              <w:rPr/>
            </w:pPr>
            <w:r w:rsidDel="00000000" w:rsidR="00000000" w:rsidRPr="00000000">
              <w:rPr>
                <w:rtl w:val="0"/>
              </w:rPr>
              <w:t xml:space="preserve">Értékelés módja: elkészült modell, 3D modellről készült render, legfeljebb 5 perces vetített prezentáció</w:t>
            </w:r>
          </w:p>
          <w:p w:rsidR="00000000" w:rsidDel="00000000" w:rsidP="00000000" w:rsidRDefault="00000000" w:rsidRPr="00000000" w14:paraId="0000006C">
            <w:pPr>
              <w:spacing w:after="0" w:line="240" w:lineRule="auto"/>
              <w:ind w:left="276" w:firstLine="0"/>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t xml:space="preserve">    Az értékelés szempontjai (mi mindent veszünk figyelembe az értékelésben): </w:t>
            </w:r>
          </w:p>
          <w:p w:rsidR="00000000" w:rsidDel="00000000" w:rsidP="00000000" w:rsidRDefault="00000000" w:rsidRPr="00000000" w14:paraId="0000006E">
            <w:pPr>
              <w:numPr>
                <w:ilvl w:val="0"/>
                <w:numId w:val="1"/>
              </w:numPr>
              <w:spacing w:after="0" w:line="240" w:lineRule="auto"/>
              <w:ind w:left="720" w:hanging="360"/>
            </w:pPr>
            <w:r w:rsidDel="00000000" w:rsidR="00000000" w:rsidRPr="00000000">
              <w:rPr>
                <w:rtl w:val="0"/>
              </w:rPr>
              <w:t xml:space="preserve">koncepció</w:t>
            </w:r>
          </w:p>
          <w:p w:rsidR="00000000" w:rsidDel="00000000" w:rsidP="00000000" w:rsidRDefault="00000000" w:rsidRPr="00000000" w14:paraId="0000006F">
            <w:pPr>
              <w:numPr>
                <w:ilvl w:val="0"/>
                <w:numId w:val="1"/>
              </w:numPr>
              <w:spacing w:after="0" w:line="240" w:lineRule="auto"/>
              <w:ind w:left="720" w:hanging="360"/>
            </w:pPr>
            <w:r w:rsidDel="00000000" w:rsidR="00000000" w:rsidRPr="00000000">
              <w:rPr>
                <w:rtl w:val="0"/>
              </w:rPr>
              <w:t xml:space="preserve">tervezett hatás megjelenítésének szintje</w:t>
            </w:r>
          </w:p>
          <w:p w:rsidR="00000000" w:rsidDel="00000000" w:rsidP="00000000" w:rsidRDefault="00000000" w:rsidRPr="00000000" w14:paraId="00000070">
            <w:pPr>
              <w:numPr>
                <w:ilvl w:val="0"/>
                <w:numId w:val="1"/>
              </w:numPr>
              <w:spacing w:after="0" w:line="240" w:lineRule="auto"/>
              <w:ind w:left="720" w:hanging="360"/>
            </w:pPr>
            <w:r w:rsidDel="00000000" w:rsidR="00000000" w:rsidRPr="00000000">
              <w:rPr>
                <w:rtl w:val="0"/>
              </w:rPr>
              <w:t xml:space="preserve">kivitelezés minősége</w:t>
            </w:r>
          </w:p>
          <w:p w:rsidR="00000000" w:rsidDel="00000000" w:rsidP="00000000" w:rsidRDefault="00000000" w:rsidRPr="00000000" w14:paraId="00000071">
            <w:pPr>
              <w:numPr>
                <w:ilvl w:val="0"/>
                <w:numId w:val="1"/>
              </w:numPr>
              <w:spacing w:after="0" w:line="240" w:lineRule="auto"/>
              <w:ind w:left="720" w:hanging="360"/>
            </w:pPr>
            <w:r w:rsidDel="00000000" w:rsidR="00000000" w:rsidRPr="00000000">
              <w:rPr>
                <w:rtl w:val="0"/>
              </w:rPr>
              <w:t xml:space="preserve">órai munka</w:t>
            </w:r>
          </w:p>
          <w:p w:rsidR="00000000" w:rsidDel="00000000" w:rsidP="00000000" w:rsidRDefault="00000000" w:rsidRPr="00000000" w14:paraId="00000072">
            <w:pPr>
              <w:spacing w:after="0" w:line="240" w:lineRule="auto"/>
              <w:rPr/>
            </w:pPr>
            <w:r w:rsidDel="00000000" w:rsidR="00000000" w:rsidRPr="00000000">
              <w:rPr>
                <w:rtl w:val="0"/>
              </w:rPr>
            </w:r>
          </w:p>
          <w:p w:rsidR="00000000" w:rsidDel="00000000" w:rsidP="00000000" w:rsidRDefault="00000000" w:rsidRPr="00000000" w14:paraId="00000073">
            <w:pPr>
              <w:spacing w:after="0" w:line="240" w:lineRule="auto"/>
              <w:rPr/>
            </w:pPr>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rtl w:val="0"/>
              </w:rPr>
              <w:t xml:space="preserve">modell, poszter álló a/2 a renderekkel, 5 perces prezentáció </w:t>
            </w:r>
          </w:p>
          <w:p w:rsidR="00000000" w:rsidDel="00000000" w:rsidP="00000000" w:rsidRDefault="00000000" w:rsidRPr="00000000" w14:paraId="00000075">
            <w:pPr>
              <w:spacing w:after="0" w:line="240" w:lineRule="auto"/>
              <w:rPr>
                <w:b w:val="1"/>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spacing w:after="0" w:line="240" w:lineRule="auto"/>
              <w:ind w:left="276" w:firstLine="0"/>
              <w:rPr/>
            </w:pPr>
            <w:r w:rsidDel="00000000" w:rsidR="00000000" w:rsidRPr="00000000">
              <w:rPr>
                <w:rtl w:val="0"/>
              </w:rPr>
              <w:t xml:space="preserve">Az érdemjegy kiszámítása</w:t>
            </w:r>
            <w:r w:rsidDel="00000000" w:rsidR="00000000" w:rsidRPr="00000000">
              <w:rPr>
                <w:rtl w:val="0"/>
              </w:rPr>
              <w:t xml:space="preserve"> (az egyes értékelt követelmények eredménye hogyan jelenik meg a végső érdemjegyben? {pl. arányok, pontok, súlyok}):  </w:t>
            </w:r>
          </w:p>
          <w:p w:rsidR="00000000" w:rsidDel="00000000" w:rsidP="00000000" w:rsidRDefault="00000000" w:rsidRPr="00000000" w14:paraId="0000007C">
            <w:pPr>
              <w:spacing w:after="0" w:line="240" w:lineRule="auto"/>
              <w:ind w:left="0" w:firstLine="0"/>
              <w:rPr/>
            </w:pPr>
            <w:r w:rsidDel="00000000" w:rsidR="00000000" w:rsidRPr="00000000">
              <w:rPr>
                <w:rtl w:val="0"/>
              </w:rPr>
            </w:r>
          </w:p>
          <w:p w:rsidR="00000000" w:rsidDel="00000000" w:rsidP="00000000" w:rsidRDefault="00000000" w:rsidRPr="00000000" w14:paraId="0000007D">
            <w:pPr>
              <w:spacing w:after="0" w:line="240" w:lineRule="auto"/>
              <w:ind w:left="0" w:firstLine="0"/>
              <w:rPr/>
            </w:pPr>
            <w:r w:rsidDel="00000000" w:rsidR="00000000" w:rsidRPr="00000000">
              <w:rPr>
                <w:rtl w:val="0"/>
              </w:rPr>
              <w:t xml:space="preserve">1:1:1 arányban</w:t>
            </w:r>
          </w:p>
          <w:p w:rsidR="00000000" w:rsidDel="00000000" w:rsidP="00000000" w:rsidRDefault="00000000" w:rsidRPr="00000000" w14:paraId="0000007E">
            <w:pPr>
              <w:spacing w:after="0" w:line="240" w:lineRule="auto"/>
              <w:rPr/>
            </w:pPr>
            <w:r w:rsidDel="00000000" w:rsidR="00000000" w:rsidRPr="00000000">
              <w:rPr>
                <w:rFonts w:ascii="Roboto" w:cs="Roboto" w:eastAsia="Roboto" w:hAnsi="Roboto"/>
                <w:sz w:val="20"/>
                <w:szCs w:val="20"/>
                <w:highlight w:val="white"/>
                <w:rtl w:val="0"/>
              </w:rPr>
              <w:t xml:space="preserve">M-FR-201-EXP-TERVEZES</w:t>
            </w:r>
            <w:r w:rsidDel="00000000" w:rsidR="00000000" w:rsidRPr="00000000">
              <w:rPr>
                <w:rtl w:val="0"/>
              </w:rPr>
              <w:t xml:space="preserve">, </w:t>
            </w:r>
            <w:r w:rsidDel="00000000" w:rsidR="00000000" w:rsidRPr="00000000">
              <w:rPr>
                <w:rFonts w:ascii="Roboto" w:cs="Roboto" w:eastAsia="Roboto" w:hAnsi="Roboto"/>
                <w:sz w:val="20"/>
                <w:szCs w:val="20"/>
                <w:highlight w:val="white"/>
                <w:rtl w:val="0"/>
              </w:rPr>
              <w:t xml:space="preserve">M-FR-201-IPARI-DESIGN, </w:t>
            </w:r>
            <w:r w:rsidDel="00000000" w:rsidR="00000000" w:rsidRPr="00000000">
              <w:rPr>
                <w:rtl w:val="0"/>
              </w:rPr>
              <w:t xml:space="preserve">M-FR-201-IMPRO-TRENING kurzus jegyek átlaga, a kerekítés általános szabályait alkalmazva.</w:t>
            </w:r>
          </w:p>
          <w:p w:rsidR="00000000" w:rsidDel="00000000" w:rsidP="00000000" w:rsidRDefault="00000000" w:rsidRPr="00000000" w14:paraId="0000007F">
            <w:pPr>
              <w:spacing w:after="0" w:line="240" w:lineRule="auto"/>
              <w:rPr/>
            </w:pPr>
            <w:r w:rsidDel="00000000" w:rsidR="00000000" w:rsidRPr="00000000">
              <w:rPr>
                <w:rtl w:val="0"/>
              </w:rPr>
            </w:r>
          </w:p>
        </w:tc>
      </w:tr>
      <w:tr>
        <w:trPr>
          <w:cantSplit w:val="0"/>
          <w:trHeight w:val="1351" w:hRule="atLeast"/>
          <w:tblHeader w:val="0"/>
        </w:trPr>
        <w:tc>
          <w:tcPr>
            <w:gridSpan w:val="5"/>
          </w:tcPr>
          <w:p w:rsidR="00000000" w:rsidDel="00000000" w:rsidP="00000000" w:rsidRDefault="00000000" w:rsidRPr="00000000" w14:paraId="00000084">
            <w:pPr>
              <w:spacing w:after="0" w:line="240" w:lineRule="auto"/>
              <w:rPr/>
            </w:pPr>
            <w:r w:rsidDel="00000000" w:rsidR="00000000" w:rsidRPr="00000000">
              <w:rPr>
                <w:rtl w:val="0"/>
              </w:rPr>
              <w:t xml:space="preserve">Kötelező irodalom: </w:t>
            </w:r>
          </w:p>
          <w:p w:rsidR="00000000" w:rsidDel="00000000" w:rsidP="00000000" w:rsidRDefault="00000000" w:rsidRPr="00000000" w14:paraId="00000085">
            <w:pPr>
              <w:spacing w:after="0" w:line="240" w:lineRule="auto"/>
              <w:rPr/>
            </w:pPr>
            <w:r w:rsidDel="00000000" w:rsidR="00000000" w:rsidRPr="00000000">
              <w:rPr>
                <w:rtl w:val="0"/>
              </w:rPr>
            </w:r>
          </w:p>
          <w:p w:rsidR="00000000" w:rsidDel="00000000" w:rsidP="00000000" w:rsidRDefault="00000000" w:rsidRPr="00000000" w14:paraId="00000086">
            <w:pPr>
              <w:spacing w:after="0" w:line="240" w:lineRule="auto"/>
              <w:rPr/>
            </w:pPr>
            <w:r w:rsidDel="00000000" w:rsidR="00000000" w:rsidRPr="00000000">
              <w:rPr>
                <w:rtl w:val="0"/>
              </w:rPr>
              <w:t xml:space="preserve">Ajánlott irodalom: </w:t>
            </w:r>
          </w:p>
          <w:p w:rsidR="00000000" w:rsidDel="00000000" w:rsidP="00000000" w:rsidRDefault="00000000" w:rsidRPr="00000000" w14:paraId="00000087">
            <w:pPr>
              <w:spacing w:after="0" w:line="240" w:lineRule="auto"/>
              <w:rPr/>
            </w:pPr>
            <w:hyperlink r:id="rId7">
              <w:r w:rsidDel="00000000" w:rsidR="00000000" w:rsidRPr="00000000">
                <w:rPr>
                  <w:color w:val="1155cc"/>
                  <w:u w:val="single"/>
                  <w:rtl w:val="0"/>
                </w:rPr>
                <w:t xml:space="preserve">https://collectible.design/</w:t>
              </w:r>
            </w:hyperlink>
            <w:r w:rsidDel="00000000" w:rsidR="00000000" w:rsidRPr="00000000">
              <w:rPr>
                <w:rtl w:val="0"/>
              </w:rPr>
            </w:r>
          </w:p>
          <w:p w:rsidR="00000000" w:rsidDel="00000000" w:rsidP="00000000" w:rsidRDefault="00000000" w:rsidRPr="00000000" w14:paraId="00000088">
            <w:pPr>
              <w:spacing w:after="0" w:line="240" w:lineRule="auto"/>
              <w:rPr/>
            </w:pPr>
            <w:hyperlink r:id="rId8">
              <w:r w:rsidDel="00000000" w:rsidR="00000000" w:rsidRPr="00000000">
                <w:rPr>
                  <w:color w:val="1155cc"/>
                  <w:u w:val="single"/>
                  <w:rtl w:val="0"/>
                </w:rPr>
                <w:t xml:space="preserve">https://www.dezeen.com/tag/collectible-design/</w:t>
              </w:r>
            </w:hyperlink>
            <w:r w:rsidDel="00000000" w:rsidR="00000000" w:rsidRPr="00000000">
              <w:rPr>
                <w:rtl w:val="0"/>
              </w:rPr>
            </w:r>
          </w:p>
          <w:p w:rsidR="00000000" w:rsidDel="00000000" w:rsidP="00000000" w:rsidRDefault="00000000" w:rsidRPr="00000000" w14:paraId="00000089">
            <w:pPr>
              <w:spacing w:after="0" w:line="240" w:lineRule="auto"/>
              <w:rPr/>
            </w:pPr>
            <w:r w:rsidDel="00000000" w:rsidR="00000000" w:rsidRPr="00000000">
              <w:rPr>
                <w:rtl w:val="0"/>
              </w:rPr>
              <w:t xml:space="preserve">https://www.cobosocial.com/dossiers/collectible-contemporary-design-iii/</w:t>
            </w:r>
          </w:p>
          <w:p w:rsidR="00000000" w:rsidDel="00000000" w:rsidP="00000000" w:rsidRDefault="00000000" w:rsidRPr="00000000" w14:paraId="0000008A">
            <w:pPr>
              <w:spacing w:after="0" w:line="240" w:lineRule="auto"/>
              <w:rPr/>
            </w:pPr>
            <w:r w:rsidDel="00000000" w:rsidR="00000000" w:rsidRPr="00000000">
              <w:rPr>
                <w:rtl w:val="0"/>
              </w:rPr>
            </w:r>
          </w:p>
          <w:p w:rsidR="00000000" w:rsidDel="00000000" w:rsidP="00000000" w:rsidRDefault="00000000" w:rsidRPr="00000000" w14:paraId="0000008B">
            <w:pPr>
              <w:spacing w:after="0" w:line="240" w:lineRule="auto"/>
              <w:rPr/>
            </w:pPr>
            <w:r w:rsidDel="00000000" w:rsidR="00000000" w:rsidRPr="00000000">
              <w:rPr>
                <w:rtl w:val="0"/>
              </w:rPr>
            </w:r>
          </w:p>
        </w:tc>
      </w:tr>
      <w:tr>
        <w:trPr>
          <w:cantSplit w:val="0"/>
          <w:trHeight w:val="1096" w:hRule="atLeast"/>
          <w:tblHeader w:val="0"/>
        </w:trPr>
        <w:tc>
          <w:tcPr>
            <w:gridSpan w:val="5"/>
          </w:tcPr>
          <w:p w:rsidR="00000000" w:rsidDel="00000000" w:rsidP="00000000" w:rsidRDefault="00000000" w:rsidRPr="00000000" w14:paraId="00000090">
            <w:pPr>
              <w:spacing w:after="0" w:line="240" w:lineRule="auto"/>
              <w:rPr/>
            </w:pPr>
            <w:r w:rsidDel="00000000" w:rsidR="00000000" w:rsidRPr="00000000">
              <w:rPr>
                <w:rtl w:val="0"/>
              </w:rPr>
              <w:t xml:space="preserve">Egyéb információk:</w:t>
            </w:r>
          </w:p>
        </w:tc>
      </w:tr>
      <w:tr>
        <w:trPr>
          <w:cantSplit w:val="0"/>
          <w:tblHeader w:val="0"/>
        </w:trPr>
        <w:tc>
          <w:tcPr>
            <w:gridSpan w:val="5"/>
            <w:tcBorders>
              <w:top w:color="000000" w:space="0" w:sz="4" w:val="single"/>
            </w:tcBorders>
          </w:tcPr>
          <w:p w:rsidR="00000000" w:rsidDel="00000000" w:rsidP="00000000" w:rsidRDefault="00000000" w:rsidRPr="00000000" w14:paraId="00000095">
            <w:pPr>
              <w:spacing w:after="0" w:line="240" w:lineRule="auto"/>
              <w:rPr/>
            </w:pPr>
            <w:r w:rsidDel="00000000" w:rsidR="00000000" w:rsidRPr="00000000">
              <w:rPr>
                <w:rtl w:val="0"/>
              </w:rPr>
              <w:t xml:space="preserve">Máshol/korábban szerzett tudás elismerése/ validációs elv:</w:t>
            </w:r>
          </w:p>
          <w:p w:rsidR="00000000" w:rsidDel="00000000" w:rsidP="00000000" w:rsidRDefault="00000000" w:rsidRPr="00000000" w14:paraId="0000009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nem adható felmentés a kurzuson való részvétel és teljesítés alól,</w:t>
            </w:r>
          </w:p>
          <w:p w:rsidR="00000000" w:rsidDel="00000000" w:rsidP="00000000" w:rsidRDefault="00000000" w:rsidRPr="00000000" w14:paraId="0000009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felmentés adható egyes kompetenciák megszerzése, feladatok teljesítése alól, </w:t>
            </w:r>
          </w:p>
          <w:p w:rsidR="00000000" w:rsidDel="00000000" w:rsidP="00000000" w:rsidRDefault="00000000" w:rsidRPr="00000000" w14:paraId="0000009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más, tevékenységgel egyes feladatok kiválhatók, </w:t>
            </w:r>
          </w:p>
          <w:p w:rsidR="00000000" w:rsidDel="00000000" w:rsidP="00000000" w:rsidRDefault="00000000" w:rsidRPr="00000000" w14:paraId="0000009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teljes felmentés adható.</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6"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271" w:hRule="atLeast"/>
          <w:tblHeader w:val="0"/>
        </w:trPr>
        <w:tc>
          <w:tcPr>
            <w:gridSpan w:val="5"/>
          </w:tcPr>
          <w:p w:rsidR="00000000" w:rsidDel="00000000" w:rsidP="00000000" w:rsidRDefault="00000000" w:rsidRPr="00000000" w14:paraId="0000009F">
            <w:pPr>
              <w:spacing w:after="0" w:line="240" w:lineRule="auto"/>
              <w:rPr/>
            </w:pPr>
            <w:r w:rsidDel="00000000" w:rsidR="00000000" w:rsidRPr="00000000">
              <w:rPr>
                <w:rtl w:val="0"/>
              </w:rPr>
              <w:t xml:space="preserve">Tanórán kívüli konzultációs időpontok és helyszín:</w:t>
            </w:r>
          </w:p>
          <w:p w:rsidR="00000000" w:rsidDel="00000000" w:rsidP="00000000" w:rsidRDefault="00000000" w:rsidRPr="00000000" w14:paraId="000000A0">
            <w:pPr>
              <w:spacing w:after="0" w:line="240" w:lineRule="auto"/>
              <w:rPr/>
            </w:pPr>
            <w:r w:rsidDel="00000000" w:rsidR="00000000" w:rsidRPr="00000000">
              <w:rPr>
                <w:rtl w:val="0"/>
              </w:rPr>
            </w:r>
          </w:p>
        </w:tc>
      </w:tr>
    </w:tbl>
    <w:p w:rsidR="00000000" w:rsidDel="00000000" w:rsidP="00000000" w:rsidRDefault="00000000" w:rsidRPr="00000000" w14:paraId="000000A5">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572625"/>
  </w:style>
  <w:style w:type="paragraph" w:styleId="Cmsor2">
    <w:name w:val="heading 2"/>
    <w:basedOn w:val="Norml"/>
    <w:next w:val="Norml"/>
    <w:link w:val="Cmsor2Char"/>
    <w:qFormat w:val="1"/>
    <w:rsid w:val="00572625"/>
    <w:pPr>
      <w:keepNext w:val="1"/>
      <w:spacing w:after="60" w:before="240" w:line="240" w:lineRule="auto"/>
      <w:outlineLvl w:val="1"/>
    </w:pPr>
    <w:rPr>
      <w:rFonts w:ascii="Arial" w:cs="Arial" w:eastAsia="PMingLiU" w:hAnsi="Arial"/>
      <w:b w:val="1"/>
      <w:bCs w:val="1"/>
      <w:i w:val="1"/>
      <w:iCs w:val="1"/>
      <w:sz w:val="24"/>
      <w:szCs w:val="24"/>
      <w:lang w:eastAsia="hu-HU"/>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2Char" w:customStyle="1">
    <w:name w:val="Címsor 2 Char"/>
    <w:basedOn w:val="Bekezdsalapbettpusa"/>
    <w:link w:val="Cmsor2"/>
    <w:rsid w:val="00572625"/>
    <w:rPr>
      <w:rFonts w:ascii="Arial" w:cs="Arial" w:eastAsia="PMingLiU" w:hAnsi="Arial"/>
      <w:b w:val="1"/>
      <w:bCs w:val="1"/>
      <w:i w:val="1"/>
      <w:iCs w:val="1"/>
      <w:sz w:val="24"/>
      <w:szCs w:val="24"/>
      <w:lang w:eastAsia="hu-HU"/>
    </w:rPr>
  </w:style>
  <w:style w:type="paragraph" w:styleId="Listaszerbekezds1" w:customStyle="1">
    <w:name w:val="Listaszerű bekezdés1"/>
    <w:basedOn w:val="Norml"/>
    <w:rsid w:val="00572625"/>
    <w:pPr>
      <w:spacing w:after="0" w:line="240" w:lineRule="auto"/>
      <w:ind w:left="720" w:firstLine="567"/>
      <w:contextualSpacing w:val="1"/>
      <w:jc w:val="both"/>
    </w:pPr>
    <w:rPr>
      <w:rFonts w:ascii="Calibri" w:cs="Calibri" w:eastAsia="PMingLiU" w:hAnsi="Calibri"/>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llectible.design/" TargetMode="External"/><Relationship Id="rId8" Type="http://schemas.openxmlformats.org/officeDocument/2006/relationships/hyperlink" Target="https://www.dezeen.com/tag/collectible-desig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LKBBqlzFmoWigJvIYgOtNDCemA==">AMUW2mWTWdhV+eFDSgcxVLCMNqaWZ5UXV0npYwffcOpPuiX/bdqCcbg2+KMsS8WyNGBUbUlT9oITje8LfLEwnizQC5/4DFSGaKwYKqk90HMBhdCcJ0IOZDHOMTeRqz+CI1mWcJCEzJQ3E3mtvzlxd6WoKQt/xiZZqK0PVn76llB3azwhEwp61PZOLf38xnX7fmPZv4qDng8JID4ORnqA/42iDDHHJRpVSKy4+vDIJxjHZzUdIEaY1KE=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2020-11-10T13:19:00Z</dcterms:created>
  <dc:creator>Szőllősi Tímea</dc:creator>
</cp:coreProperties>
</file>