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5" w:rsidRPr="00DD2D8A" w:rsidRDefault="00572625" w:rsidP="00572625">
      <w:pPr>
        <w:pStyle w:val="Cmsor2"/>
        <w:rPr>
          <w:rFonts w:ascii="Times New Roman" w:hAnsi="Times New Roman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65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1911"/>
        <w:gridCol w:w="1560"/>
        <w:gridCol w:w="1559"/>
        <w:gridCol w:w="2268"/>
      </w:tblGrid>
      <w:tr w:rsidR="00572625" w:rsidRPr="002C7F20" w:rsidTr="001A1B71">
        <w:trPr>
          <w:trHeight w:val="567"/>
        </w:trPr>
        <w:tc>
          <w:tcPr>
            <w:tcW w:w="9658" w:type="dxa"/>
            <w:gridSpan w:val="5"/>
          </w:tcPr>
          <w:p w:rsidR="00572625" w:rsidRPr="00A22EC3" w:rsidRDefault="00572625" w:rsidP="00DD2D8A">
            <w:pPr>
              <w:spacing w:after="0" w:line="240" w:lineRule="auto"/>
              <w:rPr>
                <w:rFonts w:ascii="Times New Roman" w:hAnsi="Times New Roman" w:cstheme="minorHAnsi"/>
              </w:rPr>
            </w:pPr>
            <w:bookmarkStart w:id="1" w:name="_Toc22200632"/>
            <w:r w:rsidRPr="002C7F20">
              <w:rPr>
                <w:rFonts w:cstheme="minorHAnsi"/>
              </w:rPr>
              <w:t>Kurzus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proofErr w:type="spellStart"/>
            <w:r w:rsidR="00A22EC3" w:rsidRPr="00DD2D8A">
              <w:rPr>
                <w:rFonts w:ascii="Times New Roman" w:hAnsi="Times New Roman" w:cstheme="minorHAnsi"/>
                <w:b/>
              </w:rPr>
              <w:t>Ökohang</w:t>
            </w:r>
            <w:proofErr w:type="spellEnd"/>
            <w:r w:rsidR="00A22EC3" w:rsidRPr="00DD2D8A">
              <w:rPr>
                <w:rFonts w:ascii="Times New Roman" w:hAnsi="Times New Roman" w:cstheme="minorHAnsi"/>
                <w:b/>
              </w:rPr>
              <w:t xml:space="preserve"> és </w:t>
            </w:r>
            <w:proofErr w:type="spellStart"/>
            <w:r w:rsidR="00A22EC3" w:rsidRPr="00DD2D8A">
              <w:rPr>
                <w:rFonts w:ascii="Times New Roman" w:hAnsi="Times New Roman" w:cstheme="minorHAnsi"/>
                <w:b/>
              </w:rPr>
              <w:t>podcast</w:t>
            </w:r>
            <w:proofErr w:type="spellEnd"/>
          </w:p>
        </w:tc>
      </w:tr>
      <w:tr w:rsidR="00572625" w:rsidRPr="002C7F20" w:rsidTr="001A1B71">
        <w:trPr>
          <w:trHeight w:val="567"/>
        </w:trPr>
        <w:tc>
          <w:tcPr>
            <w:tcW w:w="9658" w:type="dxa"/>
            <w:gridSpan w:val="5"/>
          </w:tcPr>
          <w:p w:rsidR="00572625" w:rsidRPr="00A22EC3" w:rsidRDefault="00572625" w:rsidP="00DD2D8A">
            <w:pPr>
              <w:spacing w:after="0" w:line="240" w:lineRule="auto"/>
              <w:rPr>
                <w:rFonts w:ascii="Times New Roman" w:hAnsi="Times New Roman"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>A kurzus oktatója/i, elérhetősége(i):</w:t>
            </w:r>
            <w:bookmarkEnd w:id="2"/>
            <w:r w:rsidR="00A22EC3">
              <w:rPr>
                <w:rFonts w:ascii="Times New Roman" w:hAnsi="Times New Roman" w:cstheme="minorHAnsi"/>
              </w:rPr>
              <w:t xml:space="preserve"> Hajnóczy Csaba 20.5889892; hajnoczy.zene@gmail.com</w:t>
            </w:r>
          </w:p>
        </w:tc>
      </w:tr>
      <w:tr w:rsidR="00572625" w:rsidRPr="002C7F20" w:rsidTr="001A1B71">
        <w:trPr>
          <w:trHeight w:val="705"/>
        </w:trPr>
        <w:tc>
          <w:tcPr>
            <w:tcW w:w="2360" w:type="dxa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Kód:</w:t>
            </w:r>
          </w:p>
          <w:p w:rsidR="00572625" w:rsidRPr="002C7F20" w:rsidRDefault="001A1B71" w:rsidP="00DD2D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B-SZ-201-MI-202102-12 </w:t>
            </w:r>
            <w:bookmarkStart w:id="3" w:name="_GoBack"/>
            <w:r>
              <w:rPr>
                <w:rFonts w:ascii="Calibri" w:hAnsi="Calibri"/>
                <w:b/>
                <w:bCs/>
                <w:color w:val="000000"/>
              </w:rPr>
              <w:t>M-SZ-101-MI-202102-12</w:t>
            </w:r>
            <w:bookmarkEnd w:id="3"/>
          </w:p>
        </w:tc>
        <w:tc>
          <w:tcPr>
            <w:tcW w:w="1911" w:type="dxa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</w:rPr>
              <w:t>Tantervi hely:</w:t>
            </w:r>
          </w:p>
          <w:p w:rsidR="00572625" w:rsidRPr="00C56C06" w:rsidRDefault="00C56C06" w:rsidP="00DD2D8A">
            <w:pPr>
              <w:spacing w:after="0" w:line="240" w:lineRule="auto"/>
              <w:rPr>
                <w:rFonts w:ascii="Times New Roman" w:hAnsi="Times New Roman" w:cstheme="minorHAnsi"/>
              </w:rPr>
            </w:pPr>
            <w:r>
              <w:rPr>
                <w:rFonts w:ascii="Times New Roman" w:hAnsi="Times New Roman" w:cstheme="minorHAnsi"/>
              </w:rPr>
              <w:t>Szabadon választott sáv</w:t>
            </w:r>
          </w:p>
        </w:tc>
        <w:tc>
          <w:tcPr>
            <w:tcW w:w="1560" w:type="dxa"/>
          </w:tcPr>
          <w:p w:rsidR="00A22EC3" w:rsidRDefault="00572625" w:rsidP="00DD2D8A">
            <w:pPr>
              <w:spacing w:after="0" w:line="240" w:lineRule="auto"/>
              <w:rPr>
                <w:rFonts w:ascii="Times New Roman" w:hAnsi="Times New Roman" w:cstheme="minorHAnsi"/>
              </w:rPr>
            </w:pPr>
            <w:r w:rsidRPr="002C7F20">
              <w:rPr>
                <w:rFonts w:cstheme="minorHAnsi"/>
              </w:rPr>
              <w:t>Javasolt félév:</w:t>
            </w:r>
          </w:p>
          <w:p w:rsidR="00572625" w:rsidRPr="00A22EC3" w:rsidRDefault="00A22EC3" w:rsidP="00DD2D8A">
            <w:pPr>
              <w:spacing w:after="0" w:line="240" w:lineRule="auto"/>
              <w:rPr>
                <w:rFonts w:ascii="Times New Roman" w:hAnsi="Times New Roman" w:cstheme="minorHAnsi"/>
              </w:rPr>
            </w:pPr>
            <w:r>
              <w:rPr>
                <w:rFonts w:ascii="Times New Roman" w:hAnsi="Times New Roman" w:cstheme="minorHAnsi"/>
              </w:rPr>
              <w:t>2020/21 - 2.</w:t>
            </w:r>
          </w:p>
        </w:tc>
        <w:tc>
          <w:tcPr>
            <w:tcW w:w="1559" w:type="dxa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</w:p>
          <w:p w:rsidR="00572625" w:rsidRPr="00A22EC3" w:rsidRDefault="00A22EC3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5</w:t>
            </w:r>
          </w:p>
        </w:tc>
        <w:tc>
          <w:tcPr>
            <w:tcW w:w="2268" w:type="dxa"/>
          </w:tcPr>
          <w:p w:rsidR="00572625" w:rsidRPr="00DD2D8A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  <w:r w:rsidR="00DD2D8A">
              <w:rPr>
                <w:rFonts w:ascii="Times New Roman" w:hAnsi="Times New Roman" w:cstheme="minorHAnsi"/>
                <w:bCs/>
              </w:rPr>
              <w:t xml:space="preserve"> 48</w:t>
            </w:r>
          </w:p>
          <w:p w:rsidR="00572625" w:rsidRPr="00DD2D8A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  <w:r w:rsidR="00DD2D8A">
              <w:rPr>
                <w:rFonts w:ascii="Times New Roman" w:hAnsi="Times New Roman" w:cstheme="minorHAnsi"/>
                <w:bCs/>
              </w:rPr>
              <w:t xml:space="preserve"> 16</w:t>
            </w:r>
          </w:p>
        </w:tc>
      </w:tr>
      <w:tr w:rsidR="00572625" w:rsidRPr="002C7F20" w:rsidTr="001A1B71">
        <w:trPr>
          <w:trHeight w:val="705"/>
        </w:trPr>
        <w:tc>
          <w:tcPr>
            <w:tcW w:w="2360" w:type="dxa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2C7F20" w:rsidRDefault="00A22EC3" w:rsidP="00A22EC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  <w:r>
              <w:rPr>
                <w:rFonts w:ascii="Times New Roman" w:hAnsi="Times New Roman" w:cstheme="minorHAnsi"/>
                <w:bCs/>
              </w:rPr>
              <w:t>S</w:t>
            </w:r>
            <w:r w:rsidR="00572625" w:rsidRPr="002C7F20">
              <w:rPr>
                <w:rFonts w:cstheme="minorHAnsi"/>
                <w:bCs/>
              </w:rPr>
              <w:t>zeminárium/előadás/gyakorlat</w:t>
            </w:r>
            <w:r>
              <w:rPr>
                <w:rFonts w:ascii="Times New Roman" w:hAnsi="Times New Roman" w:cstheme="minorHAnsi"/>
                <w:bCs/>
              </w:rPr>
              <w:t>.</w:t>
            </w:r>
          </w:p>
        </w:tc>
        <w:tc>
          <w:tcPr>
            <w:tcW w:w="1560" w:type="dxa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Szab.vál-ként</w:t>
            </w:r>
            <w:proofErr w:type="spellEnd"/>
            <w:r w:rsidRPr="002C7F20">
              <w:rPr>
                <w:rFonts w:cstheme="minorHAnsi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:rsidR="00572625" w:rsidRPr="002C7F20" w:rsidRDefault="00572625" w:rsidP="00DD2D8A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:rsidTr="001A1B71">
        <w:trPr>
          <w:trHeight w:val="705"/>
        </w:trPr>
        <w:tc>
          <w:tcPr>
            <w:tcW w:w="9658" w:type="dxa"/>
            <w:gridSpan w:val="5"/>
          </w:tcPr>
          <w:p w:rsidR="00572625" w:rsidRPr="00DD2D8A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  <w:r w:rsidR="00DD2D8A">
              <w:rPr>
                <w:rFonts w:ascii="Times New Roman" w:hAnsi="Times New Roman" w:cstheme="minorHAnsi"/>
                <w:bCs/>
              </w:rPr>
              <w:t xml:space="preserve">Kreatív hang, </w:t>
            </w:r>
            <w:proofErr w:type="spellStart"/>
            <w:r w:rsidR="00DD2D8A">
              <w:rPr>
                <w:rFonts w:ascii="Times New Roman" w:hAnsi="Times New Roman" w:cstheme="minorHAnsi"/>
                <w:bCs/>
              </w:rPr>
              <w:t>Sound</w:t>
            </w:r>
            <w:proofErr w:type="spellEnd"/>
            <w:r w:rsidR="00DD2D8A">
              <w:rPr>
                <w:rFonts w:ascii="Times New Roman" w:hAnsi="Times New Roman" w:cstheme="minorHAnsi"/>
                <w:bCs/>
              </w:rPr>
              <w:t xml:space="preserve"> design (MD szak)</w:t>
            </w:r>
            <w:r w:rsidR="00997A8D">
              <w:rPr>
                <w:rFonts w:ascii="Times New Roman" w:hAnsi="Times New Roman" w:cstheme="minorHAnsi"/>
                <w:bCs/>
              </w:rPr>
              <w:t>.</w:t>
            </w:r>
            <w:r w:rsidR="00DD2D8A">
              <w:rPr>
                <w:rFonts w:ascii="Times New Roman" w:hAnsi="Times New Roman" w:cstheme="minorHAnsi"/>
                <w:bCs/>
              </w:rPr>
              <w:t xml:space="preserve">  </w:t>
            </w:r>
            <w:r w:rsidR="00997A8D">
              <w:rPr>
                <w:rFonts w:ascii="Times New Roman" w:hAnsi="Times New Roman" w:cstheme="minorHAnsi"/>
                <w:bCs/>
              </w:rPr>
              <w:t>Menedzsment tudások (Elméleti Intézet).</w:t>
            </w:r>
            <w:r w:rsidR="000E5910">
              <w:rPr>
                <w:rFonts w:ascii="Times New Roman" w:hAnsi="Times New Roman" w:cstheme="minorHAnsi"/>
                <w:bCs/>
              </w:rPr>
              <w:t xml:space="preserve"> Ezek elvégzése nem előfeltétel.</w:t>
            </w:r>
          </w:p>
        </w:tc>
      </w:tr>
      <w:tr w:rsidR="00572625" w:rsidRPr="002C7F20" w:rsidTr="001A1B71">
        <w:trPr>
          <w:trHeight w:val="903"/>
        </w:trPr>
        <w:tc>
          <w:tcPr>
            <w:tcW w:w="9658" w:type="dxa"/>
            <w:gridSpan w:val="5"/>
          </w:tcPr>
          <w:p w:rsidR="00A22EC3" w:rsidRDefault="00572625" w:rsidP="00A22EC3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 w:rsidRPr="00DD2D8A">
              <w:rPr>
                <w:rFonts w:cstheme="minorHAnsi"/>
                <w:b/>
                <w:bCs/>
              </w:rPr>
              <w:t>A kurzus célja és alapelvei:</w:t>
            </w:r>
            <w:r w:rsidRPr="002C7F20">
              <w:rPr>
                <w:rFonts w:cstheme="minorHAnsi"/>
                <w:bCs/>
              </w:rPr>
              <w:t xml:space="preserve"> </w:t>
            </w:r>
            <w:r w:rsidR="00A22EC3">
              <w:rPr>
                <w:rFonts w:ascii="Times New Roman" w:hAnsi="Times New Roman" w:cstheme="minorHAnsi"/>
                <w:bCs/>
              </w:rPr>
              <w:t xml:space="preserve">A kurzus a hangdizájn egyik területét, a </w:t>
            </w:r>
            <w:proofErr w:type="spellStart"/>
            <w:r w:rsidR="00A22EC3">
              <w:rPr>
                <w:rFonts w:ascii="Times New Roman" w:hAnsi="Times New Roman" w:cstheme="minorHAnsi"/>
                <w:bCs/>
              </w:rPr>
              <w:t>podcast-készítést</w:t>
            </w:r>
            <w:proofErr w:type="spellEnd"/>
            <w:r w:rsidR="00A22EC3">
              <w:rPr>
                <w:rFonts w:ascii="Times New Roman" w:hAnsi="Times New Roman" w:cstheme="minorHAnsi"/>
                <w:bCs/>
              </w:rPr>
              <w:t xml:space="preserve"> - a korábbi praxisban: a rádiózást - veszi fókuszba. Tartalmi</w:t>
            </w:r>
            <w:r w:rsidR="00C96625">
              <w:rPr>
                <w:rFonts w:ascii="Times New Roman" w:hAnsi="Times New Roman" w:cstheme="minorHAnsi"/>
                <w:bCs/>
              </w:rPr>
              <w:t>lag</w:t>
            </w:r>
            <w:r w:rsidR="00A22EC3">
              <w:rPr>
                <w:rFonts w:ascii="Times New Roman" w:hAnsi="Times New Roman" w:cstheme="minorHAnsi"/>
                <w:bCs/>
              </w:rPr>
              <w:t xml:space="preserve"> a </w:t>
            </w:r>
            <w:proofErr w:type="spellStart"/>
            <w:r w:rsidR="00C56C06">
              <w:rPr>
                <w:rFonts w:ascii="Times New Roman" w:hAnsi="Times New Roman" w:cstheme="minorHAnsi"/>
                <w:bCs/>
              </w:rPr>
              <w:t>szónikus</w:t>
            </w:r>
            <w:proofErr w:type="spellEnd"/>
            <w:r w:rsidR="00C56C06">
              <w:rPr>
                <w:rFonts w:ascii="Times New Roman" w:hAnsi="Times New Roman" w:cstheme="minorHAnsi"/>
                <w:bCs/>
              </w:rPr>
              <w:t xml:space="preserve"> ökológia</w:t>
            </w:r>
            <w:r w:rsidR="00A22EC3">
              <w:rPr>
                <w:rFonts w:ascii="Times New Roman" w:hAnsi="Times New Roman" w:cstheme="minorHAnsi"/>
                <w:bCs/>
              </w:rPr>
              <w:t>, a hallás- és hallgatáskultúra, a városi hangtáj kerül terítékre, kiegészítve a természeti környezetek akusztikai ökológiájának mozzanataival.</w:t>
            </w:r>
          </w:p>
          <w:p w:rsidR="00A22EC3" w:rsidRDefault="00A22EC3" w:rsidP="00A22EC3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A22EC3" w:rsidRDefault="00A22EC3" w:rsidP="00A22EC3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A kurzus </w:t>
            </w:r>
            <w:r w:rsidR="00700817">
              <w:rPr>
                <w:rFonts w:ascii="Times New Roman" w:hAnsi="Times New Roman" w:cstheme="minorHAnsi"/>
                <w:bCs/>
              </w:rPr>
              <w:t>áttekinti</w:t>
            </w:r>
            <w:r>
              <w:rPr>
                <w:rFonts w:ascii="Times New Roman" w:hAnsi="Times New Roman" w:cstheme="minorHAnsi"/>
                <w:bCs/>
              </w:rPr>
              <w:t xml:space="preserve"> az auditív műsorkészítés módszereit, lehetőségeit. </w:t>
            </w:r>
            <w:r w:rsidR="00700817">
              <w:rPr>
                <w:rFonts w:ascii="Times New Roman" w:hAnsi="Times New Roman" w:cstheme="minorHAnsi"/>
                <w:bCs/>
              </w:rPr>
              <w:t xml:space="preserve">Ennek keretében a hallgatók alapszinten elsajátítják az </w:t>
            </w:r>
            <w:proofErr w:type="spellStart"/>
            <w:r w:rsidR="00700817">
              <w:rPr>
                <w:rFonts w:ascii="Times New Roman" w:hAnsi="Times New Roman" w:cstheme="minorHAnsi"/>
                <w:bCs/>
              </w:rPr>
              <w:t>Ableton</w:t>
            </w:r>
            <w:proofErr w:type="spellEnd"/>
            <w:r w:rsidR="00700817">
              <w:rPr>
                <w:rFonts w:ascii="Times New Roman" w:hAnsi="Times New Roman" w:cstheme="minorHAnsi"/>
                <w:bCs/>
              </w:rPr>
              <w:t xml:space="preserve"> </w:t>
            </w:r>
            <w:proofErr w:type="spellStart"/>
            <w:r w:rsidR="00700817">
              <w:rPr>
                <w:rFonts w:ascii="Times New Roman" w:hAnsi="Times New Roman" w:cstheme="minorHAnsi"/>
                <w:bCs/>
              </w:rPr>
              <w:t>Live</w:t>
            </w:r>
            <w:proofErr w:type="spellEnd"/>
            <w:r w:rsidR="00700817">
              <w:rPr>
                <w:rFonts w:ascii="Times New Roman" w:hAnsi="Times New Roman" w:cstheme="minorHAnsi"/>
                <w:bCs/>
              </w:rPr>
              <w:t xml:space="preserve"> software használatát. A</w:t>
            </w:r>
            <w:r>
              <w:rPr>
                <w:rFonts w:ascii="Times New Roman" w:hAnsi="Times New Roman" w:cstheme="minorHAnsi"/>
                <w:bCs/>
              </w:rPr>
              <w:t xml:space="preserve"> v</w:t>
            </w:r>
            <w:r w:rsidR="000E5910">
              <w:rPr>
                <w:rFonts w:ascii="Times New Roman" w:hAnsi="Times New Roman" w:cstheme="minorHAnsi"/>
                <w:bCs/>
              </w:rPr>
              <w:t>ázolt tartalom mentén</w:t>
            </w:r>
            <w:r w:rsidR="00700817">
              <w:rPr>
                <w:rFonts w:ascii="Times New Roman" w:hAnsi="Times New Roman" w:cstheme="minorHAnsi"/>
                <w:bCs/>
              </w:rPr>
              <w:t xml:space="preserve"> a hallgatók konkrét tematikát alakítanak ki</w:t>
            </w:r>
            <w:r w:rsidR="000E5910">
              <w:rPr>
                <w:rFonts w:ascii="Times New Roman" w:hAnsi="Times New Roman" w:cstheme="minorHAnsi"/>
                <w:bCs/>
              </w:rPr>
              <w:t xml:space="preserve">. </w:t>
            </w:r>
            <w:r w:rsidR="00700817">
              <w:rPr>
                <w:rFonts w:ascii="Times New Roman" w:hAnsi="Times New Roman" w:cstheme="minorHAnsi"/>
                <w:bCs/>
              </w:rPr>
              <w:t>A</w:t>
            </w:r>
            <w:r w:rsidR="000E5910">
              <w:rPr>
                <w:rFonts w:ascii="Times New Roman" w:hAnsi="Times New Roman" w:cstheme="minorHAnsi"/>
                <w:bCs/>
              </w:rPr>
              <w:t>dásokat</w:t>
            </w:r>
            <w:r w:rsidR="00997A8D">
              <w:rPr>
                <w:rFonts w:ascii="Times New Roman" w:hAnsi="Times New Roman" w:cstheme="minorHAnsi"/>
                <w:bCs/>
              </w:rPr>
              <w:t xml:space="preserve"> </w:t>
            </w:r>
            <w:r w:rsidR="00700817">
              <w:rPr>
                <w:rFonts w:ascii="Times New Roman" w:hAnsi="Times New Roman" w:cstheme="minorHAnsi"/>
                <w:bCs/>
              </w:rPr>
              <w:t>készítenek</w:t>
            </w:r>
            <w:r>
              <w:rPr>
                <w:rFonts w:ascii="Times New Roman" w:hAnsi="Times New Roman" w:cstheme="minorHAnsi"/>
                <w:bCs/>
              </w:rPr>
              <w:t xml:space="preserve">, </w:t>
            </w:r>
            <w:r w:rsidR="00700817">
              <w:rPr>
                <w:rFonts w:ascii="Times New Roman" w:hAnsi="Times New Roman" w:cstheme="minorHAnsi"/>
                <w:bCs/>
              </w:rPr>
              <w:t>és megteremtik a valós közvetítés</w:t>
            </w:r>
            <w:r>
              <w:rPr>
                <w:rFonts w:ascii="Times New Roman" w:hAnsi="Times New Roman" w:cstheme="minorHAnsi"/>
                <w:bCs/>
              </w:rPr>
              <w:t xml:space="preserve"> lehetőségeit.</w:t>
            </w:r>
          </w:p>
          <w:p w:rsidR="00A22EC3" w:rsidRDefault="00A22EC3" w:rsidP="00A22EC3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A22EC3" w:rsidRDefault="00A22EC3" w:rsidP="00A22EC3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A kurzus résztvevői</w:t>
            </w:r>
            <w:r w:rsidR="00DD2D8A">
              <w:rPr>
                <w:rFonts w:ascii="Times New Roman" w:hAnsi="Times New Roman" w:cstheme="minorHAnsi"/>
                <w:bCs/>
              </w:rPr>
              <w:t>: a kurzus nyitott az egyetem valamennyi intézete, továbbá a BA és az MA képzés irányába.</w:t>
            </w:r>
            <w:r>
              <w:rPr>
                <w:rFonts w:ascii="Times New Roman" w:hAnsi="Times New Roman" w:cstheme="minorHAnsi"/>
                <w:bCs/>
              </w:rPr>
              <w:t xml:space="preserve"> </w:t>
            </w:r>
          </w:p>
          <w:p w:rsidR="00572625" w:rsidRPr="00A22EC3" w:rsidRDefault="00572625" w:rsidP="00A22EC3">
            <w:pPr>
              <w:spacing w:after="0" w:line="240" w:lineRule="auto"/>
              <w:rPr>
                <w:rFonts w:ascii="Times New Roman" w:hAnsi="Times New Roman" w:cstheme="minorHAnsi"/>
              </w:rPr>
            </w:pPr>
          </w:p>
        </w:tc>
      </w:tr>
      <w:tr w:rsidR="00572625" w:rsidRPr="002C7F20" w:rsidTr="001A1B71">
        <w:trPr>
          <w:trHeight w:val="2499"/>
        </w:trPr>
        <w:tc>
          <w:tcPr>
            <w:tcW w:w="9658" w:type="dxa"/>
            <w:gridSpan w:val="5"/>
            <w:tcBorders>
              <w:bottom w:val="single" w:sz="4" w:space="0" w:color="auto"/>
            </w:tcBorders>
          </w:tcPr>
          <w:p w:rsidR="00572625" w:rsidRPr="009F3DF3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/>
                <w:bCs/>
              </w:rPr>
            </w:pPr>
            <w:r w:rsidRPr="009F3DF3">
              <w:rPr>
                <w:rFonts w:cstheme="minorHAnsi"/>
                <w:b/>
                <w:bCs/>
              </w:rPr>
              <w:t>Tanulási eredmények (fejlesztendő szakmai és általános kompetenciák):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9F3DF3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  <w:b/>
                <w:bCs/>
              </w:rPr>
            </w:pPr>
            <w:r w:rsidRPr="009F3DF3">
              <w:rPr>
                <w:rFonts w:cstheme="minorHAnsi"/>
                <w:b/>
                <w:bCs/>
              </w:rPr>
              <w:t>Tudás:</w:t>
            </w:r>
            <w:r w:rsidR="000E5910" w:rsidRPr="009F3DF3">
              <w:rPr>
                <w:rFonts w:ascii="Times New Roman" w:hAnsi="Times New Roman" w:cstheme="minorHAnsi"/>
                <w:b/>
                <w:bCs/>
              </w:rPr>
              <w:t xml:space="preserve"> </w:t>
            </w:r>
          </w:p>
          <w:p w:rsidR="000E5910" w:rsidRPr="009F3DF3" w:rsidRDefault="000E5910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/>
                <w:bCs/>
              </w:rPr>
            </w:pPr>
          </w:p>
          <w:p w:rsidR="000E5910" w:rsidRPr="000E5910" w:rsidRDefault="000E5910" w:rsidP="000E5910">
            <w:pP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résztvevő</w:t>
            </w:r>
            <w:proofErr w:type="spellEnd"/>
            <w: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 w:rsid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épes</w:t>
            </w:r>
            <w:proofErr w:type="spellEnd"/>
            <w:r w:rsid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megérteni</w:t>
            </w:r>
            <w:proofErr w:type="spellEnd"/>
            <w:r w:rsid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és </w:t>
            </w:r>
            <w:proofErr w:type="spellStart"/>
            <w:proofErr w:type="gramStart"/>
            <w:r w:rsid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átlátni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 a</w:t>
            </w:r>
            <w:proofErr w:type="gram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hang</w:t>
            </w:r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környezet</w:t>
            </w:r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nek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az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emberi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közösségekre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illetve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egyénekre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gyakorolt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hatását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Képes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 </w:t>
            </w:r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tematikával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kapcsolatos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</w:t>
            </w:r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projektet</w:t>
            </w:r>
            <w:proofErr w:type="spellEnd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F3DF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feladatot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kreatív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módon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megvalósítani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akár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egyénileg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akár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csoport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tagjaként</w:t>
            </w:r>
            <w:proofErr w:type="spellEnd"/>
            <w:r w:rsidRPr="000E5910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572625" w:rsidRPr="009F3DF3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  <w:bCs/>
              </w:rPr>
            </w:pPr>
            <w:r w:rsidRPr="002C7F20">
              <w:rPr>
                <w:rFonts w:cstheme="minorHAnsi"/>
                <w:bCs/>
              </w:rPr>
              <w:tab/>
            </w:r>
          </w:p>
          <w:p w:rsidR="009F3DF3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  <w:b/>
                <w:bCs/>
              </w:rPr>
            </w:pPr>
            <w:r w:rsidRPr="009F3DF3">
              <w:rPr>
                <w:rFonts w:cstheme="minorHAnsi"/>
                <w:b/>
                <w:bCs/>
              </w:rPr>
              <w:t>Képesség:</w:t>
            </w:r>
            <w:r w:rsidR="009F3DF3" w:rsidRPr="009F3DF3">
              <w:rPr>
                <w:rFonts w:ascii="Times New Roman" w:hAnsi="Times New Roman" w:cstheme="minorHAnsi"/>
                <w:b/>
                <w:bCs/>
              </w:rPr>
              <w:t xml:space="preserve"> </w:t>
            </w:r>
          </w:p>
          <w:p w:rsidR="009F3DF3" w:rsidRPr="009F3DF3" w:rsidRDefault="009F3DF3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/>
                <w:bCs/>
              </w:rPr>
            </w:pPr>
          </w:p>
          <w:p w:rsidR="009F3DF3" w:rsidRPr="009F3DF3" w:rsidRDefault="009F3DF3" w:rsidP="009F3DF3">
            <w:pP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résztvevő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egismeri</w:t>
            </w:r>
            <w:proofErr w:type="spellEnd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szónikus</w:t>
            </w:r>
            <w:proofErr w:type="spellEnd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ökológia</w:t>
            </w:r>
            <w:proofErr w:type="spellEnd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alapjait</w:t>
            </w:r>
            <w:proofErr w:type="spellEnd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3DF3">
              <w:rPr>
                <w:rFonts w:ascii="Myriad Pro" w:hAnsi="Myriad Pro"/>
                <w:color w:val="000000"/>
                <w:sz w:val="24"/>
                <w:szCs w:val="24"/>
                <w:lang w:val="en-US"/>
              </w:rPr>
              <w:t>jelenségeit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Átlátja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témakörrel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kapcsolatos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ismeretterjesztés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lehetőségeit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 podcast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területén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képes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</w:t>
            </w:r>
            <w:proofErr w:type="spellEnd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információk</w:t>
            </w:r>
            <w:proofErr w:type="spellEnd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kreatív</w:t>
            </w:r>
            <w:proofErr w:type="spellEnd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közlésére</w:t>
            </w:r>
            <w:proofErr w:type="spellEnd"/>
            <w:r w:rsidR="00B76C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572625" w:rsidRPr="00B76C70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  <w:bCs/>
              </w:rPr>
            </w:pPr>
            <w:r w:rsidRPr="002C7F20">
              <w:rPr>
                <w:rFonts w:cstheme="minorHAnsi"/>
                <w:bCs/>
              </w:rPr>
              <w:tab/>
            </w:r>
          </w:p>
          <w:p w:rsidR="009F3DF3" w:rsidRPr="00B76C70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  <w:b/>
                <w:bCs/>
              </w:rPr>
            </w:pPr>
            <w:r w:rsidRPr="00B76C70">
              <w:rPr>
                <w:rFonts w:cstheme="minorHAnsi"/>
                <w:b/>
                <w:bCs/>
              </w:rPr>
              <w:t>Attitűd:</w:t>
            </w:r>
          </w:p>
          <w:p w:rsidR="009F3DF3" w:rsidRPr="009F3DF3" w:rsidRDefault="009F3DF3" w:rsidP="009F3DF3">
            <w:pPr>
              <w:rPr>
                <w:rFonts w:ascii="Times New Roman" w:hAnsi="Times New Roman"/>
                <w:color w:val="222222"/>
                <w:lang w:val="en-US"/>
              </w:rPr>
            </w:pPr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A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résztvevő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érzékeny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a hang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által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közvetített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információk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ökológiai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r w:rsidR="00B76C70">
              <w:rPr>
                <w:rFonts w:ascii="Times New Roman" w:hAnsi="Times New Roman"/>
                <w:color w:val="222222"/>
                <w:lang w:val="en-US"/>
              </w:rPr>
              <w:t xml:space="preserve">és </w:t>
            </w:r>
            <w:proofErr w:type="spellStart"/>
            <w:r w:rsidR="00B76C70">
              <w:rPr>
                <w:rFonts w:ascii="Times New Roman" w:hAnsi="Times New Roman"/>
                <w:color w:val="222222"/>
                <w:lang w:val="en-US"/>
              </w:rPr>
              <w:t>szociáis</w:t>
            </w:r>
            <w:proofErr w:type="spellEnd"/>
            <w:r w:rsidR="00B76C70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tartalmaira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.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Törekszik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rá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,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hogy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megszerzett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tudását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és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ismereteit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projektek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vagy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alkotások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formájában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interpretálja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.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Tudatosan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,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kritikusan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,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jobbító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szán</w:t>
            </w:r>
            <w:r w:rsidR="00547B00">
              <w:rPr>
                <w:rFonts w:ascii="Times New Roman" w:hAnsi="Times New Roman"/>
                <w:color w:val="222222"/>
                <w:lang w:val="en-US"/>
              </w:rPr>
              <w:t>dékkal</w:t>
            </w:r>
            <w:proofErr w:type="spellEnd"/>
            <w:r w:rsidR="00547B00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="00547B00">
              <w:rPr>
                <w:rFonts w:ascii="Times New Roman" w:hAnsi="Times New Roman"/>
                <w:color w:val="222222"/>
                <w:lang w:val="en-US"/>
              </w:rPr>
              <w:t>figyeli</w:t>
            </w:r>
            <w:proofErr w:type="spellEnd"/>
            <w:r w:rsidR="00547B00">
              <w:rPr>
                <w:rFonts w:ascii="Times New Roman" w:hAnsi="Times New Roman"/>
                <w:color w:val="222222"/>
                <w:lang w:val="en-US"/>
              </w:rPr>
              <w:t xml:space="preserve"> a </w:t>
            </w:r>
            <w:proofErr w:type="spellStart"/>
            <w:r w:rsidR="00547B00">
              <w:rPr>
                <w:rFonts w:ascii="Times New Roman" w:hAnsi="Times New Roman"/>
                <w:color w:val="222222"/>
                <w:lang w:val="en-US"/>
              </w:rPr>
              <w:t>hangtájakat</w:t>
            </w:r>
            <w:proofErr w:type="spellEnd"/>
            <w:r w:rsidR="00547B00">
              <w:rPr>
                <w:rFonts w:ascii="Times New Roman" w:hAnsi="Times New Roman"/>
                <w:color w:val="222222"/>
                <w:lang w:val="en-US"/>
              </w:rPr>
              <w:t>,</w:t>
            </w:r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készen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Pr="009F3DF3">
              <w:rPr>
                <w:rFonts w:ascii="Times New Roman" w:hAnsi="Times New Roman"/>
                <w:color w:val="222222"/>
                <w:lang w:val="en-US"/>
              </w:rPr>
              <w:t>áll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r w:rsidR="00B76C70">
              <w:rPr>
                <w:rFonts w:ascii="Times New Roman" w:hAnsi="Times New Roman"/>
                <w:color w:val="222222"/>
                <w:lang w:val="en-US"/>
              </w:rPr>
              <w:t>a</w:t>
            </w:r>
            <w:r w:rsidRPr="009F3DF3">
              <w:rPr>
                <w:rFonts w:ascii="Times New Roman" w:hAnsi="Times New Roman"/>
                <w:color w:val="222222"/>
                <w:lang w:val="en-US"/>
              </w:rPr>
              <w:t xml:space="preserve"> </w:t>
            </w:r>
            <w:proofErr w:type="spellStart"/>
            <w:r w:rsidR="00B76C70">
              <w:rPr>
                <w:rFonts w:ascii="Times New Roman" w:hAnsi="Times New Roman"/>
                <w:color w:val="222222"/>
                <w:lang w:val="en-US"/>
              </w:rPr>
              <w:t>közlésre</w:t>
            </w:r>
            <w:proofErr w:type="spellEnd"/>
            <w:r w:rsidR="00B76C70">
              <w:rPr>
                <w:rFonts w:ascii="Times New Roman" w:hAnsi="Times New Roman"/>
                <w:color w:val="222222"/>
                <w:lang w:val="en-US"/>
              </w:rPr>
              <w:t xml:space="preserve"> és a </w:t>
            </w:r>
            <w:proofErr w:type="spellStart"/>
            <w:r w:rsidR="00B76C70">
              <w:rPr>
                <w:rFonts w:ascii="Times New Roman" w:hAnsi="Times New Roman"/>
                <w:color w:val="222222"/>
                <w:lang w:val="en-US"/>
              </w:rPr>
              <w:t>megvalósítására</w:t>
            </w:r>
            <w:proofErr w:type="spellEnd"/>
            <w:r w:rsidRPr="009F3DF3">
              <w:rPr>
                <w:rFonts w:ascii="Times New Roman" w:hAnsi="Times New Roman"/>
                <w:color w:val="222222"/>
                <w:lang w:val="en-US"/>
              </w:rPr>
              <w:t>.</w:t>
            </w:r>
          </w:p>
          <w:p w:rsidR="00572625" w:rsidRPr="002C7F20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ab/>
            </w:r>
          </w:p>
          <w:p w:rsidR="00572625" w:rsidRPr="002C7F20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cstheme="minorHAnsi"/>
              </w:rPr>
            </w:pPr>
          </w:p>
          <w:p w:rsidR="009F3DF3" w:rsidRDefault="00572625" w:rsidP="00DD2D8A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/>
              <w:rPr>
                <w:rFonts w:ascii="Times New Roman" w:hAnsi="Times New Roman" w:cstheme="minorHAnsi"/>
              </w:rPr>
            </w:pPr>
            <w:r w:rsidRPr="002C7F20">
              <w:rPr>
                <w:rFonts w:cstheme="minorHAnsi"/>
              </w:rPr>
              <w:t>Autonómia és felelősségvállalás:</w:t>
            </w:r>
          </w:p>
          <w:p w:rsidR="00572625" w:rsidRPr="00C96625" w:rsidRDefault="009F3DF3" w:rsidP="00C966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résztvevő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egyaránt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képes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önálló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munkát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végezni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és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közösen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dolgozni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Döntéseit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lastRenderedPageBreak/>
              <w:t>felelősséggel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az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elsajátított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ismeretek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kamatoztatásával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hozza</w:t>
            </w:r>
            <w:proofErr w:type="spellEnd"/>
            <w:r w:rsidRPr="009F3DF3">
              <w:rPr>
                <w:rFonts w:ascii="Myriad Pro" w:hAnsi="Myriad Pro"/>
                <w:sz w:val="24"/>
                <w:szCs w:val="24"/>
                <w:lang w:val="en-US"/>
              </w:rPr>
              <w:t>.</w:t>
            </w:r>
          </w:p>
        </w:tc>
      </w:tr>
      <w:tr w:rsidR="00572625" w:rsidRPr="002C7F20" w:rsidTr="001A1B71">
        <w:trPr>
          <w:trHeight w:val="806"/>
        </w:trPr>
        <w:tc>
          <w:tcPr>
            <w:tcW w:w="9658" w:type="dxa"/>
            <w:gridSpan w:val="5"/>
            <w:tcBorders>
              <w:top w:val="single" w:sz="4" w:space="0" w:color="auto"/>
            </w:tcBorders>
          </w:tcPr>
          <w:p w:rsidR="00997A8D" w:rsidRPr="00997A8D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/>
                <w:bCs/>
              </w:rPr>
            </w:pPr>
            <w:r w:rsidRPr="00997A8D">
              <w:rPr>
                <w:rFonts w:cstheme="minorHAnsi"/>
                <w:b/>
                <w:bCs/>
              </w:rPr>
              <w:lastRenderedPageBreak/>
              <w:t xml:space="preserve">A kurzus keretében feldolgozandó témakörök, témák: </w:t>
            </w:r>
          </w:p>
          <w:p w:rsidR="00997A8D" w:rsidRDefault="00997A8D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Budapest hangtájai</w:t>
            </w:r>
          </w:p>
          <w:p w:rsidR="00997A8D" w:rsidRDefault="00997A8D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A nagyvárosi pozitív </w:t>
            </w:r>
            <w:proofErr w:type="spellStart"/>
            <w:r>
              <w:rPr>
                <w:rFonts w:ascii="Times New Roman" w:hAnsi="Times New Roman" w:cstheme="minorHAnsi"/>
                <w:bCs/>
              </w:rPr>
              <w:t>sound</w:t>
            </w:r>
            <w:proofErr w:type="spellEnd"/>
            <w:r w:rsidR="00C96625">
              <w:rPr>
                <w:rFonts w:ascii="Times New Roman" w:hAnsi="Times New Roman" w:cstheme="minorHAnsi"/>
                <w:bCs/>
              </w:rPr>
              <w:t xml:space="preserve"> </w:t>
            </w:r>
            <w:r>
              <w:rPr>
                <w:rFonts w:ascii="Times New Roman" w:hAnsi="Times New Roman" w:cstheme="minorHAnsi"/>
                <w:bCs/>
              </w:rPr>
              <w:t>dizájn példái és lehetőségei</w:t>
            </w:r>
          </w:p>
          <w:p w:rsidR="00997A8D" w:rsidRDefault="00997A8D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Hangművészet és </w:t>
            </w:r>
            <w:proofErr w:type="spellStart"/>
            <w:r>
              <w:rPr>
                <w:rFonts w:ascii="Times New Roman" w:hAnsi="Times New Roman" w:cstheme="minorHAnsi"/>
                <w:bCs/>
              </w:rPr>
              <w:t>szónikus</w:t>
            </w:r>
            <w:proofErr w:type="spellEnd"/>
            <w:r>
              <w:rPr>
                <w:rFonts w:ascii="Times New Roman" w:hAnsi="Times New Roman" w:cstheme="minorHAnsi"/>
                <w:bCs/>
              </w:rPr>
              <w:t xml:space="preserve"> ökológia</w:t>
            </w:r>
          </w:p>
          <w:p w:rsidR="00997A8D" w:rsidRDefault="00997A8D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A Budapesthez tartozó természetvédelmi területek hangvilága</w:t>
            </w:r>
          </w:p>
          <w:p w:rsidR="00572625" w:rsidRPr="00997A8D" w:rsidRDefault="00997A8D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Részvétel a "Madarak hajnali kórusa" nemzetközi nyitott mikrofon projektben május legelején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1A1B71">
        <w:trPr>
          <w:trHeight w:val="675"/>
        </w:trPr>
        <w:tc>
          <w:tcPr>
            <w:tcW w:w="9658" w:type="dxa"/>
            <w:gridSpan w:val="5"/>
          </w:tcPr>
          <w:p w:rsidR="00572625" w:rsidRPr="006A5371" w:rsidRDefault="00572625" w:rsidP="00DD2D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A5371">
              <w:rPr>
                <w:rFonts w:cstheme="minorHAnsi"/>
                <w:b/>
                <w:bCs/>
              </w:rPr>
              <w:t xml:space="preserve">Tanulásszervezés/folyamatszervezés sajátosságai: </w:t>
            </w:r>
          </w:p>
          <w:p w:rsidR="00C96625" w:rsidRPr="006A5371" w:rsidRDefault="00572625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/>
                <w:bCs/>
              </w:rPr>
            </w:pPr>
            <w:r w:rsidRPr="002C7F20">
              <w:rPr>
                <w:rFonts w:cstheme="minorHAnsi"/>
                <w:bCs/>
              </w:rPr>
              <w:t xml:space="preserve">   </w:t>
            </w:r>
            <w:r w:rsidRPr="006A5371">
              <w:rPr>
                <w:rFonts w:cstheme="minorHAnsi"/>
                <w:b/>
                <w:bCs/>
              </w:rPr>
              <w:t>A kurzus menete, az egyes foglalkozások jellege és ütemezésük (több tanár esetén akár a tanári közreműködés megosztását is jelezve:</w:t>
            </w:r>
          </w:p>
          <w:p w:rsidR="00C96625" w:rsidRPr="00C96625" w:rsidRDefault="00C96625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Cs/>
              </w:rPr>
            </w:pPr>
          </w:p>
          <w:p w:rsidR="00EC4F94" w:rsidRDefault="00C96625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Cs/>
              </w:rPr>
            </w:pPr>
            <w:r w:rsidRPr="006A5371">
              <w:rPr>
                <w:rFonts w:ascii="Times New Roman" w:hAnsi="Times New Roman" w:cstheme="minorHAnsi"/>
                <w:bCs/>
              </w:rPr>
              <w:t>A kurzus 12 héten át folyik.</w:t>
            </w:r>
          </w:p>
          <w:p w:rsidR="00EC4F94" w:rsidRDefault="00EC4F94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1-4. hét: bevezető, alapismeretek megszerzése</w:t>
            </w:r>
          </w:p>
          <w:p w:rsidR="00EC4F94" w:rsidRDefault="00EC4F94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5-8. hét: anyaggyűjtés</w:t>
            </w:r>
          </w:p>
          <w:p w:rsidR="00572625" w:rsidRPr="006A5371" w:rsidRDefault="00EC4F94" w:rsidP="00DD2D8A">
            <w:pPr>
              <w:spacing w:after="0" w:line="240" w:lineRule="auto"/>
              <w:ind w:left="134" w:hanging="134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9-12. hét: műsorkészítés</w:t>
            </w:r>
          </w:p>
          <w:p w:rsidR="00572625" w:rsidRPr="00EC4F94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6A5371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/>
                <w:bCs/>
              </w:rPr>
            </w:pPr>
            <w:r w:rsidRPr="006A5371">
              <w:rPr>
                <w:rFonts w:cstheme="minorHAnsi"/>
                <w:b/>
                <w:bCs/>
              </w:rPr>
              <w:t xml:space="preserve">   A hallgatók tennivalói, feladatai:</w:t>
            </w:r>
            <w:r w:rsidR="006A5371" w:rsidRPr="006A5371">
              <w:rPr>
                <w:rFonts w:ascii="Times New Roman" w:hAnsi="Times New Roman" w:cstheme="minorHAnsi"/>
                <w:b/>
                <w:bCs/>
              </w:rPr>
              <w:t xml:space="preserve"> </w:t>
            </w:r>
          </w:p>
          <w:p w:rsidR="006A5371" w:rsidRDefault="006A5371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EC4F94" w:rsidRDefault="006A5371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A hallgatók 3 fős kiscsoportokat alkotnak. Minden csoport feladata saját műsor elkészítése saját tematikával, a megadott témakörök alapján</w:t>
            </w:r>
            <w:r w:rsidR="00EC4F94">
              <w:rPr>
                <w:rFonts w:ascii="Times New Roman" w:hAnsi="Times New Roman" w:cstheme="minorHAnsi"/>
                <w:bCs/>
              </w:rPr>
              <w:t>, min. 30 perc terjedelemben</w:t>
            </w:r>
            <w:r>
              <w:rPr>
                <w:rFonts w:ascii="Times New Roman" w:hAnsi="Times New Roman" w:cstheme="minorHAnsi"/>
                <w:bCs/>
              </w:rPr>
              <w:t>. A műsorok saját készítésű anyagok (</w:t>
            </w:r>
            <w:r w:rsidR="00EC4F94">
              <w:rPr>
                <w:rFonts w:ascii="Times New Roman" w:hAnsi="Times New Roman" w:cstheme="minorHAnsi"/>
                <w:bCs/>
              </w:rPr>
              <w:t xml:space="preserve">a téma </w:t>
            </w:r>
            <w:r>
              <w:rPr>
                <w:rFonts w:ascii="Times New Roman" w:hAnsi="Times New Roman" w:cstheme="minorHAnsi"/>
                <w:bCs/>
              </w:rPr>
              <w:t>bem</w:t>
            </w:r>
            <w:r w:rsidR="00EC4F94">
              <w:rPr>
                <w:rFonts w:ascii="Times New Roman" w:hAnsi="Times New Roman" w:cstheme="minorHAnsi"/>
                <w:bCs/>
              </w:rPr>
              <w:t xml:space="preserve">utatása, interjúk, saját terepfelvételek, saját </w:t>
            </w:r>
            <w:proofErr w:type="spellStart"/>
            <w:r w:rsidR="00EC4F94">
              <w:rPr>
                <w:rFonts w:ascii="Times New Roman" w:hAnsi="Times New Roman" w:cstheme="minorHAnsi"/>
                <w:bCs/>
              </w:rPr>
              <w:t>hangtájkompozíció</w:t>
            </w:r>
            <w:proofErr w:type="spellEnd"/>
            <w:r w:rsidR="00EC4F94">
              <w:rPr>
                <w:rFonts w:ascii="Times New Roman" w:hAnsi="Times New Roman" w:cstheme="minorHAnsi"/>
                <w:bCs/>
              </w:rPr>
              <w:t xml:space="preserve"> etc.) mellett mintegy 30% terjedelemben használhatnak importált anyagokat (pl. ismert vagy kevésbé ismert alkotók idevágó műveit.)</w:t>
            </w:r>
          </w:p>
          <w:p w:rsidR="00EC4F94" w:rsidRDefault="00EC4F94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6A5371" w:rsidRDefault="00EC4F94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A hallgatók megszervezik az általuk készített műsorok nyilvánosságát, valós sugárzások és/vagy internetes </w:t>
            </w:r>
            <w:proofErr w:type="spellStart"/>
            <w:r>
              <w:rPr>
                <w:rFonts w:ascii="Times New Roman" w:hAnsi="Times New Roman" w:cstheme="minorHAnsi"/>
                <w:bCs/>
              </w:rPr>
              <w:t>podcastok</w:t>
            </w:r>
            <w:proofErr w:type="spellEnd"/>
            <w:r>
              <w:rPr>
                <w:rFonts w:ascii="Times New Roman" w:hAnsi="Times New Roman" w:cstheme="minorHAnsi"/>
                <w:bCs/>
              </w:rPr>
              <w:t xml:space="preserve"> útján.</w:t>
            </w:r>
          </w:p>
          <w:p w:rsidR="006A5371" w:rsidRPr="006A5371" w:rsidRDefault="006A5371" w:rsidP="00DD2D8A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</w:p>
          <w:p w:rsidR="00572625" w:rsidRPr="006A5371" w:rsidRDefault="00572625" w:rsidP="00DD2D8A">
            <w:pPr>
              <w:spacing w:after="0" w:line="240" w:lineRule="auto"/>
              <w:rPr>
                <w:rFonts w:ascii="Times New Roman" w:hAnsi="Times New Roman" w:cstheme="minorHAnsi"/>
                <w:b/>
                <w:bCs/>
              </w:rPr>
            </w:pP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tanulás környezete: </w:t>
            </w:r>
            <w:r w:rsidR="00572625" w:rsidRPr="006A5371">
              <w:rPr>
                <w:rFonts w:cstheme="minorHAnsi"/>
                <w:b/>
                <w:bCs/>
              </w:rPr>
              <w:t>tanterem</w:t>
            </w:r>
            <w:r>
              <w:rPr>
                <w:rFonts w:ascii="Times New Roman" w:hAnsi="Times New Roman" w:cstheme="minorHAnsi"/>
                <w:b/>
                <w:bCs/>
              </w:rPr>
              <w:t xml:space="preserve"> - szemináriumi terem; hangfelvételi </w:t>
            </w:r>
            <w:r>
              <w:rPr>
                <w:rFonts w:cstheme="minorHAnsi"/>
                <w:b/>
                <w:bCs/>
              </w:rPr>
              <w:t>stúdió</w:t>
            </w:r>
            <w:r>
              <w:rPr>
                <w:rFonts w:ascii="Times New Roman" w:hAnsi="Times New Roman" w:cstheme="minorHAnsi"/>
                <w:b/>
                <w:bCs/>
              </w:rPr>
              <w:t xml:space="preserve">; </w:t>
            </w:r>
            <w:r>
              <w:rPr>
                <w:rFonts w:cstheme="minorHAnsi"/>
                <w:b/>
                <w:bCs/>
              </w:rPr>
              <w:t xml:space="preserve"> műterem, külső helyszín</w:t>
            </w:r>
            <w:r>
              <w:rPr>
                <w:rFonts w:ascii="Times New Roman" w:hAnsi="Times New Roman" w:cstheme="minorHAnsi"/>
                <w:b/>
                <w:bCs/>
              </w:rPr>
              <w:t>; szükség esetén</w:t>
            </w:r>
            <w:r w:rsidR="00572625" w:rsidRPr="006A5371">
              <w:rPr>
                <w:rFonts w:cstheme="minorHAnsi"/>
                <w:b/>
                <w:bCs/>
              </w:rPr>
              <w:t xml:space="preserve"> online</w:t>
            </w:r>
            <w:r>
              <w:rPr>
                <w:rFonts w:ascii="Times New Roman" w:hAnsi="Times New Roman" w:cstheme="minorHAnsi"/>
                <w:b/>
                <w:bCs/>
              </w:rPr>
              <w:t>.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</w:rPr>
            </w:pP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1A1B71">
        <w:trPr>
          <w:trHeight w:val="653"/>
        </w:trPr>
        <w:tc>
          <w:tcPr>
            <w:tcW w:w="9658" w:type="dxa"/>
            <w:gridSpan w:val="5"/>
            <w:tcBorders>
              <w:bottom w:val="single" w:sz="4" w:space="0" w:color="auto"/>
            </w:tcBorders>
          </w:tcPr>
          <w:p w:rsidR="00572625" w:rsidRPr="00D044A1" w:rsidRDefault="00572625" w:rsidP="00DD2D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044A1">
              <w:rPr>
                <w:rFonts w:cstheme="minorHAnsi"/>
                <w:b/>
                <w:bCs/>
              </w:rPr>
              <w:t>Értékelés: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44A1" w:rsidRDefault="00572625" w:rsidP="00DD2D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C7F20">
              <w:rPr>
                <w:rFonts w:cstheme="minorHAnsi"/>
                <w:bCs/>
              </w:rPr>
              <w:t xml:space="preserve">   </w:t>
            </w:r>
            <w:r w:rsidRPr="00D044A1">
              <w:rPr>
                <w:rFonts w:cstheme="minorHAnsi"/>
                <w:b/>
                <w:bCs/>
              </w:rPr>
              <w:t>Teljesítendő követelmények: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D044A1" w:rsidP="00DD2D8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Az é</w:t>
            </w:r>
            <w:r w:rsidR="00572625" w:rsidRPr="002C7F20">
              <w:rPr>
                <w:rFonts w:cstheme="minorHAnsi"/>
                <w:bCs/>
              </w:rPr>
              <w:t xml:space="preserve">rtékelés </w:t>
            </w:r>
            <w:r>
              <w:rPr>
                <w:rFonts w:ascii="Times New Roman" w:hAnsi="Times New Roman" w:cstheme="minorHAnsi"/>
                <w:bCs/>
              </w:rPr>
              <w:t xml:space="preserve">tárgya az elkészült </w:t>
            </w:r>
            <w:proofErr w:type="spellStart"/>
            <w:r>
              <w:rPr>
                <w:rFonts w:ascii="Times New Roman" w:hAnsi="Times New Roman" w:cstheme="minorHAnsi"/>
                <w:bCs/>
              </w:rPr>
              <w:t>podcast</w:t>
            </w:r>
            <w:proofErr w:type="spellEnd"/>
            <w:r>
              <w:rPr>
                <w:rFonts w:ascii="Times New Roman" w:hAnsi="Times New Roman" w:cstheme="minorHAnsi"/>
                <w:bCs/>
              </w:rPr>
              <w:t xml:space="preserve"> program. </w:t>
            </w:r>
          </w:p>
          <w:p w:rsidR="00572625" w:rsidRPr="002C7F20" w:rsidRDefault="00572625" w:rsidP="00DD2D8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44A1" w:rsidRDefault="00572625" w:rsidP="00DD2D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C7F20">
              <w:rPr>
                <w:rFonts w:cstheme="minorHAnsi"/>
                <w:bCs/>
              </w:rPr>
              <w:t xml:space="preserve">    </w:t>
            </w:r>
            <w:r w:rsidRPr="00D044A1">
              <w:rPr>
                <w:rFonts w:cstheme="minorHAnsi"/>
                <w:b/>
                <w:bCs/>
              </w:rPr>
              <w:t xml:space="preserve">Az értékelés szempontjai (mi mindent veszünk figyelembe az értékelésben): 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72625" w:rsidRPr="002C7F20" w:rsidTr="001A1B71">
        <w:trPr>
          <w:trHeight w:val="653"/>
        </w:trPr>
        <w:tc>
          <w:tcPr>
            <w:tcW w:w="9658" w:type="dxa"/>
            <w:gridSpan w:val="5"/>
            <w:tcBorders>
              <w:bottom w:val="single" w:sz="4" w:space="0" w:color="auto"/>
            </w:tcBorders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  <w:p w:rsid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>A program relevanciája, információs értéke, kreativitása, technikai színvonala.</w:t>
            </w:r>
          </w:p>
          <w:p w:rsid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</w:p>
          <w:p w:rsidR="00D044A1" w:rsidRDefault="00572625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/>
                <w:bCs/>
              </w:rPr>
            </w:pPr>
            <w:r w:rsidRPr="00D044A1">
              <w:rPr>
                <w:rFonts w:cstheme="minorHAnsi"/>
                <w:b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/>
                <w:bCs/>
              </w:rPr>
            </w:pPr>
          </w:p>
          <w:p w:rsid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 w:rsidRPr="00D044A1">
              <w:rPr>
                <w:rFonts w:ascii="Times New Roman" w:hAnsi="Times New Roman" w:cstheme="minorHAnsi"/>
                <w:bCs/>
              </w:rPr>
              <w:t>Követelmények</w:t>
            </w:r>
            <w:r>
              <w:rPr>
                <w:rFonts w:ascii="Times New Roman" w:hAnsi="Times New Roman" w:cstheme="minorHAnsi"/>
                <w:bCs/>
              </w:rPr>
              <w:t>: jelenlét</w:t>
            </w:r>
            <w:r w:rsidR="007149C7">
              <w:rPr>
                <w:rFonts w:ascii="Times New Roman" w:hAnsi="Times New Roman" w:cstheme="minorHAnsi"/>
                <w:bCs/>
              </w:rPr>
              <w:t xml:space="preserve"> (20%)</w:t>
            </w:r>
          </w:p>
          <w:p w:rsidR="007149C7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                           </w:t>
            </w:r>
            <w:r w:rsidR="007149C7">
              <w:rPr>
                <w:rFonts w:ascii="Times New Roman" w:hAnsi="Times New Roman" w:cstheme="minorHAnsi"/>
                <w:bCs/>
              </w:rPr>
              <w:t>az alapismeretek elsajátítása (szemináriumi dolgozat) (20%)</w:t>
            </w:r>
          </w:p>
          <w:p w:rsidR="007149C7" w:rsidRDefault="007149C7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                           az anyaggyűjtés során kifejtett aktivitás (20%)</w:t>
            </w:r>
          </w:p>
          <w:p w:rsidR="007149C7" w:rsidRDefault="007149C7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                           a műsor elkészítésében kifejtett aktivitás (20%)</w:t>
            </w:r>
          </w:p>
          <w:p w:rsidR="00D044A1" w:rsidRDefault="007149C7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  <w:r>
              <w:rPr>
                <w:rFonts w:ascii="Times New Roman" w:hAnsi="Times New Roman" w:cstheme="minorHAnsi"/>
                <w:bCs/>
              </w:rPr>
              <w:t xml:space="preserve">                           a csoportmunkában való részvétel minősége (20%)</w:t>
            </w:r>
          </w:p>
          <w:p w:rsidR="00D044A1" w:rsidRP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Cs/>
              </w:rPr>
            </w:pPr>
          </w:p>
          <w:p w:rsidR="00D044A1" w:rsidRDefault="00D044A1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/>
                <w:bCs/>
              </w:rPr>
            </w:pPr>
          </w:p>
          <w:p w:rsidR="00572625" w:rsidRPr="00D044A1" w:rsidRDefault="00572625" w:rsidP="00DD2D8A">
            <w:pPr>
              <w:spacing w:after="0" w:line="240" w:lineRule="auto"/>
              <w:ind w:left="276"/>
              <w:rPr>
                <w:rFonts w:ascii="Times New Roman" w:hAnsi="Times New Roman" w:cstheme="minorHAnsi"/>
                <w:b/>
                <w:bCs/>
              </w:rPr>
            </w:pP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:rsidTr="001A1B71">
        <w:trPr>
          <w:trHeight w:val="1351"/>
        </w:trPr>
        <w:tc>
          <w:tcPr>
            <w:tcW w:w="9658" w:type="dxa"/>
            <w:gridSpan w:val="5"/>
          </w:tcPr>
          <w:p w:rsidR="007149C7" w:rsidRDefault="007149C7" w:rsidP="007149C7">
            <w:pPr>
              <w:spacing w:line="360" w:lineRule="auto"/>
              <w:rPr>
                <w:rFonts w:ascii="Times New Roman" w:hAnsi="Times New Roman"/>
              </w:rPr>
            </w:pPr>
            <w:r w:rsidRPr="006D665D">
              <w:rPr>
                <w:rFonts w:ascii="Times New Roman" w:hAnsi="Times New Roman"/>
                <w:b/>
              </w:rPr>
              <w:t>Kötelező irodalom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149C7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Feld, Steven: Sound and Sentiment; Birds, Weeping, Poetics, and Song in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Kaluli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Expression, 3redition.</w:t>
            </w:r>
            <w:r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Duke University Press, Durham - London, 2012</w:t>
            </w:r>
          </w:p>
          <w:p w:rsidR="007149C7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Gilmurray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Jonathan: Ecology and Environmentalism in Contemporary Sound Art. PhD Thesis,</w:t>
            </w:r>
            <w:r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University of the Arts London, 2018</w:t>
            </w:r>
          </w:p>
          <w:p w:rsidR="007149C7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Kovács Balázs: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Digitális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plein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air: a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hangművészet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ökológiai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nyúlványai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In: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Cirka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2018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március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PTE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</w:p>
          <w:p w:rsidR="007149C7" w:rsidRPr="004003DE" w:rsidRDefault="007149C7" w:rsidP="007149C7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:rsidR="007149C7" w:rsidRDefault="007149C7" w:rsidP="007149C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4003DE">
              <w:rPr>
                <w:rFonts w:ascii="Times New Roman" w:hAnsi="Times New Roman"/>
                <w:b/>
              </w:rPr>
              <w:t>Ajánlott irodalom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Blesser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Barry - Salter, Linda-Ruth: Spaces Speak, Are You Listening? Experiencing Aural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Architecture. The MIT Press, Cambridge, Massachusetts, London, England 2006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Chion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Michel: Audio-Vision. Columbia University Press, NYC, 1994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Krause, Bernard L.: Great Animal Orchestra.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Profile Books, GB, 2012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Pallasmaa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,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Juhani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: The Eyes of the Skin. Architecture and the Senses.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Wiley, UK, 2012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Rothenberg, David: Why Birds Sing: One Man’s Quest to Solve an Everyday Mystery.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Penguin, London, 2005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Russolo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, Luigi: a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zajok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művészete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ford. Kovács-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Parrag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Judit.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In: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Cirka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Művészeti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Folyóirat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, 2018. </w:t>
            </w:r>
            <w:proofErr w:type="spellStart"/>
            <w:proofErr w:type="gram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márc</w:t>
            </w:r>
            <w:proofErr w:type="spellEnd"/>
            <w:proofErr w:type="gram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.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Pécsi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Tudományegyetem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Művészeti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Kar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Pécs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. Online: http://www.cirkart.hu/2018/03/03/a-zajok-muveszete/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Utolsó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megnyitás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: 2019. </w:t>
            </w:r>
            <w:proofErr w:type="spellStart"/>
            <w:proofErr w:type="gram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márc</w:t>
            </w:r>
            <w:proofErr w:type="spellEnd"/>
            <w:proofErr w:type="gram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. 31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Schafer, R. Murray The Soundscape - Our Sonic Environment and the Tuning of the World.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Destiny Books, Rochester, Vermont, 1977</w:t>
            </w:r>
          </w:p>
          <w:p w:rsidR="007149C7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Thompson, Emily: The Soundscape of Modernity. Architectural Acoustics and the Culture of Listening</w:t>
            </w:r>
            <w:r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in America, 1900-1933.</w:t>
            </w:r>
            <w:r>
              <w:rPr>
                <w:rFonts w:ascii="Times New Roman" w:hAnsi="Times New Roman" w:cs="P@˙ø/√„"/>
                <w:szCs w:val="20"/>
                <w:lang w:val="en-US"/>
              </w:rPr>
              <w:t xml:space="preserve"> </w:t>
            </w: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The MIT Press Cambridge, Massachusetts; London, England. 2002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Truax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, Berry: Acoustic Communication.</w:t>
            </w:r>
          </w:p>
          <w:p w:rsidR="007149C7" w:rsidRPr="00351842" w:rsidRDefault="007149C7" w:rsidP="007149C7">
            <w:pPr>
              <w:rPr>
                <w:rFonts w:ascii="Times New Roman" w:hAnsi="Times New Roman" w:cs="P@˙ø/√„"/>
                <w:szCs w:val="20"/>
                <w:lang w:val="en-US"/>
              </w:rPr>
            </w:pPr>
            <w:proofErr w:type="spellStart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Ablex</w:t>
            </w:r>
            <w:proofErr w:type="spellEnd"/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 xml:space="preserve"> Publishing Corporation, Norwood, New Jersey 1984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Westerkamp, Hildegard: Linking Soundscape Composition and Acoustic Ecology.</w:t>
            </w:r>
          </w:p>
          <w:p w:rsidR="007149C7" w:rsidRPr="00351842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P@˙ø/√„"/>
                <w:szCs w:val="20"/>
                <w:lang w:val="en-US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In: Organized Sound, An International Journal of Music and Technology, Volume 7,</w:t>
            </w:r>
          </w:p>
          <w:p w:rsidR="007149C7" w:rsidRPr="00351842" w:rsidRDefault="007149C7" w:rsidP="007149C7">
            <w:pPr>
              <w:rPr>
                <w:rFonts w:ascii="Times New Roman" w:hAnsi="Times New Roman"/>
              </w:rPr>
            </w:pPr>
            <w:r w:rsidRPr="00351842">
              <w:rPr>
                <w:rFonts w:ascii="Times New Roman" w:hAnsi="Times New Roman" w:cs="P@˙ø/√„"/>
                <w:szCs w:val="20"/>
                <w:lang w:val="en-US"/>
              </w:rPr>
              <w:t>Number 1, 2002. Cambridge, UK</w:t>
            </w:r>
          </w:p>
          <w:p w:rsidR="007149C7" w:rsidRPr="007143B1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143B1">
              <w:rPr>
                <w:rFonts w:ascii="Times New Roman" w:hAnsi="Times New Roman" w:cs="Times New Roman"/>
                <w:b/>
                <w:lang w:val="en-US"/>
              </w:rPr>
              <w:t>Ajánlott</w:t>
            </w:r>
            <w:proofErr w:type="spellEnd"/>
            <w:r w:rsidRPr="007143B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43B1">
              <w:rPr>
                <w:rFonts w:ascii="Times New Roman" w:hAnsi="Times New Roman" w:cs="Times New Roman"/>
                <w:b/>
                <w:lang w:val="en-US"/>
              </w:rPr>
              <w:t>hallgatnivalók</w:t>
            </w:r>
            <w:proofErr w:type="spellEnd"/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Andrea </w:t>
            </w:r>
            <w:proofErr w:type="spellStart"/>
            <w:r w:rsidRPr="0079434D">
              <w:rPr>
                <w:rFonts w:ascii="Times New Roman" w:hAnsi="Times New Roman" w:cs="Times New Roman"/>
                <w:lang w:val="en-US"/>
              </w:rPr>
              <w:t>Polli</w:t>
            </w:r>
            <w:proofErr w:type="spellEnd"/>
            <w:r w:rsidRPr="0079434D">
              <w:rPr>
                <w:rFonts w:ascii="Times New Roman" w:hAnsi="Times New Roman" w:cs="Times New Roman"/>
                <w:lang w:val="en-US"/>
              </w:rPr>
              <w:t xml:space="preserve"> – Sonic Antarctica (2009)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>Bernie Krause – The Great Animal Orchestra: symphony (2014) / ballet (2015) / exhibition (2016-17)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Chris Watson – </w:t>
            </w:r>
            <w:proofErr w:type="spellStart"/>
            <w:r w:rsidRPr="0079434D">
              <w:rPr>
                <w:rFonts w:ascii="Times New Roman" w:hAnsi="Times New Roman" w:cs="Times New Roman"/>
                <w:lang w:val="en-US"/>
              </w:rPr>
              <w:t>Vatnajökull</w:t>
            </w:r>
            <w:proofErr w:type="spellEnd"/>
            <w:r w:rsidRPr="0079434D">
              <w:rPr>
                <w:rFonts w:ascii="Times New Roman" w:hAnsi="Times New Roman" w:cs="Times New Roman"/>
                <w:lang w:val="en-US"/>
              </w:rPr>
              <w:t xml:space="preserve"> (2003)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>David Dunn – The Sound of Light in Trees (2006)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Douglas Quin – FATHOM (2010) </w:t>
            </w:r>
            <w:r w:rsidRPr="0079434D">
              <w:rPr>
                <w:rFonts w:ascii="Times New Roman" w:hAnsi="Times New Roman" w:cs="Times New Roman"/>
                <w:szCs w:val="16"/>
                <w:lang w:val="en-US"/>
              </w:rPr>
              <w:t>TAIGA records Minneapolis, MN USA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`Ûø/U'EA"/>
                <w:color w:val="000000"/>
                <w:szCs w:val="20"/>
                <w:lang w:val="en-US"/>
              </w:rPr>
            </w:pPr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t>French, Jez Riley: a Quiet Position | Emplacement. Engraved Glass, eg055. 2013</w:t>
            </w:r>
          </w:p>
          <w:p w:rsidR="007149C7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>Hildegard Westerkamp - Beneath the Forest Floor (1992)</w:t>
            </w:r>
          </w:p>
          <w:p w:rsidR="007149C7" w:rsidRPr="0079434D" w:rsidRDefault="007149C7" w:rsidP="007149C7">
            <w:pPr>
              <w:pStyle w:val="Cmsor1"/>
              <w:spacing w:line="288" w:lineRule="atLeast"/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ab/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ab/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ab/>
              <w:t xml:space="preserve">   </w:t>
            </w:r>
            <w:r w:rsidRPr="0079434D"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 xml:space="preserve">- </w:t>
            </w:r>
            <w:proofErr w:type="spellStart"/>
            <w:r w:rsidRPr="0079434D"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>Kits</w:t>
            </w:r>
            <w:proofErr w:type="spellEnd"/>
            <w:r w:rsidRPr="0079434D"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 xml:space="preserve"> Beach </w:t>
            </w:r>
            <w:proofErr w:type="spellStart"/>
            <w:r w:rsidRPr="0079434D"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>Soundwalk</w:t>
            </w:r>
            <w:proofErr w:type="spellEnd"/>
            <w:r w:rsidRPr="0079434D"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 xml:space="preserve"> (1989)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42"/>
              </w:rPr>
              <w:t xml:space="preserve"> </w:t>
            </w:r>
            <w:proofErr w:type="spellStart"/>
            <w:r>
              <w:rPr>
                <w:rFonts w:ascii="Times New Roman" w:hAnsi="Times New Roman" w:cs="`Ûø/U'EA"/>
                <w:b w:val="0"/>
                <w:color w:val="000000"/>
                <w:sz w:val="24"/>
              </w:rPr>
              <w:t>Transformations</w:t>
            </w:r>
            <w:proofErr w:type="spellEnd"/>
            <w:r>
              <w:rPr>
                <w:rFonts w:ascii="Times New Roman" w:hAnsi="Times New Roman" w:cs="`Ûø/U'EA"/>
                <w:b w:val="0"/>
                <w:color w:val="000000"/>
                <w:sz w:val="24"/>
              </w:rPr>
              <w:t xml:space="preserve"> </w:t>
            </w:r>
            <w:r w:rsidRPr="0079434D">
              <w:rPr>
                <w:rFonts w:ascii="Times New Roman" w:hAnsi="Times New Roman" w:cs="`Ûø/U'EA"/>
                <w:b w:val="0"/>
                <w:color w:val="000000"/>
                <w:sz w:val="24"/>
              </w:rPr>
              <w:t xml:space="preserve"> CD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Jana </w:t>
            </w:r>
            <w:proofErr w:type="spellStart"/>
            <w:r w:rsidRPr="0079434D">
              <w:rPr>
                <w:rFonts w:ascii="Times New Roman" w:hAnsi="Times New Roman" w:cs="Times New Roman"/>
                <w:lang w:val="en-US"/>
              </w:rPr>
              <w:t>Winderen</w:t>
            </w:r>
            <w:proofErr w:type="spellEnd"/>
            <w:r w:rsidRPr="0079434D">
              <w:rPr>
                <w:rFonts w:ascii="Times New Roman" w:hAnsi="Times New Roman" w:cs="Times New Roman"/>
                <w:lang w:val="en-US"/>
              </w:rPr>
              <w:t xml:space="preserve"> – +4°C (2007) / Evaporation (2009) / Energy Field (2010)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`Ûø/U'EA"/>
                <w:color w:val="000000"/>
                <w:szCs w:val="20"/>
                <w:lang w:val="en-US"/>
              </w:rPr>
            </w:pPr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t xml:space="preserve">Lockwood, </w:t>
            </w:r>
            <w:proofErr w:type="spellStart"/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t>Annea</w:t>
            </w:r>
            <w:proofErr w:type="spellEnd"/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t>: a Sound Map of the Danube. Lovely Music 2083, 2005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Matthew </w:t>
            </w:r>
            <w:proofErr w:type="spellStart"/>
            <w:r w:rsidRPr="0079434D">
              <w:rPr>
                <w:rFonts w:ascii="Times New Roman" w:hAnsi="Times New Roman" w:cs="Times New Roman"/>
                <w:lang w:val="en-US"/>
              </w:rPr>
              <w:t>Burtner</w:t>
            </w:r>
            <w:proofErr w:type="spellEnd"/>
            <w:r w:rsidRPr="0079434D">
              <w:rPr>
                <w:rFonts w:ascii="Times New Roman" w:hAnsi="Times New Roman" w:cs="Times New Roman"/>
                <w:lang w:val="en-US"/>
              </w:rPr>
              <w:t xml:space="preserve"> and Scott Deal – </w:t>
            </w:r>
            <w:proofErr w:type="spellStart"/>
            <w:r w:rsidRPr="0079434D">
              <w:rPr>
                <w:rFonts w:ascii="Times New Roman" w:hAnsi="Times New Roman" w:cs="Times New Roman"/>
                <w:lang w:val="en-US"/>
              </w:rPr>
              <w:t>Auksalaq</w:t>
            </w:r>
            <w:proofErr w:type="spellEnd"/>
            <w:r w:rsidRPr="0079434D">
              <w:rPr>
                <w:rFonts w:ascii="Times New Roman" w:hAnsi="Times New Roman" w:cs="Times New Roman"/>
                <w:lang w:val="en-US"/>
              </w:rPr>
              <w:t xml:space="preserve"> (2012)</w:t>
            </w:r>
          </w:p>
          <w:p w:rsidR="007149C7" w:rsidRPr="0079434D" w:rsidRDefault="007149C7" w:rsidP="0071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Peter Cusack: </w:t>
            </w:r>
            <w:r w:rsidRPr="0079434D">
              <w:rPr>
                <w:rFonts w:ascii="Times New Roman" w:hAnsi="Times New Roman" w:cs="Times New Roman"/>
                <w:lang w:val="en-US"/>
              </w:rPr>
              <w:t>Sounds from Dangerous Places</w:t>
            </w:r>
          </w:p>
          <w:p w:rsidR="00572625" w:rsidRPr="00D044A1" w:rsidRDefault="007149C7" w:rsidP="007149C7">
            <w:pPr>
              <w:spacing w:after="0" w:line="240" w:lineRule="auto"/>
              <w:rPr>
                <w:rFonts w:ascii="Times New Roman" w:hAnsi="Times New Roman" w:cstheme="minorHAnsi"/>
                <w:bCs/>
              </w:rPr>
            </w:pPr>
            <w:r w:rsidRPr="0079434D">
              <w:rPr>
                <w:rFonts w:ascii="Times New Roman" w:hAnsi="Times New Roman" w:cs="Times New Roman"/>
                <w:lang w:val="en-US"/>
              </w:rPr>
              <w:t xml:space="preserve">Rothenberg, David: </w:t>
            </w:r>
            <w:proofErr w:type="spellStart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>Nightingale</w:t>
            </w:r>
            <w:proofErr w:type="spellEnd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 xml:space="preserve"> </w:t>
            </w:r>
            <w:proofErr w:type="spellStart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>Cities</w:t>
            </w:r>
            <w:proofErr w:type="spellEnd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 xml:space="preserve"> / </w:t>
            </w:r>
            <w:proofErr w:type="spellStart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>Nightingales</w:t>
            </w:r>
            <w:proofErr w:type="spellEnd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 xml:space="preserve"> </w:t>
            </w:r>
            <w:proofErr w:type="spellStart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>in</w:t>
            </w:r>
            <w:proofErr w:type="spellEnd"/>
            <w:r w:rsidRPr="0079434D">
              <w:rPr>
                <w:rFonts w:ascii="Times New Roman" w:hAnsi="Times New Roman"/>
                <w:bCs/>
                <w:color w:val="333333"/>
                <w:szCs w:val="27"/>
              </w:rPr>
              <w:t> Berlin</w:t>
            </w:r>
            <w:r>
              <w:rPr>
                <w:rFonts w:ascii="Times New Roman" w:hAnsi="Times New Roman"/>
                <w:bCs/>
                <w:color w:val="333333"/>
                <w:szCs w:val="27"/>
              </w:rPr>
              <w:br/>
            </w:r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t>The Vancouver Soundscape, 1973 / 1996.</w:t>
            </w:r>
            <w:r w:rsidRPr="0079434D">
              <w:rPr>
                <w:rFonts w:ascii="Times New Roman" w:hAnsi="Times New Roman" w:cs="`Ûø/U'EA"/>
                <w:color w:val="000000"/>
                <w:szCs w:val="20"/>
                <w:lang w:val="en-US"/>
              </w:rPr>
              <w:br/>
            </w:r>
          </w:p>
        </w:tc>
      </w:tr>
      <w:tr w:rsidR="00572625" w:rsidRPr="002C7F20" w:rsidTr="001A1B71">
        <w:trPr>
          <w:trHeight w:val="1096"/>
        </w:trPr>
        <w:tc>
          <w:tcPr>
            <w:tcW w:w="9658" w:type="dxa"/>
            <w:gridSpan w:val="5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2C7F20" w:rsidTr="001A1B71">
        <w:tc>
          <w:tcPr>
            <w:tcW w:w="9658" w:type="dxa"/>
            <w:gridSpan w:val="5"/>
            <w:tcBorders>
              <w:top w:val="single" w:sz="4" w:space="0" w:color="auto"/>
            </w:tcBorders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2C7F20">
              <w:rPr>
                <w:rFonts w:cstheme="minorHAnsi"/>
                <w:bCs/>
              </w:rPr>
              <w:t>validációs</w:t>
            </w:r>
            <w:proofErr w:type="spellEnd"/>
            <w:r w:rsidRPr="002C7F20">
              <w:rPr>
                <w:rFonts w:cstheme="minorHAnsi"/>
                <w:bCs/>
              </w:rPr>
              <w:t xml:space="preserve"> elv:</w:t>
            </w:r>
          </w:p>
          <w:p w:rsidR="00572625" w:rsidRPr="00EC4F94" w:rsidRDefault="00EC4F94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="Times New Roman" w:hAnsi="Times New Roman" w:cstheme="minorHAnsi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i/>
                <w:iCs/>
                <w:sz w:val="22"/>
                <w:szCs w:val="22"/>
              </w:rPr>
              <w:t>nem adekvát</w:t>
            </w:r>
          </w:p>
          <w:p w:rsidR="00572625" w:rsidRPr="002C7F20" w:rsidRDefault="00572625" w:rsidP="00DD2D8A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1A1B71">
        <w:trPr>
          <w:trHeight w:val="271"/>
        </w:trPr>
        <w:tc>
          <w:tcPr>
            <w:tcW w:w="9658" w:type="dxa"/>
            <w:gridSpan w:val="5"/>
          </w:tcPr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DD2D8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Pr="00D044A1" w:rsidRDefault="00475558" w:rsidP="00572625">
      <w:pPr>
        <w:rPr>
          <w:rFonts w:ascii="Times New Roman" w:hAnsi="Times New Roman"/>
        </w:rPr>
      </w:pPr>
    </w:p>
    <w:sectPr w:rsidR="00475558" w:rsidRPr="00D044A1" w:rsidSect="007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P@˙ø/√„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`Ûø/U'E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E5910"/>
    <w:rsid w:val="001A1B71"/>
    <w:rsid w:val="00403862"/>
    <w:rsid w:val="00475558"/>
    <w:rsid w:val="004E4F34"/>
    <w:rsid w:val="00532C58"/>
    <w:rsid w:val="00547B00"/>
    <w:rsid w:val="00572625"/>
    <w:rsid w:val="006A5371"/>
    <w:rsid w:val="00700817"/>
    <w:rsid w:val="007149C7"/>
    <w:rsid w:val="00733D4F"/>
    <w:rsid w:val="00961027"/>
    <w:rsid w:val="00997A8D"/>
    <w:rsid w:val="009F3DF3"/>
    <w:rsid w:val="00A22EC3"/>
    <w:rsid w:val="00B76C70"/>
    <w:rsid w:val="00B80F16"/>
    <w:rsid w:val="00C56C06"/>
    <w:rsid w:val="00C96625"/>
    <w:rsid w:val="00D044A1"/>
    <w:rsid w:val="00DD2D8A"/>
    <w:rsid w:val="00EC4F94"/>
    <w:rsid w:val="00F34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E8F8-8EF7-4CEF-A6D7-63F7792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link w:val="Cmsor1Char"/>
    <w:uiPriority w:val="9"/>
    <w:qFormat/>
    <w:rsid w:val="00714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7149C7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Danyi Anna</cp:lastModifiedBy>
  <cp:revision>2</cp:revision>
  <dcterms:created xsi:type="dcterms:W3CDTF">2021-01-27T14:31:00Z</dcterms:created>
  <dcterms:modified xsi:type="dcterms:W3CDTF">2021-01-27T14:31:00Z</dcterms:modified>
</cp:coreProperties>
</file>