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8A" w:rsidRDefault="00275C1B">
      <w:pPr>
        <w:spacing w:line="240" w:lineRule="auto"/>
        <w:rPr>
          <w:b/>
        </w:rPr>
      </w:pPr>
      <w:bookmarkStart w:id="0" w:name="_gjdgxs" w:colFirst="0" w:colLast="0"/>
      <w:bookmarkEnd w:id="0"/>
      <w:r>
        <w:rPr>
          <w:b/>
        </w:rPr>
        <w:t xml:space="preserve"> Kurzusleírás (tematika)</w:t>
      </w:r>
    </w:p>
    <w:tbl>
      <w:tblPr>
        <w:tblStyle w:val="a"/>
        <w:tblW w:w="9270" w:type="dxa"/>
        <w:tblInd w:w="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8"/>
        <w:gridCol w:w="1275"/>
        <w:gridCol w:w="1560"/>
        <w:gridCol w:w="1559"/>
        <w:gridCol w:w="2268"/>
      </w:tblGrid>
      <w:tr w:rsidR="0067058A">
        <w:trPr>
          <w:trHeight w:val="560"/>
        </w:trPr>
        <w:tc>
          <w:tcPr>
            <w:tcW w:w="9270" w:type="dxa"/>
            <w:gridSpan w:val="5"/>
          </w:tcPr>
          <w:p w:rsidR="0067058A" w:rsidRDefault="00275C1B">
            <w:pPr>
              <w:pStyle w:val="Cmsor3"/>
              <w:keepLines w:val="0"/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Kurzus neve: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Repetitive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Pattern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 Design</w:t>
            </w:r>
          </w:p>
        </w:tc>
      </w:tr>
      <w:tr w:rsidR="0067058A">
        <w:trPr>
          <w:trHeight w:val="560"/>
        </w:trPr>
        <w:tc>
          <w:tcPr>
            <w:tcW w:w="9270" w:type="dxa"/>
            <w:gridSpan w:val="5"/>
          </w:tcPr>
          <w:p w:rsidR="0067058A" w:rsidRDefault="00275C1B">
            <w:pPr>
              <w:pStyle w:val="Cmsor3"/>
              <w:keepLines w:val="0"/>
              <w:spacing w:before="60" w:after="6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 kurzus oktatója/i, </w:t>
            </w:r>
            <w:proofErr w:type="gramStart"/>
            <w:r>
              <w:rPr>
                <w:color w:val="000000"/>
                <w:sz w:val="22"/>
                <w:szCs w:val="22"/>
              </w:rPr>
              <w:t>elérhetősége(</w:t>
            </w:r>
            <w:proofErr w:type="gramEnd"/>
            <w:r>
              <w:rPr>
                <w:color w:val="000000"/>
                <w:sz w:val="22"/>
                <w:szCs w:val="22"/>
              </w:rPr>
              <w:t>i): Balla Dóra</w:t>
            </w:r>
          </w:p>
        </w:tc>
      </w:tr>
      <w:tr w:rsidR="0067058A" w:rsidTr="00275C1B">
        <w:trPr>
          <w:trHeight w:val="700"/>
        </w:trPr>
        <w:tc>
          <w:tcPr>
            <w:tcW w:w="2608" w:type="dxa"/>
          </w:tcPr>
          <w:p w:rsidR="0067058A" w:rsidRDefault="00275C1B">
            <w:pPr>
              <w:spacing w:line="240" w:lineRule="auto"/>
            </w:pPr>
            <w:r>
              <w:t>Kód:</w:t>
            </w:r>
          </w:p>
          <w:p w:rsidR="0067058A" w:rsidRDefault="00275C1B">
            <w:pPr>
              <w:spacing w:line="240" w:lineRule="auto"/>
            </w:pPr>
            <w:r w:rsidRPr="00275C1B">
              <w:t>B-SZ-201-MI-202102-04</w:t>
            </w:r>
          </w:p>
          <w:p w:rsidR="00275C1B" w:rsidRDefault="00275C1B">
            <w:pPr>
              <w:spacing w:line="240" w:lineRule="auto"/>
            </w:pPr>
            <w:r w:rsidRPr="00275C1B">
              <w:t>M-SZ-101-MI-202102-04</w:t>
            </w:r>
            <w:bookmarkStart w:id="1" w:name="_GoBack"/>
            <w:bookmarkEnd w:id="1"/>
          </w:p>
        </w:tc>
        <w:tc>
          <w:tcPr>
            <w:tcW w:w="1275" w:type="dxa"/>
          </w:tcPr>
          <w:p w:rsidR="0067058A" w:rsidRDefault="00275C1B">
            <w:pPr>
              <w:spacing w:line="240" w:lineRule="auto"/>
            </w:pPr>
            <w:r>
              <w:t>Tantervi hely:</w:t>
            </w:r>
          </w:p>
          <w:p w:rsidR="0067058A" w:rsidRDefault="00275C1B">
            <w:pPr>
              <w:spacing w:line="240" w:lineRule="auto"/>
            </w:pPr>
            <w:r>
              <w:t>BA, MA</w:t>
            </w:r>
          </w:p>
        </w:tc>
        <w:tc>
          <w:tcPr>
            <w:tcW w:w="1560" w:type="dxa"/>
          </w:tcPr>
          <w:p w:rsidR="0067058A" w:rsidRDefault="00275C1B">
            <w:pPr>
              <w:spacing w:line="240" w:lineRule="auto"/>
            </w:pPr>
            <w:r>
              <w:t>Javasolt félév: BA 6. + MA 2. félév</w:t>
            </w:r>
          </w:p>
        </w:tc>
        <w:tc>
          <w:tcPr>
            <w:tcW w:w="1559" w:type="dxa"/>
          </w:tcPr>
          <w:p w:rsidR="0067058A" w:rsidRDefault="00275C1B">
            <w:pPr>
              <w:spacing w:line="240" w:lineRule="auto"/>
            </w:pPr>
            <w:r>
              <w:t>Kredit:</w:t>
            </w:r>
          </w:p>
          <w:p w:rsidR="0067058A" w:rsidRDefault="00275C1B">
            <w:pPr>
              <w:spacing w:line="240" w:lineRule="auto"/>
            </w:pPr>
            <w:r>
              <w:t>5</w:t>
            </w:r>
          </w:p>
        </w:tc>
        <w:tc>
          <w:tcPr>
            <w:tcW w:w="2268" w:type="dxa"/>
          </w:tcPr>
          <w:p w:rsidR="0067058A" w:rsidRDefault="00275C1B">
            <w:pPr>
              <w:spacing w:line="240" w:lineRule="auto"/>
            </w:pPr>
            <w:r>
              <w:t>Tanóraszám: 48</w:t>
            </w:r>
          </w:p>
          <w:p w:rsidR="0067058A" w:rsidRDefault="00275C1B">
            <w:pPr>
              <w:spacing w:line="240" w:lineRule="auto"/>
            </w:pPr>
            <w:r>
              <w:t>Egyéni hallgatói munkaóra: -</w:t>
            </w:r>
          </w:p>
        </w:tc>
      </w:tr>
      <w:tr w:rsidR="0067058A" w:rsidTr="00275C1B">
        <w:trPr>
          <w:trHeight w:val="700"/>
        </w:trPr>
        <w:tc>
          <w:tcPr>
            <w:tcW w:w="2608" w:type="dxa"/>
          </w:tcPr>
          <w:p w:rsidR="0067058A" w:rsidRDefault="00275C1B">
            <w:pPr>
              <w:spacing w:line="240" w:lineRule="auto"/>
            </w:pPr>
            <w:r>
              <w:t>Kapcsolt kódok:</w:t>
            </w:r>
          </w:p>
        </w:tc>
        <w:tc>
          <w:tcPr>
            <w:tcW w:w="1275" w:type="dxa"/>
          </w:tcPr>
          <w:p w:rsidR="0067058A" w:rsidRDefault="00275C1B">
            <w:pPr>
              <w:spacing w:line="240" w:lineRule="auto"/>
            </w:pPr>
            <w:r>
              <w:t>Típus: gyakorlat-orientált</w:t>
            </w:r>
          </w:p>
        </w:tc>
        <w:tc>
          <w:tcPr>
            <w:tcW w:w="1560" w:type="dxa"/>
          </w:tcPr>
          <w:p w:rsidR="0067058A" w:rsidRDefault="00275C1B">
            <w:pPr>
              <w:spacing w:line="240" w:lineRule="auto"/>
            </w:pPr>
            <w:proofErr w:type="spellStart"/>
            <w:r>
              <w:t>Szab.vál-ként</w:t>
            </w:r>
            <w:proofErr w:type="spellEnd"/>
            <w:r>
              <w:t xml:space="preserve"> felvehető-e?</w:t>
            </w:r>
          </w:p>
          <w:p w:rsidR="0067058A" w:rsidRDefault="00275C1B">
            <w:pPr>
              <w:spacing w:line="240" w:lineRule="auto"/>
            </w:pPr>
            <w:r>
              <w:t>Igen</w:t>
            </w:r>
          </w:p>
        </w:tc>
        <w:tc>
          <w:tcPr>
            <w:tcW w:w="3827" w:type="dxa"/>
            <w:gridSpan w:val="2"/>
          </w:tcPr>
          <w:p w:rsidR="0067058A" w:rsidRDefault="00275C1B">
            <w:pPr>
              <w:spacing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67058A" w:rsidRDefault="00275C1B">
            <w:pPr>
              <w:tabs>
                <w:tab w:val="left" w:pos="448"/>
                <w:tab w:val="left" w:pos="2173"/>
              </w:tabs>
              <w:spacing w:line="240" w:lineRule="auto"/>
            </w:pPr>
            <w:r>
              <w:t>nincs</w:t>
            </w:r>
          </w:p>
        </w:tc>
      </w:tr>
      <w:tr w:rsidR="0067058A">
        <w:trPr>
          <w:trHeight w:val="700"/>
        </w:trPr>
        <w:tc>
          <w:tcPr>
            <w:tcW w:w="9270" w:type="dxa"/>
            <w:gridSpan w:val="5"/>
          </w:tcPr>
          <w:p w:rsidR="0067058A" w:rsidRDefault="00275C1B">
            <w:pPr>
              <w:spacing w:line="240" w:lineRule="auto"/>
            </w:pPr>
            <w:r>
              <w:t xml:space="preserve">A kurzus kapcsolatai (előfeltételek, párhuzamosságok): </w:t>
            </w:r>
          </w:p>
          <w:p w:rsidR="0067058A" w:rsidRDefault="00275C1B">
            <w:pPr>
              <w:spacing w:line="240" w:lineRule="auto"/>
            </w:pPr>
            <w:r>
              <w:t xml:space="preserve">előfeltétel: </w:t>
            </w:r>
            <w:r>
              <w:rPr>
                <w:highlight w:val="white"/>
              </w:rPr>
              <w:t>Nincs</w:t>
            </w:r>
          </w:p>
        </w:tc>
      </w:tr>
      <w:tr w:rsidR="0067058A">
        <w:trPr>
          <w:trHeight w:val="900"/>
        </w:trPr>
        <w:tc>
          <w:tcPr>
            <w:tcW w:w="9270" w:type="dxa"/>
            <w:gridSpan w:val="5"/>
          </w:tcPr>
          <w:p w:rsidR="0067058A" w:rsidRDefault="00275C1B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2" w:name="_30j0zll" w:colFirst="0" w:colLast="0"/>
            <w:bookmarkEnd w:id="2"/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kurzus célja: </w:t>
            </w:r>
          </w:p>
          <w:p w:rsidR="0067058A" w:rsidRDefault="00275C1B">
            <w:pPr>
              <w:numPr>
                <w:ilvl w:val="0"/>
                <w:numId w:val="8"/>
              </w:numPr>
              <w:spacing w:line="240" w:lineRule="auto"/>
            </w:pPr>
            <w:r>
              <w:t xml:space="preserve">Mintatervezés: a tervezőgrafika és a </w:t>
            </w:r>
            <w:proofErr w:type="spellStart"/>
            <w:r>
              <w:t>pattern</w:t>
            </w:r>
            <w:proofErr w:type="spellEnd"/>
            <w:r>
              <w:t xml:space="preserve"> design kapcsolta (együttműködve a Textil szakokkal, a </w:t>
            </w:r>
            <w:proofErr w:type="spellStart"/>
            <w:r>
              <w:t>Heimtextil</w:t>
            </w:r>
            <w:proofErr w:type="spellEnd"/>
            <w:r>
              <w:t xml:space="preserve"> kiállításra készülve)</w:t>
            </w:r>
          </w:p>
          <w:p w:rsidR="0067058A" w:rsidRDefault="00275C1B">
            <w:pPr>
              <w:spacing w:line="240" w:lineRule="auto"/>
            </w:pPr>
            <w:r>
              <w:t xml:space="preserve">A kurzus alapelvei: </w:t>
            </w:r>
          </w:p>
          <w:p w:rsidR="0067058A" w:rsidRDefault="00275C1B">
            <w:pPr>
              <w:numPr>
                <w:ilvl w:val="0"/>
                <w:numId w:val="11"/>
              </w:numPr>
              <w:spacing w:line="240" w:lineRule="auto"/>
            </w:pPr>
            <w:r>
              <w:t>Gyakorlati helyzetek</w:t>
            </w:r>
          </w:p>
          <w:p w:rsidR="0067058A" w:rsidRDefault="00275C1B">
            <w:pPr>
              <w:numPr>
                <w:ilvl w:val="0"/>
                <w:numId w:val="11"/>
              </w:numPr>
              <w:spacing w:line="240" w:lineRule="auto"/>
            </w:pPr>
            <w:r>
              <w:t>Tematikus és folyamatorientált metódusok</w:t>
            </w:r>
          </w:p>
          <w:p w:rsidR="0067058A" w:rsidRDefault="0067058A">
            <w:pPr>
              <w:spacing w:line="240" w:lineRule="auto"/>
            </w:pPr>
          </w:p>
        </w:tc>
      </w:tr>
      <w:tr w:rsidR="0067058A">
        <w:trPr>
          <w:trHeight w:val="2480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:rsidR="0067058A" w:rsidRDefault="00275C1B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3" w:name="_1fob9te" w:colFirst="0" w:colLast="0"/>
            <w:bookmarkEnd w:id="3"/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anulási eredmények (fejlesztendő szakmai és általános kompetenciák):</w:t>
            </w:r>
          </w:p>
          <w:p w:rsidR="0067058A" w:rsidRDefault="0067058A">
            <w:pPr>
              <w:spacing w:line="240" w:lineRule="auto"/>
            </w:pPr>
          </w:p>
          <w:p w:rsidR="0067058A" w:rsidRDefault="00275C1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  <w:r>
              <w:t>Tudás:</w:t>
            </w:r>
            <w:r>
              <w:tab/>
            </w:r>
          </w:p>
          <w:p w:rsidR="0067058A" w:rsidRDefault="00275C1B">
            <w:pPr>
              <w:numPr>
                <w:ilvl w:val="0"/>
                <w:numId w:val="5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Érti az alkotói/tervezői folyamat különböző szakaszait/fázisait és azt, hogy ezek hogyan realizálódnak saját alkotói/tervezői munkájában</w:t>
            </w:r>
          </w:p>
          <w:p w:rsidR="0067058A" w:rsidRDefault="00275C1B">
            <w:pPr>
              <w:numPr>
                <w:ilvl w:val="0"/>
                <w:numId w:val="5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Tervezői/alkotó tevékenysége során kilép</w:t>
            </w:r>
            <w:r>
              <w:t xml:space="preserve"> a megszokott keretrendszerekből és új koncepciókat, innovatív megoldásokat fejleszt</w:t>
            </w:r>
          </w:p>
          <w:p w:rsidR="0067058A" w:rsidRDefault="00275C1B">
            <w:pPr>
              <w:numPr>
                <w:ilvl w:val="0"/>
                <w:numId w:val="5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Alapszintű szakmai és technikai tudással rendelkezik tervezői/alkotói/ művészi elképzeléseinek megvalósításához</w:t>
            </w:r>
          </w:p>
          <w:p w:rsidR="0067058A" w:rsidRDefault="00275C1B">
            <w:pPr>
              <w:numPr>
                <w:ilvl w:val="0"/>
                <w:numId w:val="5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 xml:space="preserve">Ismeri a szakmájában alkalmazott legfontosabb prezentációs </w:t>
            </w:r>
            <w:r>
              <w:t>eszközöket, stílusokat és csatornákat</w:t>
            </w:r>
          </w:p>
          <w:p w:rsidR="0067058A" w:rsidRDefault="00275C1B">
            <w:pPr>
              <w:numPr>
                <w:ilvl w:val="0"/>
                <w:numId w:val="5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Alapszintű tudással rendelkezik a retorikai formákról, stílusokról</w:t>
            </w:r>
          </w:p>
          <w:p w:rsidR="0067058A" w:rsidRDefault="00275C1B">
            <w:pPr>
              <w:numPr>
                <w:ilvl w:val="0"/>
                <w:numId w:val="5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Alapvető ismeretekkel rendelkezik saját művészeti ága egyes részei, továbbá más művészeti ágak, valamint más szakterületek, kiemelten a gazdasági, egés</w:t>
            </w:r>
            <w:r>
              <w:t>zségügyi és szociális, valamint (</w:t>
            </w:r>
            <w:proofErr w:type="spellStart"/>
            <w:r>
              <w:t>info</w:t>
            </w:r>
            <w:proofErr w:type="spellEnd"/>
            <w:proofErr w:type="gramStart"/>
            <w:r>
              <w:t>)technológiai</w:t>
            </w:r>
            <w:proofErr w:type="gramEnd"/>
            <w:r>
              <w:t xml:space="preserve"> szakterületek közötti kapcsolódásokról</w:t>
            </w:r>
          </w:p>
          <w:p w:rsidR="0067058A" w:rsidRDefault="00275C1B">
            <w:pPr>
              <w:numPr>
                <w:ilvl w:val="0"/>
                <w:numId w:val="5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Alapszintű szakmai és technikai tudással rendelkezik tervezői/alkotói/ művészi elképzeléseinek megvalósításához</w:t>
            </w:r>
          </w:p>
          <w:p w:rsidR="0067058A" w:rsidRDefault="0067058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</w:p>
          <w:p w:rsidR="0067058A" w:rsidRDefault="00275C1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  <w:r>
              <w:t>Képesség:</w:t>
            </w:r>
            <w:r>
              <w:tab/>
            </w:r>
          </w:p>
          <w:p w:rsidR="0067058A" w:rsidRDefault="00275C1B">
            <w:pPr>
              <w:numPr>
                <w:ilvl w:val="0"/>
                <w:numId w:val="12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Megszerzett tudása révén képes a tervezői/</w:t>
            </w:r>
            <w:r>
              <w:t>alkotói tevékenysége során kulturális, művészeti szempontok integrálására</w:t>
            </w:r>
          </w:p>
          <w:p w:rsidR="0067058A" w:rsidRDefault="00275C1B">
            <w:pPr>
              <w:numPr>
                <w:ilvl w:val="0"/>
                <w:numId w:val="12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Hatékonyan képes használni a tevékenysége alapjául szolgáló technikai, anyagi és információs forrásokat</w:t>
            </w:r>
          </w:p>
          <w:p w:rsidR="0067058A" w:rsidRDefault="00275C1B">
            <w:pPr>
              <w:numPr>
                <w:ilvl w:val="0"/>
                <w:numId w:val="12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Ismeretei révén képes az adott tervezői/alkotói folyamathoz megfelelő eszközt, módszert és technológiát alkalmazni tervei megvalósításához</w:t>
            </w:r>
          </w:p>
          <w:p w:rsidR="0067058A" w:rsidRDefault="00275C1B">
            <w:pPr>
              <w:numPr>
                <w:ilvl w:val="0"/>
                <w:numId w:val="12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A tanulmányai során szerzett tapasztalatokra támaszkodva képes a tudásanyag analízisére, feldolgozására és kezelésére</w:t>
            </w:r>
            <w:r>
              <w:t>, valamint képes saját művészeti ágán belül kritikai hozzáállást érvényesíteni</w:t>
            </w:r>
          </w:p>
          <w:p w:rsidR="0067058A" w:rsidRDefault="0067058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</w:p>
          <w:p w:rsidR="0067058A" w:rsidRDefault="00275C1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  <w:r>
              <w:t>Attitűd:</w:t>
            </w:r>
            <w:r>
              <w:tab/>
            </w:r>
          </w:p>
          <w:p w:rsidR="0067058A" w:rsidRDefault="00275C1B">
            <w:pPr>
              <w:numPr>
                <w:ilvl w:val="0"/>
                <w:numId w:val="6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Kreatívan gondolkodik alkotásainak társadalmi vonatkozásairól</w:t>
            </w:r>
          </w:p>
          <w:p w:rsidR="0067058A" w:rsidRDefault="00275C1B">
            <w:pPr>
              <w:numPr>
                <w:ilvl w:val="0"/>
                <w:numId w:val="6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Nyitottan és kommunikatívan vesz részt projektek kialakításában vagy formálásában</w:t>
            </w:r>
          </w:p>
          <w:p w:rsidR="0067058A" w:rsidRDefault="0067058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</w:p>
          <w:p w:rsidR="0067058A" w:rsidRDefault="00275C1B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ind w:left="113"/>
            </w:pPr>
            <w:r>
              <w:t>Autonómia és felelősségvállalás:</w:t>
            </w:r>
          </w:p>
          <w:p w:rsidR="0067058A" w:rsidRDefault="00275C1B">
            <w:pPr>
              <w:numPr>
                <w:ilvl w:val="0"/>
                <w:numId w:val="1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Önállóan tájékozódik és valósítja meg saját művészeti koncepcióit</w:t>
            </w:r>
          </w:p>
          <w:p w:rsidR="0067058A" w:rsidRDefault="00275C1B">
            <w:pPr>
              <w:numPr>
                <w:ilvl w:val="0"/>
                <w:numId w:val="1"/>
              </w:num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  <w:r>
              <w:t>Különböző technikai elvárások szerinti helyzetekben mozgósítja tudását és képességeit</w:t>
            </w:r>
          </w:p>
          <w:p w:rsidR="0067058A" w:rsidRDefault="0067058A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</w:pPr>
          </w:p>
        </w:tc>
      </w:tr>
      <w:tr w:rsidR="0067058A">
        <w:trPr>
          <w:trHeight w:val="800"/>
        </w:trPr>
        <w:tc>
          <w:tcPr>
            <w:tcW w:w="9270" w:type="dxa"/>
            <w:gridSpan w:val="5"/>
            <w:tcBorders>
              <w:top w:val="single" w:sz="4" w:space="0" w:color="000000"/>
            </w:tcBorders>
          </w:tcPr>
          <w:p w:rsidR="0067058A" w:rsidRDefault="00275C1B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4" w:name="_3znysh7" w:colFirst="0" w:colLast="0"/>
            <w:bookmarkEnd w:id="4"/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kurzus keretében feldolgozandó témakörök, témák: </w:t>
            </w:r>
          </w:p>
          <w:p w:rsidR="0067058A" w:rsidRDefault="00275C1B">
            <w:pPr>
              <w:numPr>
                <w:ilvl w:val="0"/>
                <w:numId w:val="7"/>
              </w:numPr>
              <w:spacing w:line="240" w:lineRule="auto"/>
              <w:rPr>
                <w:rFonts w:ascii="Roboto" w:eastAsia="Roboto" w:hAnsi="Roboto" w:cs="Roboto"/>
              </w:rPr>
            </w:pPr>
            <w:proofErr w:type="spellStart"/>
            <w:r>
              <w:rPr>
                <w:rFonts w:ascii="Roboto" w:eastAsia="Roboto" w:hAnsi="Roboto" w:cs="Roboto"/>
              </w:rPr>
              <w:t>Pattern</w:t>
            </w:r>
            <w:proofErr w:type="spellEnd"/>
            <w:r>
              <w:rPr>
                <w:rFonts w:ascii="Roboto" w:eastAsia="Roboto" w:hAnsi="Roboto" w:cs="Roboto"/>
              </w:rPr>
              <w:t xml:space="preserve"> design és tervezőgrafika szerves kapcsolata</w:t>
            </w:r>
          </w:p>
          <w:p w:rsidR="0067058A" w:rsidRDefault="00275C1B">
            <w:pPr>
              <w:numPr>
                <w:ilvl w:val="0"/>
                <w:numId w:val="7"/>
              </w:numPr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Experimentális tervezési </w:t>
            </w:r>
            <w:proofErr w:type="spellStart"/>
            <w:r>
              <w:rPr>
                <w:rFonts w:ascii="Roboto" w:eastAsia="Roboto" w:hAnsi="Roboto" w:cs="Roboto"/>
              </w:rPr>
              <w:t>attitude</w:t>
            </w:r>
            <w:proofErr w:type="spellEnd"/>
            <w:r>
              <w:rPr>
                <w:rFonts w:ascii="Roboto" w:eastAsia="Roboto" w:hAnsi="Roboto" w:cs="Roboto"/>
              </w:rPr>
              <w:t xml:space="preserve"> </w:t>
            </w:r>
          </w:p>
          <w:p w:rsidR="0067058A" w:rsidRDefault="0067058A">
            <w:pPr>
              <w:spacing w:line="240" w:lineRule="auto"/>
              <w:rPr>
                <w:rFonts w:ascii="Roboto" w:eastAsia="Roboto" w:hAnsi="Roboto" w:cs="Roboto"/>
              </w:rPr>
            </w:pPr>
          </w:p>
        </w:tc>
      </w:tr>
      <w:tr w:rsidR="0067058A">
        <w:trPr>
          <w:trHeight w:val="660"/>
        </w:trPr>
        <w:tc>
          <w:tcPr>
            <w:tcW w:w="9270" w:type="dxa"/>
            <w:gridSpan w:val="5"/>
          </w:tcPr>
          <w:p w:rsidR="0067058A" w:rsidRDefault="00275C1B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5" w:name="_2et92p0" w:colFirst="0" w:colLast="0"/>
            <w:bookmarkEnd w:id="5"/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anulásszervezés/folyamatszervezés sajátosságai: </w:t>
            </w:r>
          </w:p>
          <w:p w:rsidR="0067058A" w:rsidRDefault="00275C1B">
            <w:pPr>
              <w:spacing w:before="120" w:after="60" w:line="240" w:lineRule="auto"/>
              <w:ind w:left="134"/>
            </w:pPr>
            <w:r>
              <w:t xml:space="preserve">   A kurzus menete, az egyes foglalkozások jellege és ütemezésük</w:t>
            </w:r>
          </w:p>
          <w:p w:rsidR="0067058A" w:rsidRDefault="00275C1B">
            <w:pPr>
              <w:spacing w:before="120" w:after="60" w:line="240" w:lineRule="auto"/>
              <w:ind w:left="134"/>
            </w:pPr>
            <w:r>
              <w:t>Feladatismertetés, téma-konzultáció, célok és elvárá</w:t>
            </w:r>
            <w:r>
              <w:t>sok ismertetése (szeminárium, konzultáció)</w:t>
            </w:r>
          </w:p>
          <w:p w:rsidR="0067058A" w:rsidRDefault="00275C1B">
            <w:pPr>
              <w:numPr>
                <w:ilvl w:val="0"/>
                <w:numId w:val="9"/>
              </w:numPr>
              <w:spacing w:before="120" w:line="240" w:lineRule="auto"/>
            </w:pPr>
            <w:r>
              <w:t>témakutatás módszerei (szeminárium)</w:t>
            </w:r>
          </w:p>
          <w:p w:rsidR="0067058A" w:rsidRDefault="00275C1B">
            <w:pPr>
              <w:numPr>
                <w:ilvl w:val="0"/>
                <w:numId w:val="9"/>
              </w:numPr>
              <w:spacing w:line="240" w:lineRule="auto"/>
            </w:pPr>
            <w:r>
              <w:t>A témával kapcsolatos ismeretbővítés és a szempontrendszer kialakítása (előadás, szeminárium)</w:t>
            </w:r>
          </w:p>
          <w:p w:rsidR="0067058A" w:rsidRDefault="00275C1B">
            <w:pPr>
              <w:numPr>
                <w:ilvl w:val="0"/>
                <w:numId w:val="9"/>
              </w:numPr>
              <w:spacing w:line="240" w:lineRule="auto"/>
            </w:pPr>
            <w:r>
              <w:t>A tervezési folyamat tudatos felépítése (konzultáció)</w:t>
            </w:r>
          </w:p>
          <w:p w:rsidR="0067058A" w:rsidRDefault="00275C1B">
            <w:pPr>
              <w:numPr>
                <w:ilvl w:val="0"/>
                <w:numId w:val="9"/>
              </w:numPr>
              <w:spacing w:line="240" w:lineRule="auto"/>
            </w:pPr>
            <w:r>
              <w:t>Koncepciófejlesztés (konzultáció)</w:t>
            </w:r>
          </w:p>
          <w:p w:rsidR="0067058A" w:rsidRDefault="00275C1B">
            <w:pPr>
              <w:numPr>
                <w:ilvl w:val="0"/>
                <w:numId w:val="9"/>
              </w:numPr>
              <w:spacing w:line="240" w:lineRule="auto"/>
            </w:pPr>
            <w:r>
              <w:t>Vázlatterv prezentáció (szeminárium)</w:t>
            </w:r>
          </w:p>
          <w:p w:rsidR="0067058A" w:rsidRDefault="00275C1B">
            <w:pPr>
              <w:numPr>
                <w:ilvl w:val="0"/>
                <w:numId w:val="9"/>
              </w:numPr>
              <w:spacing w:after="60" w:line="240" w:lineRule="auto"/>
            </w:pPr>
            <w:r>
              <w:t>Technikai kivitelezés, modellezés, prototípus (műhelymunka)</w:t>
            </w:r>
          </w:p>
          <w:p w:rsidR="0067058A" w:rsidRDefault="0067058A">
            <w:pPr>
              <w:spacing w:after="60" w:line="240" w:lineRule="auto"/>
            </w:pPr>
          </w:p>
          <w:p w:rsidR="0067058A" w:rsidRDefault="00275C1B">
            <w:pPr>
              <w:spacing w:after="60" w:line="240" w:lineRule="auto"/>
            </w:pPr>
            <w:r>
              <w:t xml:space="preserve">   A hallgatók tennivalói, feladatai:</w:t>
            </w:r>
          </w:p>
          <w:p w:rsidR="0067058A" w:rsidRDefault="00275C1B">
            <w:pPr>
              <w:numPr>
                <w:ilvl w:val="0"/>
                <w:numId w:val="14"/>
              </w:numPr>
              <w:spacing w:line="240" w:lineRule="auto"/>
            </w:pPr>
            <w:r>
              <w:t>Aktív részvétel a kurzuson és a konzultációkon</w:t>
            </w:r>
          </w:p>
          <w:p w:rsidR="0067058A" w:rsidRDefault="00275C1B">
            <w:pPr>
              <w:numPr>
                <w:ilvl w:val="0"/>
                <w:numId w:val="14"/>
              </w:numPr>
              <w:spacing w:after="60" w:line="240" w:lineRule="auto"/>
            </w:pPr>
            <w:r>
              <w:t>A koncepció és a tervezési folyamat dok</w:t>
            </w:r>
            <w:r>
              <w:t>umentálása és bemutatása prezentációs formában</w:t>
            </w:r>
          </w:p>
          <w:p w:rsidR="0067058A" w:rsidRDefault="0067058A">
            <w:pPr>
              <w:spacing w:line="240" w:lineRule="auto"/>
            </w:pPr>
          </w:p>
          <w:p w:rsidR="0067058A" w:rsidRDefault="00275C1B">
            <w:pPr>
              <w:spacing w:line="240" w:lineRule="auto"/>
              <w:ind w:left="276"/>
            </w:pPr>
            <w:r>
              <w:t xml:space="preserve">A tanulás környezete: </w:t>
            </w:r>
          </w:p>
          <w:p w:rsidR="0067058A" w:rsidRDefault="00275C1B">
            <w:pPr>
              <w:numPr>
                <w:ilvl w:val="0"/>
                <w:numId w:val="2"/>
              </w:numPr>
              <w:spacing w:line="240" w:lineRule="auto"/>
            </w:pPr>
            <w:r>
              <w:t xml:space="preserve">online </w:t>
            </w:r>
          </w:p>
          <w:p w:rsidR="0067058A" w:rsidRDefault="0067058A">
            <w:pPr>
              <w:spacing w:line="240" w:lineRule="auto"/>
            </w:pPr>
          </w:p>
        </w:tc>
      </w:tr>
      <w:tr w:rsidR="0067058A">
        <w:trPr>
          <w:trHeight w:val="640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:rsidR="0067058A" w:rsidRDefault="00275C1B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6" w:name="_tyjcwt" w:colFirst="0" w:colLast="0"/>
            <w:bookmarkEnd w:id="6"/>
            <w:r>
              <w:rPr>
                <w:sz w:val="22"/>
                <w:szCs w:val="22"/>
              </w:rPr>
              <w:t>É</w:t>
            </w:r>
            <w:r>
              <w:rPr>
                <w:sz w:val="22"/>
                <w:szCs w:val="22"/>
              </w:rPr>
              <w:t>rtékelés:</w:t>
            </w:r>
          </w:p>
          <w:p w:rsidR="0067058A" w:rsidRDefault="0067058A">
            <w:pPr>
              <w:spacing w:line="240" w:lineRule="auto"/>
            </w:pPr>
          </w:p>
          <w:p w:rsidR="0067058A" w:rsidRDefault="00275C1B">
            <w:pPr>
              <w:spacing w:line="240" w:lineRule="auto"/>
            </w:pPr>
            <w:r>
              <w:t xml:space="preserve">   Teljesítendő követelmények:</w:t>
            </w:r>
          </w:p>
          <w:p w:rsidR="0067058A" w:rsidRDefault="00275C1B">
            <w:pPr>
              <w:numPr>
                <w:ilvl w:val="0"/>
                <w:numId w:val="15"/>
              </w:numPr>
              <w:spacing w:line="240" w:lineRule="auto"/>
            </w:pPr>
            <w:r>
              <w:t>Prezentáció, amely bemutatja:</w:t>
            </w:r>
          </w:p>
          <w:p w:rsidR="0067058A" w:rsidRDefault="00275C1B">
            <w:pPr>
              <w:numPr>
                <w:ilvl w:val="1"/>
                <w:numId w:val="15"/>
              </w:numPr>
              <w:spacing w:line="240" w:lineRule="auto"/>
            </w:pPr>
            <w:r>
              <w:t>témakutatást</w:t>
            </w:r>
          </w:p>
          <w:p w:rsidR="0067058A" w:rsidRDefault="00275C1B">
            <w:pPr>
              <w:numPr>
                <w:ilvl w:val="1"/>
                <w:numId w:val="15"/>
              </w:numPr>
              <w:spacing w:line="240" w:lineRule="auto"/>
            </w:pPr>
            <w:r>
              <w:t>koncepció kialakítását</w:t>
            </w:r>
          </w:p>
          <w:p w:rsidR="0067058A" w:rsidRDefault="00275C1B">
            <w:pPr>
              <w:numPr>
                <w:ilvl w:val="1"/>
                <w:numId w:val="15"/>
              </w:numPr>
              <w:spacing w:line="240" w:lineRule="auto"/>
            </w:pPr>
            <w:r>
              <w:t>tervezési folyamat fázisait</w:t>
            </w:r>
          </w:p>
          <w:p w:rsidR="0067058A" w:rsidRDefault="00275C1B">
            <w:pPr>
              <w:numPr>
                <w:ilvl w:val="1"/>
                <w:numId w:val="15"/>
              </w:numPr>
              <w:spacing w:line="240" w:lineRule="auto"/>
            </w:pPr>
            <w:r>
              <w:t>kész tervek dokumentációját</w:t>
            </w:r>
          </w:p>
          <w:p w:rsidR="0067058A" w:rsidRDefault="00275C1B">
            <w:pPr>
              <w:numPr>
                <w:ilvl w:val="0"/>
                <w:numId w:val="15"/>
              </w:numPr>
              <w:spacing w:after="60" w:line="240" w:lineRule="auto"/>
            </w:pPr>
            <w:r>
              <w:t>Aktív részvétel a tanórák min. 60%-án</w:t>
            </w:r>
          </w:p>
          <w:p w:rsidR="0067058A" w:rsidRDefault="0067058A">
            <w:pPr>
              <w:spacing w:line="240" w:lineRule="auto"/>
            </w:pPr>
          </w:p>
          <w:p w:rsidR="0067058A" w:rsidRDefault="0067058A">
            <w:pPr>
              <w:spacing w:line="240" w:lineRule="auto"/>
            </w:pPr>
          </w:p>
          <w:p w:rsidR="0067058A" w:rsidRDefault="00275C1B">
            <w:pPr>
              <w:spacing w:line="240" w:lineRule="auto"/>
              <w:ind w:left="276"/>
            </w:pPr>
            <w:r>
              <w:t xml:space="preserve">Értékelés módja: </w:t>
            </w:r>
          </w:p>
          <w:p w:rsidR="0067058A" w:rsidRDefault="00275C1B">
            <w:pPr>
              <w:numPr>
                <w:ilvl w:val="0"/>
                <w:numId w:val="4"/>
              </w:numPr>
              <w:spacing w:line="240" w:lineRule="auto"/>
            </w:pPr>
            <w:r>
              <w:t>prezentáció</w:t>
            </w:r>
          </w:p>
          <w:p w:rsidR="0067058A" w:rsidRDefault="0067058A">
            <w:pPr>
              <w:spacing w:line="240" w:lineRule="auto"/>
              <w:ind w:left="276"/>
            </w:pPr>
          </w:p>
          <w:p w:rsidR="0067058A" w:rsidRDefault="00275C1B">
            <w:pPr>
              <w:spacing w:line="240" w:lineRule="auto"/>
            </w:pPr>
            <w:r>
              <w:t xml:space="preserve">    Az értékelés szempontjai: </w:t>
            </w:r>
          </w:p>
          <w:p w:rsidR="0067058A" w:rsidRDefault="00275C1B">
            <w:pPr>
              <w:numPr>
                <w:ilvl w:val="0"/>
                <w:numId w:val="13"/>
              </w:numPr>
              <w:spacing w:line="240" w:lineRule="auto"/>
            </w:pPr>
            <w:r>
              <w:t>A kutatási–tervezési–kivitelezési folyamat koherenciája</w:t>
            </w:r>
          </w:p>
          <w:p w:rsidR="0067058A" w:rsidRDefault="00275C1B">
            <w:pPr>
              <w:numPr>
                <w:ilvl w:val="0"/>
                <w:numId w:val="13"/>
              </w:numPr>
              <w:spacing w:line="240" w:lineRule="auto"/>
            </w:pPr>
            <w:r>
              <w:t>A végeredmény funkcionális, esztétikai minősége</w:t>
            </w:r>
          </w:p>
          <w:p w:rsidR="0067058A" w:rsidRDefault="0067058A">
            <w:pPr>
              <w:numPr>
                <w:ilvl w:val="0"/>
                <w:numId w:val="13"/>
              </w:numPr>
              <w:spacing w:line="240" w:lineRule="auto"/>
            </w:pPr>
          </w:p>
        </w:tc>
      </w:tr>
      <w:tr w:rsidR="0067058A">
        <w:trPr>
          <w:trHeight w:val="640"/>
        </w:trPr>
        <w:tc>
          <w:tcPr>
            <w:tcW w:w="9270" w:type="dxa"/>
            <w:gridSpan w:val="5"/>
            <w:tcBorders>
              <w:bottom w:val="single" w:sz="4" w:space="0" w:color="000000"/>
            </w:tcBorders>
          </w:tcPr>
          <w:p w:rsidR="0067058A" w:rsidRDefault="00275C1B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7" w:name="_3dy6vkm" w:colFirst="0" w:colLast="0"/>
            <w:bookmarkEnd w:id="7"/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z érdemjegy kiszámítása:  </w:t>
            </w:r>
          </w:p>
          <w:p w:rsidR="0067058A" w:rsidRDefault="00275C1B">
            <w:pPr>
              <w:numPr>
                <w:ilvl w:val="0"/>
                <w:numId w:val="10"/>
              </w:numPr>
              <w:spacing w:line="240" w:lineRule="auto"/>
            </w:pPr>
            <w:r>
              <w:t>Folyamat (a teljes design folyamat és a dokumentáció tartalmi színvonala) – 50%</w:t>
            </w:r>
          </w:p>
          <w:p w:rsidR="0067058A" w:rsidRDefault="00275C1B">
            <w:pPr>
              <w:numPr>
                <w:ilvl w:val="0"/>
                <w:numId w:val="10"/>
              </w:numPr>
              <w:spacing w:line="240" w:lineRule="auto"/>
            </w:pPr>
            <w:r>
              <w:t>Produktum (a kész terv, makett/prototípus és a dokumentáció esztétikai minősége) – 50%</w:t>
            </w:r>
          </w:p>
        </w:tc>
      </w:tr>
      <w:tr w:rsidR="0067058A">
        <w:trPr>
          <w:trHeight w:val="1340"/>
        </w:trPr>
        <w:tc>
          <w:tcPr>
            <w:tcW w:w="9270" w:type="dxa"/>
            <w:gridSpan w:val="5"/>
          </w:tcPr>
          <w:p w:rsidR="0067058A" w:rsidRDefault="0067058A">
            <w:pPr>
              <w:spacing w:after="120" w:line="240" w:lineRule="auto"/>
            </w:pPr>
          </w:p>
        </w:tc>
      </w:tr>
      <w:tr w:rsidR="0067058A">
        <w:trPr>
          <w:trHeight w:val="980"/>
        </w:trPr>
        <w:tc>
          <w:tcPr>
            <w:tcW w:w="9270" w:type="dxa"/>
            <w:gridSpan w:val="5"/>
          </w:tcPr>
          <w:p w:rsidR="0067058A" w:rsidRDefault="00275C1B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Egyéb információk:</w:t>
            </w:r>
          </w:p>
        </w:tc>
      </w:tr>
      <w:tr w:rsidR="0067058A">
        <w:trPr>
          <w:trHeight w:val="1000"/>
        </w:trPr>
        <w:tc>
          <w:tcPr>
            <w:tcW w:w="9270" w:type="dxa"/>
            <w:gridSpan w:val="5"/>
            <w:tcBorders>
              <w:top w:val="single" w:sz="4" w:space="0" w:color="000000"/>
            </w:tcBorders>
          </w:tcPr>
          <w:p w:rsidR="0067058A" w:rsidRDefault="00275C1B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8" w:name="_4d34og8" w:colFirst="0" w:colLast="0"/>
            <w:bookmarkEnd w:id="8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áshol/korábban szerzett tudás elismerése/ </w:t>
            </w:r>
            <w:proofErr w:type="spellStart"/>
            <w:r>
              <w:rPr>
                <w:sz w:val="22"/>
                <w:szCs w:val="22"/>
              </w:rPr>
              <w:t>validációs</w:t>
            </w:r>
            <w:proofErr w:type="spellEnd"/>
            <w:r>
              <w:rPr>
                <w:sz w:val="22"/>
                <w:szCs w:val="22"/>
              </w:rPr>
              <w:t xml:space="preserve"> elv:</w:t>
            </w:r>
          </w:p>
        </w:tc>
      </w:tr>
      <w:tr w:rsidR="0067058A">
        <w:trPr>
          <w:trHeight w:val="260"/>
        </w:trPr>
        <w:tc>
          <w:tcPr>
            <w:tcW w:w="9270" w:type="dxa"/>
            <w:gridSpan w:val="5"/>
          </w:tcPr>
          <w:p w:rsidR="0067058A" w:rsidRDefault="00275C1B">
            <w:pPr>
              <w:pStyle w:val="Cm"/>
              <w:keepNext w:val="0"/>
              <w:keepLines w:val="0"/>
              <w:spacing w:before="60" w:after="0" w:line="240" w:lineRule="auto"/>
              <w:rPr>
                <w:sz w:val="22"/>
                <w:szCs w:val="22"/>
              </w:rPr>
            </w:pPr>
            <w:bookmarkStart w:id="9" w:name="_2s8eyo1" w:colFirst="0" w:colLast="0"/>
            <w:bookmarkEnd w:id="9"/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anórán kívüli konzultációs időpontok és helyszín:</w:t>
            </w:r>
          </w:p>
          <w:p w:rsidR="0067058A" w:rsidRDefault="0067058A">
            <w:pPr>
              <w:spacing w:line="240" w:lineRule="auto"/>
            </w:pPr>
          </w:p>
        </w:tc>
      </w:tr>
    </w:tbl>
    <w:p w:rsidR="0067058A" w:rsidRDefault="0067058A">
      <w:pPr>
        <w:spacing w:line="240" w:lineRule="auto"/>
      </w:pPr>
    </w:p>
    <w:p w:rsidR="0067058A" w:rsidRDefault="00275C1B">
      <w:r>
        <w:br w:type="page"/>
      </w:r>
    </w:p>
    <w:p w:rsidR="0067058A" w:rsidRDefault="00275C1B">
      <w:pPr>
        <w:pStyle w:val="Cm"/>
        <w:tabs>
          <w:tab w:val="left" w:pos="284"/>
        </w:tabs>
      </w:pPr>
      <w:r>
        <w:lastRenderedPageBreak/>
        <w:t>Feladatleírás</w:t>
      </w:r>
    </w:p>
    <w:p w:rsidR="0067058A" w:rsidRDefault="00275C1B">
      <w:pPr>
        <w:pStyle w:val="Cm"/>
        <w:tabs>
          <w:tab w:val="left" w:pos="284"/>
        </w:tabs>
      </w:pPr>
      <w:bookmarkStart w:id="10" w:name="_y1h46ctbbeom" w:colFirst="0" w:colLast="0"/>
      <w:bookmarkEnd w:id="10"/>
      <w:r>
        <w:pict>
          <v:rect id="_x0000_i1025" style="width:0;height:1.5pt" o:hralign="center" o:hrstd="t" o:hr="t" fillcolor="#a0a0a0" stroked="f"/>
        </w:pict>
      </w:r>
    </w:p>
    <w:p w:rsidR="0067058A" w:rsidRDefault="00275C1B">
      <w:pPr>
        <w:pStyle w:val="Cm"/>
      </w:pPr>
      <w:bookmarkStart w:id="11" w:name="_m1j3z2wo9j0s" w:colFirst="0" w:colLast="0"/>
      <w:bookmarkEnd w:id="11"/>
      <w:proofErr w:type="spellStart"/>
      <w:r>
        <w:t>Repetitive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Design</w:t>
      </w:r>
    </w:p>
    <w:p w:rsidR="0067058A" w:rsidRDefault="00275C1B">
      <w:pPr>
        <w:rPr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67058A" w:rsidRDefault="00275C1B">
      <w:pPr>
        <w:rPr>
          <w:b/>
          <w:sz w:val="24"/>
          <w:szCs w:val="24"/>
        </w:rPr>
      </w:pPr>
      <w:r>
        <w:rPr>
          <w:b/>
          <w:sz w:val="24"/>
          <w:szCs w:val="24"/>
        </w:rPr>
        <w:t>Kurzus:</w:t>
      </w:r>
    </w:p>
    <w:p w:rsidR="0067058A" w:rsidRDefault="00275C1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Repetitive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Pattern</w:t>
      </w:r>
      <w:proofErr w:type="spellEnd"/>
      <w:r>
        <w:rPr>
          <w:sz w:val="24"/>
          <w:szCs w:val="24"/>
        </w:rPr>
        <w:t xml:space="preserve"> Design</w:t>
      </w:r>
    </w:p>
    <w:p w:rsidR="0067058A" w:rsidRDefault="00275C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Témavezető: </w:t>
      </w:r>
    </w:p>
    <w:p w:rsidR="0067058A" w:rsidRDefault="00275C1B">
      <w:pPr>
        <w:rPr>
          <w:sz w:val="24"/>
          <w:szCs w:val="24"/>
        </w:rPr>
      </w:pPr>
      <w:r>
        <w:rPr>
          <w:sz w:val="24"/>
          <w:szCs w:val="24"/>
        </w:rPr>
        <w:t>Balla Dóra</w:t>
      </w:r>
    </w:p>
    <w:p w:rsidR="0067058A" w:rsidRDefault="00275C1B">
      <w:pPr>
        <w:rPr>
          <w:b/>
          <w:sz w:val="24"/>
          <w:szCs w:val="24"/>
        </w:rPr>
      </w:pPr>
      <w:r>
        <w:rPr>
          <w:b/>
          <w:sz w:val="24"/>
          <w:szCs w:val="24"/>
        </w:rPr>
        <w:t>Vendég előadók:</w:t>
      </w:r>
    </w:p>
    <w:p w:rsidR="0067058A" w:rsidRDefault="00275C1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textil</w:t>
      </w:r>
      <w:proofErr w:type="gramEnd"/>
      <w:r>
        <w:rPr>
          <w:sz w:val="24"/>
          <w:szCs w:val="24"/>
        </w:rPr>
        <w:t xml:space="preserve"> tanszék oktatói</w:t>
      </w:r>
    </w:p>
    <w:p w:rsidR="0067058A" w:rsidRDefault="00275C1B">
      <w:pPr>
        <w:rPr>
          <w:b/>
          <w:sz w:val="24"/>
          <w:szCs w:val="24"/>
        </w:rPr>
      </w:pPr>
      <w:r>
        <w:rPr>
          <w:b/>
          <w:sz w:val="24"/>
          <w:szCs w:val="24"/>
        </w:rPr>
        <w:t>Feladatkiadás:</w:t>
      </w:r>
    </w:p>
    <w:p w:rsidR="0067058A" w:rsidRDefault="00275C1B">
      <w:pPr>
        <w:rPr>
          <w:sz w:val="24"/>
          <w:szCs w:val="24"/>
        </w:rPr>
      </w:pPr>
      <w:r>
        <w:rPr>
          <w:sz w:val="24"/>
          <w:szCs w:val="24"/>
        </w:rPr>
        <w:t>2021. 02. 12.</w:t>
      </w:r>
    </w:p>
    <w:p w:rsidR="0067058A" w:rsidRDefault="00275C1B">
      <w:pPr>
        <w:rPr>
          <w:b/>
          <w:sz w:val="24"/>
          <w:szCs w:val="24"/>
        </w:rPr>
      </w:pPr>
      <w:r>
        <w:rPr>
          <w:b/>
          <w:sz w:val="24"/>
          <w:szCs w:val="24"/>
        </w:rPr>
        <w:t>A kurzus időpontjai:</w:t>
      </w:r>
    </w:p>
    <w:p w:rsidR="0067058A" w:rsidRDefault="00275C1B">
      <w:pPr>
        <w:rPr>
          <w:sz w:val="24"/>
          <w:szCs w:val="24"/>
        </w:rPr>
      </w:pPr>
      <w:r>
        <w:rPr>
          <w:sz w:val="24"/>
          <w:szCs w:val="24"/>
        </w:rPr>
        <w:t>2-9., 11-14. hét, péntek 10.00 - 12.50</w:t>
      </w:r>
    </w:p>
    <w:p w:rsidR="0067058A" w:rsidRDefault="00275C1B">
      <w:pPr>
        <w:rPr>
          <w:b/>
          <w:sz w:val="24"/>
          <w:szCs w:val="24"/>
        </w:rPr>
      </w:pPr>
      <w:r>
        <w:rPr>
          <w:b/>
          <w:sz w:val="24"/>
          <w:szCs w:val="24"/>
        </w:rPr>
        <w:t>Helyszín:</w:t>
      </w:r>
    </w:p>
    <w:p w:rsidR="0067058A" w:rsidRDefault="00275C1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online</w:t>
      </w:r>
      <w:proofErr w:type="gramEnd"/>
    </w:p>
    <w:p w:rsidR="0067058A" w:rsidRDefault="00275C1B">
      <w:pPr>
        <w:rPr>
          <w:sz w:val="24"/>
          <w:szCs w:val="24"/>
        </w:rPr>
      </w:pPr>
      <w:r>
        <w:pict>
          <v:rect id="_x0000_i1027" style="width:0;height:1.5pt" o:hralign="center" o:hrstd="t" o:hr="t" fillcolor="#a0a0a0" stroked="f"/>
        </w:pict>
      </w:r>
    </w:p>
    <w:p w:rsidR="0067058A" w:rsidRDefault="00275C1B">
      <w:pPr>
        <w:pStyle w:val="Cmsor2"/>
      </w:pPr>
      <w:bookmarkStart w:id="12" w:name="_rmgxotbwfs3b" w:colFirst="0" w:colLast="0"/>
      <w:bookmarkEnd w:id="12"/>
      <w:r>
        <w:t>Téma</w:t>
      </w:r>
    </w:p>
    <w:p w:rsidR="0067058A" w:rsidRDefault="00275C1B">
      <w:pPr>
        <w:rPr>
          <w:sz w:val="24"/>
          <w:szCs w:val="24"/>
        </w:rPr>
      </w:pPr>
      <w:r>
        <w:rPr>
          <w:sz w:val="24"/>
          <w:szCs w:val="24"/>
        </w:rPr>
        <w:t>// RE</w:t>
      </w:r>
      <w:proofErr w:type="gramStart"/>
      <w:r>
        <w:rPr>
          <w:sz w:val="24"/>
          <w:szCs w:val="24"/>
        </w:rPr>
        <w:t>….</w:t>
      </w:r>
      <w:proofErr w:type="gramEnd"/>
    </w:p>
    <w:p w:rsidR="0067058A" w:rsidRDefault="00275C1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az</w:t>
      </w:r>
      <w:proofErr w:type="gramEnd"/>
      <w:r>
        <w:rPr>
          <w:sz w:val="24"/>
          <w:szCs w:val="24"/>
        </w:rPr>
        <w:t xml:space="preserve"> élet újraindítása a design eszköztárával, mintatervezés</w:t>
      </w:r>
    </w:p>
    <w:p w:rsidR="0067058A" w:rsidRDefault="00275C1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az otthontér zárt geometriája és a nyitott világ, a természet organikus rendszere</w:t>
      </w:r>
    </w:p>
    <w:p w:rsidR="0067058A" w:rsidRDefault="00275C1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vírusfont, a RE betűkép mintaként való alkalmazása</w:t>
      </w:r>
    </w:p>
    <w:p w:rsidR="0067058A" w:rsidRDefault="0067058A">
      <w:pPr>
        <w:rPr>
          <w:sz w:val="24"/>
          <w:szCs w:val="24"/>
        </w:rPr>
      </w:pPr>
    </w:p>
    <w:p w:rsidR="0067058A" w:rsidRDefault="0067058A">
      <w:pPr>
        <w:rPr>
          <w:sz w:val="24"/>
          <w:szCs w:val="24"/>
        </w:rPr>
      </w:pPr>
    </w:p>
    <w:p w:rsidR="0067058A" w:rsidRDefault="00275C1B">
      <w:pPr>
        <w:rPr>
          <w:sz w:val="24"/>
          <w:szCs w:val="24"/>
        </w:rPr>
      </w:pPr>
      <w:r>
        <w:pict>
          <v:rect id="_x0000_i1028" style="width:0;height:1.5pt" o:hralign="center" o:hrstd="t" o:hr="t" fillcolor="#a0a0a0" stroked="f"/>
        </w:pict>
      </w:r>
    </w:p>
    <w:p w:rsidR="0067058A" w:rsidRDefault="00275C1B">
      <w:pPr>
        <w:pStyle w:val="Cmsor2"/>
      </w:pPr>
      <w:bookmarkStart w:id="13" w:name="_gnn8gjn6vyb2" w:colFirst="0" w:colLast="0"/>
      <w:bookmarkEnd w:id="13"/>
      <w:r>
        <w:t>Tartalom</w:t>
      </w:r>
    </w:p>
    <w:p w:rsidR="0067058A" w:rsidRDefault="00275C1B">
      <w:pPr>
        <w:rPr>
          <w:sz w:val="24"/>
          <w:szCs w:val="24"/>
        </w:rPr>
      </w:pPr>
      <w:r>
        <w:rPr>
          <w:sz w:val="24"/>
          <w:szCs w:val="24"/>
        </w:rPr>
        <w:t>Az első blokk során a hallgatók alapszinten megismerkednek a klasszikus mintatervezés technikai, szakmai hátterével. A textil tanszék oktatói bemutatják a Heim textil kiállítás világát.</w:t>
      </w:r>
    </w:p>
    <w:p w:rsidR="0067058A" w:rsidRDefault="00275C1B">
      <w:pPr>
        <w:rPr>
          <w:sz w:val="24"/>
          <w:szCs w:val="24"/>
        </w:rPr>
      </w:pPr>
      <w:r>
        <w:rPr>
          <w:sz w:val="24"/>
          <w:szCs w:val="24"/>
        </w:rPr>
        <w:t>A fela</w:t>
      </w:r>
      <w:r>
        <w:rPr>
          <w:sz w:val="24"/>
          <w:szCs w:val="24"/>
        </w:rPr>
        <w:t xml:space="preserve">dat célja, a megadott tematikus koncepció szerinti autonóm képi, illusztratív, fotográfiai elemekből álló </w:t>
      </w:r>
      <w:proofErr w:type="spellStart"/>
      <w:r>
        <w:rPr>
          <w:sz w:val="24"/>
          <w:szCs w:val="24"/>
        </w:rPr>
        <w:t>összefűggő</w:t>
      </w:r>
      <w:proofErr w:type="spellEnd"/>
      <w:r>
        <w:rPr>
          <w:sz w:val="24"/>
          <w:szCs w:val="24"/>
        </w:rPr>
        <w:t xml:space="preserve"> minta-terv sorozat megtervezése. A végeredmény egy 50 lapból álló mintakönyv RE címmel.</w:t>
      </w:r>
    </w:p>
    <w:p w:rsidR="0067058A" w:rsidRDefault="0067058A">
      <w:pPr>
        <w:rPr>
          <w:sz w:val="24"/>
          <w:szCs w:val="24"/>
        </w:rPr>
      </w:pPr>
    </w:p>
    <w:p w:rsidR="0067058A" w:rsidRDefault="00275C1B">
      <w:pPr>
        <w:rPr>
          <w:sz w:val="24"/>
          <w:szCs w:val="24"/>
        </w:rPr>
      </w:pPr>
      <w:r>
        <w:pict>
          <v:rect id="_x0000_i1029" style="width:0;height:1.5pt" o:hralign="center" o:hrstd="t" o:hr="t" fillcolor="#a0a0a0" stroked="f"/>
        </w:pict>
      </w:r>
    </w:p>
    <w:p w:rsidR="0067058A" w:rsidRDefault="0067058A">
      <w:pPr>
        <w:pStyle w:val="Cmsor2"/>
      </w:pPr>
      <w:bookmarkStart w:id="14" w:name="_qxkhp8fxlpge" w:colFirst="0" w:colLast="0"/>
      <w:bookmarkEnd w:id="14"/>
    </w:p>
    <w:p w:rsidR="0067058A" w:rsidRDefault="00275C1B">
      <w:pPr>
        <w:pStyle w:val="Cmsor2"/>
      </w:pPr>
      <w:bookmarkStart w:id="15" w:name="_yqht0zdegwkh" w:colFirst="0" w:colLast="0"/>
      <w:bookmarkEnd w:id="15"/>
      <w:r>
        <w:t>A feladat teljesítése</w:t>
      </w:r>
    </w:p>
    <w:p w:rsidR="0067058A" w:rsidRDefault="00275C1B">
      <w:pPr>
        <w:pStyle w:val="Cmsor4"/>
        <w:rPr>
          <w:b/>
          <w:color w:val="000000"/>
        </w:rPr>
      </w:pPr>
      <w:bookmarkStart w:id="16" w:name="_7jfjyt4ieyrj" w:colFirst="0" w:colLast="0"/>
      <w:bookmarkEnd w:id="16"/>
      <w:r>
        <w:rPr>
          <w:b/>
          <w:color w:val="000000"/>
        </w:rPr>
        <w:t xml:space="preserve">1. Elméleti alapok </w:t>
      </w:r>
    </w:p>
    <w:p w:rsidR="0067058A" w:rsidRDefault="00275C1B">
      <w:pPr>
        <w:rPr>
          <w:sz w:val="24"/>
          <w:szCs w:val="24"/>
        </w:rPr>
      </w:pPr>
      <w:r>
        <w:rPr>
          <w:sz w:val="24"/>
          <w:szCs w:val="24"/>
        </w:rPr>
        <w:t>-  Hazai és nemzetközi példák elemzése, bemutatása</w:t>
      </w:r>
    </w:p>
    <w:p w:rsidR="0067058A" w:rsidRDefault="00275C1B">
      <w:pPr>
        <w:pStyle w:val="Cmsor4"/>
        <w:ind w:left="225"/>
        <w:rPr>
          <w:b/>
          <w:color w:val="000000"/>
        </w:rPr>
      </w:pPr>
      <w:bookmarkStart w:id="17" w:name="_wjs1vpy5pfed" w:colFirst="0" w:colLast="0"/>
      <w:bookmarkEnd w:id="17"/>
      <w:r>
        <w:rPr>
          <w:b/>
          <w:color w:val="000000"/>
        </w:rPr>
        <w:t>2. Koncepció tervezés</w:t>
      </w:r>
    </w:p>
    <w:p w:rsidR="0067058A" w:rsidRDefault="00275C1B">
      <w:pPr>
        <w:ind w:left="225"/>
        <w:rPr>
          <w:sz w:val="24"/>
          <w:szCs w:val="24"/>
        </w:rPr>
      </w:pPr>
      <w:r>
        <w:rPr>
          <w:sz w:val="24"/>
          <w:szCs w:val="24"/>
        </w:rPr>
        <w:t>-  Vizuális nyersanyag és koncepció kialakítása</w:t>
      </w:r>
    </w:p>
    <w:p w:rsidR="0067058A" w:rsidRDefault="00275C1B">
      <w:pPr>
        <w:ind w:left="225"/>
        <w:rPr>
          <w:sz w:val="24"/>
          <w:szCs w:val="24"/>
        </w:rPr>
      </w:pPr>
      <w:r>
        <w:rPr>
          <w:sz w:val="24"/>
          <w:szCs w:val="24"/>
        </w:rPr>
        <w:t>-  A koncepció részelemeinek rendszerbe illesztése</w:t>
      </w:r>
    </w:p>
    <w:p w:rsidR="0067058A" w:rsidRDefault="00275C1B">
      <w:pPr>
        <w:ind w:left="225"/>
        <w:rPr>
          <w:sz w:val="24"/>
          <w:szCs w:val="24"/>
        </w:rPr>
      </w:pPr>
      <w:r>
        <w:rPr>
          <w:sz w:val="24"/>
          <w:szCs w:val="24"/>
        </w:rPr>
        <w:t>-  A projekt vizuális karakterének kialakítása</w:t>
      </w:r>
    </w:p>
    <w:p w:rsidR="0067058A" w:rsidRDefault="00275C1B">
      <w:pPr>
        <w:ind w:left="225"/>
        <w:rPr>
          <w:sz w:val="24"/>
          <w:szCs w:val="24"/>
        </w:rPr>
      </w:pPr>
      <w:r>
        <w:rPr>
          <w:sz w:val="24"/>
          <w:szCs w:val="24"/>
        </w:rPr>
        <w:t>-  Vázlat- és látványtervek készítése</w:t>
      </w:r>
      <w:r>
        <w:rPr>
          <w:sz w:val="24"/>
          <w:szCs w:val="24"/>
        </w:rPr>
        <w:t>, melyek bemutatják a projekt teljes felépítését</w:t>
      </w:r>
    </w:p>
    <w:p w:rsidR="0067058A" w:rsidRDefault="00275C1B">
      <w:pPr>
        <w:pStyle w:val="Cmsor4"/>
        <w:rPr>
          <w:b/>
          <w:color w:val="000000"/>
        </w:rPr>
      </w:pPr>
      <w:bookmarkStart w:id="18" w:name="_1t3h5sf" w:colFirst="0" w:colLast="0"/>
      <w:bookmarkEnd w:id="18"/>
      <w:r>
        <w:rPr>
          <w:b/>
          <w:color w:val="000000"/>
        </w:rPr>
        <w:t>3. Kivitelezés</w:t>
      </w:r>
    </w:p>
    <w:p w:rsidR="0067058A" w:rsidRDefault="00275C1B">
      <w:pPr>
        <w:ind w:left="225"/>
        <w:rPr>
          <w:sz w:val="24"/>
          <w:szCs w:val="24"/>
        </w:rPr>
      </w:pPr>
      <w:r>
        <w:rPr>
          <w:sz w:val="24"/>
          <w:szCs w:val="24"/>
        </w:rPr>
        <w:t>- Tematikus nyersanyagok elkészítése</w:t>
      </w:r>
    </w:p>
    <w:p w:rsidR="0067058A" w:rsidRDefault="00275C1B">
      <w:pPr>
        <w:ind w:left="225"/>
        <w:rPr>
          <w:sz w:val="24"/>
          <w:szCs w:val="24"/>
        </w:rPr>
      </w:pPr>
      <w:r>
        <w:rPr>
          <w:sz w:val="24"/>
          <w:szCs w:val="24"/>
        </w:rPr>
        <w:t>-  Koncepciótervezés</w:t>
      </w:r>
    </w:p>
    <w:p w:rsidR="0067058A" w:rsidRDefault="00275C1B">
      <w:pPr>
        <w:ind w:left="225"/>
        <w:rPr>
          <w:sz w:val="24"/>
          <w:szCs w:val="24"/>
        </w:rPr>
      </w:pPr>
      <w:r>
        <w:rPr>
          <w:sz w:val="24"/>
          <w:szCs w:val="24"/>
        </w:rPr>
        <w:t>-  Mintatervezés</w:t>
      </w:r>
    </w:p>
    <w:p w:rsidR="0067058A" w:rsidRDefault="00275C1B">
      <w:pPr>
        <w:ind w:left="225"/>
        <w:rPr>
          <w:sz w:val="24"/>
          <w:szCs w:val="24"/>
        </w:rPr>
      </w:pPr>
      <w:r>
        <w:rPr>
          <w:sz w:val="24"/>
          <w:szCs w:val="24"/>
        </w:rPr>
        <w:t>-  Mappa tervezés</w:t>
      </w:r>
    </w:p>
    <w:p w:rsidR="0067058A" w:rsidRDefault="00275C1B">
      <w:pPr>
        <w:ind w:left="225"/>
        <w:rPr>
          <w:sz w:val="24"/>
          <w:szCs w:val="24"/>
        </w:rPr>
      </w:pPr>
      <w:r>
        <w:pict>
          <v:rect id="_x0000_i1030" style="width:0;height:1.5pt" o:hralign="center" o:hrstd="t" o:hr="t" fillcolor="#a0a0a0" stroked="f"/>
        </w:pict>
      </w:r>
    </w:p>
    <w:p w:rsidR="0067058A" w:rsidRDefault="00275C1B">
      <w:pPr>
        <w:pStyle w:val="Cmsor2"/>
      </w:pPr>
      <w:bookmarkStart w:id="19" w:name="_juanl6c2pe07" w:colFirst="0" w:colLast="0"/>
      <w:bookmarkEnd w:id="19"/>
      <w:r>
        <w:t>Ütemezés</w:t>
      </w:r>
    </w:p>
    <w:p w:rsidR="0067058A" w:rsidRDefault="00275C1B">
      <w:pPr>
        <w:pStyle w:val="Cmsor4"/>
        <w:rPr>
          <w:color w:val="000000"/>
        </w:rPr>
      </w:pPr>
      <w:bookmarkStart w:id="20" w:name="_n02k1wbs8ofj" w:colFirst="0" w:colLast="0"/>
      <w:bookmarkEnd w:id="20"/>
      <w:r>
        <w:rPr>
          <w:b/>
          <w:color w:val="000000"/>
        </w:rPr>
        <w:t xml:space="preserve">1. Elméleti prezentációk: </w:t>
      </w:r>
      <w:r>
        <w:rPr>
          <w:color w:val="000000"/>
        </w:rPr>
        <w:t>február 12 és 19</w:t>
      </w:r>
    </w:p>
    <w:p w:rsidR="0067058A" w:rsidRDefault="00275C1B">
      <w:pPr>
        <w:pStyle w:val="Cmsor4"/>
        <w:rPr>
          <w:b/>
          <w:color w:val="000000"/>
        </w:rPr>
      </w:pPr>
      <w:bookmarkStart w:id="21" w:name="_17dp8vu" w:colFirst="0" w:colLast="0"/>
      <w:bookmarkEnd w:id="21"/>
      <w:r>
        <w:rPr>
          <w:b/>
          <w:color w:val="000000"/>
        </w:rPr>
        <w:t xml:space="preserve">2. Vázlatok, koncepciótervek, végső tervek elkészítése: </w:t>
      </w:r>
      <w:r>
        <w:rPr>
          <w:color w:val="000000"/>
        </w:rPr>
        <w:t>február 26-tól</w:t>
      </w:r>
    </w:p>
    <w:p w:rsidR="0067058A" w:rsidRDefault="00275C1B">
      <w:pPr>
        <w:pStyle w:val="Cmsor4"/>
        <w:rPr>
          <w:color w:val="000000"/>
        </w:rPr>
      </w:pPr>
      <w:bookmarkStart w:id="22" w:name="_3rdcrjn" w:colFirst="0" w:colLast="0"/>
      <w:bookmarkEnd w:id="22"/>
      <w:r>
        <w:rPr>
          <w:b/>
          <w:color w:val="000000"/>
        </w:rPr>
        <w:t xml:space="preserve">3. Mappa tervezés: </w:t>
      </w:r>
      <w:r>
        <w:rPr>
          <w:color w:val="000000"/>
        </w:rPr>
        <w:t>április 23-tól</w:t>
      </w:r>
    </w:p>
    <w:p w:rsidR="0067058A" w:rsidRDefault="00275C1B">
      <w:pPr>
        <w:rPr>
          <w:sz w:val="24"/>
          <w:szCs w:val="24"/>
        </w:rPr>
      </w:pPr>
      <w:r>
        <w:pict>
          <v:rect id="_x0000_i1031" style="width:0;height:1.5pt" o:hralign="center" o:hrstd="t" o:hr="t" fillcolor="#a0a0a0" stroked="f"/>
        </w:pict>
      </w:r>
    </w:p>
    <w:p w:rsidR="0067058A" w:rsidRDefault="00275C1B">
      <w:pPr>
        <w:pStyle w:val="Cmsor2"/>
      </w:pPr>
      <w:bookmarkStart w:id="23" w:name="_26in1rg" w:colFirst="0" w:colLast="0"/>
      <w:bookmarkEnd w:id="23"/>
      <w:r>
        <w:t>Értékelés</w:t>
      </w:r>
    </w:p>
    <w:p w:rsidR="0067058A" w:rsidRDefault="00275C1B">
      <w:pPr>
        <w:rPr>
          <w:sz w:val="24"/>
          <w:szCs w:val="24"/>
        </w:rPr>
      </w:pPr>
      <w:r>
        <w:rPr>
          <w:sz w:val="24"/>
          <w:szCs w:val="24"/>
        </w:rPr>
        <w:t>Az értékelés a kurzus utolsó napján, a záró prezentációkkal egy időben történik, május 7-én</w:t>
      </w:r>
    </w:p>
    <w:p w:rsidR="0067058A" w:rsidRDefault="00275C1B">
      <w:pPr>
        <w:pStyle w:val="Cmsor3"/>
        <w:rPr>
          <w:color w:val="000000"/>
        </w:rPr>
      </w:pPr>
      <w:bookmarkStart w:id="24" w:name="_lnxbz9" w:colFirst="0" w:colLast="0"/>
      <w:bookmarkEnd w:id="24"/>
      <w:r>
        <w:rPr>
          <w:color w:val="000000"/>
        </w:rPr>
        <w:t>Értékelési szempontok:</w:t>
      </w:r>
    </w:p>
    <w:p w:rsidR="0067058A" w:rsidRDefault="00275C1B">
      <w:pPr>
        <w:rPr>
          <w:sz w:val="24"/>
          <w:szCs w:val="24"/>
        </w:rPr>
      </w:pP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/  újszerűség</w:t>
      </w:r>
      <w:proofErr w:type="gramEnd"/>
      <w:r>
        <w:rPr>
          <w:sz w:val="24"/>
          <w:szCs w:val="24"/>
        </w:rPr>
        <w:t>, kreativi</w:t>
      </w:r>
      <w:r>
        <w:rPr>
          <w:sz w:val="24"/>
          <w:szCs w:val="24"/>
        </w:rPr>
        <w:t>tás</w:t>
      </w:r>
    </w:p>
    <w:p w:rsidR="0067058A" w:rsidRDefault="00275C1B">
      <w:pPr>
        <w:rPr>
          <w:sz w:val="24"/>
          <w:szCs w:val="24"/>
        </w:rPr>
      </w:pP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/  vizuális</w:t>
      </w:r>
      <w:proofErr w:type="gramEnd"/>
      <w:r>
        <w:rPr>
          <w:sz w:val="24"/>
          <w:szCs w:val="24"/>
        </w:rPr>
        <w:t xml:space="preserve"> és strukturális egység következetes megtartása</w:t>
      </w:r>
    </w:p>
    <w:p w:rsidR="0067058A" w:rsidRDefault="00275C1B">
      <w:pPr>
        <w:rPr>
          <w:sz w:val="24"/>
          <w:szCs w:val="24"/>
        </w:rPr>
      </w:pP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/  grafikai</w:t>
      </w:r>
      <w:proofErr w:type="gramEnd"/>
      <w:r>
        <w:rPr>
          <w:sz w:val="24"/>
          <w:szCs w:val="24"/>
        </w:rPr>
        <w:t xml:space="preserve"> látványvilág</w:t>
      </w:r>
    </w:p>
    <w:p w:rsidR="0067058A" w:rsidRDefault="0067058A">
      <w:pPr>
        <w:rPr>
          <w:sz w:val="24"/>
          <w:szCs w:val="24"/>
        </w:rPr>
      </w:pPr>
    </w:p>
    <w:p w:rsidR="0067058A" w:rsidRDefault="0067058A"/>
    <w:p w:rsidR="0067058A" w:rsidRDefault="0067058A"/>
    <w:sectPr w:rsidR="0067058A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5C1B">
      <w:pPr>
        <w:spacing w:line="240" w:lineRule="auto"/>
      </w:pPr>
      <w:r>
        <w:separator/>
      </w:r>
    </w:p>
  </w:endnote>
  <w:endnote w:type="continuationSeparator" w:id="0">
    <w:p w:rsidR="00000000" w:rsidRDefault="00275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75C1B">
      <w:pPr>
        <w:spacing w:line="240" w:lineRule="auto"/>
      </w:pPr>
      <w:r>
        <w:separator/>
      </w:r>
    </w:p>
  </w:footnote>
  <w:footnote w:type="continuationSeparator" w:id="0">
    <w:p w:rsidR="00000000" w:rsidRDefault="00275C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8A" w:rsidRDefault="00275C1B">
    <w:pPr>
      <w:rPr>
        <w:sz w:val="18"/>
        <w:szCs w:val="18"/>
      </w:rPr>
    </w:pPr>
    <w:r>
      <w:rPr>
        <w:sz w:val="18"/>
        <w:szCs w:val="18"/>
      </w:rPr>
      <w:t>MOME Tervezőgrafika / Szabadon választható</w:t>
    </w:r>
  </w:p>
  <w:p w:rsidR="0067058A" w:rsidRDefault="00275C1B">
    <w:pPr>
      <w:rPr>
        <w:sz w:val="18"/>
        <w:szCs w:val="18"/>
      </w:rPr>
    </w:pPr>
    <w:r>
      <w:pict>
        <v:rect id="_x0000_i1032" style="width:0;height:1.5pt" o:hralign="center" o:hrstd="t" o:hr="t" fillcolor="#a0a0a0" stroked="f"/>
      </w:pict>
    </w:r>
  </w:p>
  <w:p w:rsidR="0067058A" w:rsidRDefault="0067058A">
    <w:pPr>
      <w:rPr>
        <w:sz w:val="18"/>
        <w:szCs w:val="18"/>
      </w:rPr>
    </w:pPr>
  </w:p>
  <w:p w:rsidR="0067058A" w:rsidRDefault="006705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638C0"/>
    <w:multiLevelType w:val="multilevel"/>
    <w:tmpl w:val="C3529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7016A5"/>
    <w:multiLevelType w:val="multilevel"/>
    <w:tmpl w:val="D6E00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DE08E6"/>
    <w:multiLevelType w:val="multilevel"/>
    <w:tmpl w:val="29DC2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AA0B4B"/>
    <w:multiLevelType w:val="multilevel"/>
    <w:tmpl w:val="F77048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422456"/>
    <w:multiLevelType w:val="multilevel"/>
    <w:tmpl w:val="723A7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981B13"/>
    <w:multiLevelType w:val="multilevel"/>
    <w:tmpl w:val="D2161E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4D253A"/>
    <w:multiLevelType w:val="multilevel"/>
    <w:tmpl w:val="D16A7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E97043"/>
    <w:multiLevelType w:val="multilevel"/>
    <w:tmpl w:val="017416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900810"/>
    <w:multiLevelType w:val="multilevel"/>
    <w:tmpl w:val="E3BC6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FC774B"/>
    <w:multiLevelType w:val="multilevel"/>
    <w:tmpl w:val="89B2D2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4413492"/>
    <w:multiLevelType w:val="multilevel"/>
    <w:tmpl w:val="E3BA1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68E6C85"/>
    <w:multiLevelType w:val="multilevel"/>
    <w:tmpl w:val="E466E4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D5658C"/>
    <w:multiLevelType w:val="multilevel"/>
    <w:tmpl w:val="138C25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B7D2E25"/>
    <w:multiLevelType w:val="multilevel"/>
    <w:tmpl w:val="F92EF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FD02D41"/>
    <w:multiLevelType w:val="multilevel"/>
    <w:tmpl w:val="8B745A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14"/>
  </w:num>
  <w:num w:numId="11">
    <w:abstractNumId w:val="10"/>
  </w:num>
  <w:num w:numId="12">
    <w:abstractNumId w:val="4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8A"/>
    <w:rsid w:val="00275C1B"/>
    <w:rsid w:val="0067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EB58A66-14F7-4546-9066-9D29131D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746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Danyi Anna</dc:creator>
  <cp:lastModifiedBy>Danyi Anna</cp:lastModifiedBy>
  <cp:revision>2</cp:revision>
  <dcterms:created xsi:type="dcterms:W3CDTF">2021-02-11T09:38:00Z</dcterms:created>
  <dcterms:modified xsi:type="dcterms:W3CDTF">2021-02-11T09:38:00Z</dcterms:modified>
</cp:coreProperties>
</file>