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55F0" w:rsidRDefault="00C91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KFI kurzustematika sablon</w:t>
      </w:r>
    </w:p>
    <w:tbl>
      <w:tblPr>
        <w:tblStyle w:val="a"/>
        <w:tblW w:w="9128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1701"/>
        <w:gridCol w:w="1843"/>
        <w:gridCol w:w="1151"/>
        <w:gridCol w:w="1259"/>
        <w:gridCol w:w="2551"/>
      </w:tblGrid>
      <w:tr w:rsidR="001355F0" w14:paraId="17DCD4C2" w14:textId="77777777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2" w14:textId="77777777" w:rsidR="001355F0" w:rsidRDefault="00C91673">
            <w:pPr>
              <w:pStyle w:val="Cmsor3"/>
              <w:spacing w:before="60"/>
              <w:ind w:left="113" w:right="113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sz w:val="28"/>
                <w:szCs w:val="28"/>
              </w:rPr>
              <w:t>1. Alapadatok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3" w14:textId="77777777" w:rsidR="001355F0" w:rsidRDefault="00C91673" w:rsidP="00C74CBE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Kurzus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neve: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ab/>
            </w:r>
          </w:p>
          <w:p w14:paraId="00000004" w14:textId="77777777" w:rsidR="001355F0" w:rsidRDefault="00C91673" w:rsidP="00C74CBE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HOKOMOKO! / Kreatív felfedező élménycsomag bölcsődés gyermekeknek</w:t>
            </w:r>
          </w:p>
        </w:tc>
      </w:tr>
      <w:tr w:rsidR="001355F0" w14:paraId="0DDAD8F1" w14:textId="77777777">
        <w:trPr>
          <w:trHeight w:val="567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9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1355F0" w:rsidRDefault="00C91673" w:rsidP="00C74CBE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kurzus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oktatója/i, elérhetősége(i): </w:t>
            </w:r>
          </w:p>
          <w:p w14:paraId="0000000B" w14:textId="77777777" w:rsidR="001355F0" w:rsidRDefault="00C91673">
            <w:pPr>
              <w:spacing w:after="0" w:line="240" w:lineRule="auto"/>
            </w:pPr>
            <w:r>
              <w:t xml:space="preserve">Bajzáth Angéla, bajzathangela@gmail.com </w:t>
            </w:r>
          </w:p>
          <w:p w14:paraId="0000000C" w14:textId="77777777" w:rsidR="001355F0" w:rsidRDefault="00C91673">
            <w:pPr>
              <w:spacing w:after="0" w:line="240" w:lineRule="auto"/>
            </w:pPr>
            <w:r>
              <w:t xml:space="preserve">Lipóczki Ákos,  </w:t>
            </w:r>
            <w:hyperlink r:id="rId6">
              <w:r>
                <w:t>lipoczki@mome.hu</w:t>
              </w:r>
            </w:hyperlink>
          </w:p>
        </w:tc>
      </w:tr>
      <w:tr w:rsidR="001355F0" w14:paraId="1FC14D73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Kód:</w:t>
            </w:r>
          </w:p>
          <w:p w14:paraId="00000014" w14:textId="2D63F352" w:rsidR="001355F0" w:rsidRDefault="00C6755C" w:rsidP="00C74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4CBE">
              <w:t>M-KF-301-IK-20210205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9FFC977" w:rsidR="001355F0" w:rsidRDefault="00C91673" w:rsidP="00C6755C">
            <w:r>
              <w:t>Tantervi hely:</w:t>
            </w:r>
          </w:p>
          <w:p w14:paraId="00000017" w14:textId="77777777" w:rsidR="001355F0" w:rsidRDefault="00C91673">
            <w:pPr>
              <w:spacing w:after="0" w:line="240" w:lineRule="auto"/>
              <w:rPr>
                <w:highlight w:val="yellow"/>
              </w:rPr>
            </w:pPr>
            <w:r>
              <w:t>MA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28F8" w14:textId="77777777" w:rsidR="00C6755C" w:rsidRDefault="00C91673" w:rsidP="00C6755C">
            <w:r>
              <w:t>Javasolt félév:</w:t>
            </w:r>
          </w:p>
          <w:p w14:paraId="0000001A" w14:textId="00A49E2F" w:rsidR="001355F0" w:rsidRDefault="00C91673" w:rsidP="00C6755C">
            <w:r>
              <w:t>MA 2</w:t>
            </w:r>
            <w:proofErr w:type="gramStart"/>
            <w:r>
              <w:t>.fé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7777777" w:rsidR="001355F0" w:rsidRDefault="00C91673">
            <w:r>
              <w:t>Kredit: 5</w:t>
            </w:r>
          </w:p>
          <w:p w14:paraId="0000001C" w14:textId="77777777" w:rsidR="001355F0" w:rsidRDefault="001355F0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1355F0" w:rsidRDefault="00C91673">
            <w:r>
              <w:t>Tanóraszám: 48-60</w:t>
            </w:r>
          </w:p>
          <w:p w14:paraId="0000001E" w14:textId="77777777" w:rsidR="001355F0" w:rsidRDefault="00C91673">
            <w:r>
              <w:t>Egyéni hallgatói munkaóra: 90-102</w:t>
            </w:r>
          </w:p>
        </w:tc>
      </w:tr>
      <w:tr w:rsidR="001355F0" w14:paraId="55C4FB95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E5A" w14:textId="77777777" w:rsidR="00C74CBE" w:rsidRDefault="00C91673">
            <w:r>
              <w:t>Kapcsolt kódok:</w:t>
            </w:r>
          </w:p>
          <w:p w14:paraId="00000020" w14:textId="6191B1EE" w:rsidR="00C74CBE" w:rsidRDefault="00C74CBE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1355F0" w:rsidRDefault="00C91673"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1355F0" w:rsidRDefault="00C91673"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77777777" w:rsidR="001355F0" w:rsidRDefault="00C91673"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00000024" w14:textId="77777777" w:rsidR="001355F0" w:rsidRDefault="001355F0">
            <w:pPr>
              <w:tabs>
                <w:tab w:val="left" w:pos="448"/>
                <w:tab w:val="left" w:pos="2173"/>
              </w:tabs>
            </w:pPr>
          </w:p>
        </w:tc>
      </w:tr>
      <w:tr w:rsidR="001355F0" w14:paraId="00F475EC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1355F0" w:rsidRDefault="00C91673">
            <w:r>
              <w:t xml:space="preserve">A kurzus kapcsolatai (előfeltételek, párhuzamosságok): </w:t>
            </w:r>
          </w:p>
        </w:tc>
      </w:tr>
      <w:tr w:rsidR="001355F0" w14:paraId="3D5C9CB3" w14:textId="77777777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2C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1355F0" w:rsidRDefault="00C91673">
            <w:r>
              <w:t xml:space="preserve">A kurzus célja és alapelvei: </w:t>
            </w:r>
          </w:p>
          <w:p w14:paraId="0000002E" w14:textId="77777777" w:rsidR="001355F0" w:rsidRDefault="00C91673">
            <w:r>
              <w:t xml:space="preserve">(a tantárgyi leírás alapján, azzal összhangban határozandók meg)  </w:t>
            </w:r>
          </w:p>
          <w:p w14:paraId="0000002F" w14:textId="3226C6CB" w:rsidR="001355F0" w:rsidRDefault="00C91673">
            <w:r>
              <w:t xml:space="preserve">A kurzus célja, hogy a koragyermekkori tapasztalatszerzést támogassa az intézményes nevelés keretei között. A kurzus alapelve, az, hogy a későbbi tanulás és kreativitás akkor támogatható eredményesen, ha ennek </w:t>
            </w:r>
            <w:r w:rsidR="005C480C">
              <w:t>alapjait már</w:t>
            </w:r>
            <w:r>
              <w:t xml:space="preserve"> a koragyermekkori nevelésben sikerül kialakítani. A kurzus célja az innovatív szemlélet kialakítása. A kurzus során a pedagógus és </w:t>
            </w:r>
            <w:proofErr w:type="spellStart"/>
            <w:r>
              <w:t>dizájner</w:t>
            </w:r>
            <w:proofErr w:type="spellEnd"/>
            <w:r>
              <w:t xml:space="preserve"> hallgatók közösen fogják megtervezni a bölcsődei tereket a korosztálynak megfelelő tanulási és tapasztalatszerzési alapokra építve, az </w:t>
            </w:r>
            <w:proofErr w:type="spellStart"/>
            <w:r>
              <w:t>interprofesszionális</w:t>
            </w:r>
            <w:proofErr w:type="spellEnd"/>
            <w:r>
              <w:t xml:space="preserve"> tanulás módszereivel, hozzásegítse a hallgatókat a szakterületek közötti átjárhatóság megélésére, az integráció tudatos tervezésére. A koragyermekkori tanulás során fontos a csoportszoba kialakítása, az eszközök használata, a játékok tudatos használata, a színek és formák megtervezése. A külső tanulási környezet optimális feltételeinek biztosítása hozzájárulhat a személyes szükségleteknek megfelelő belső motiváció kialakulásához. A kurzus a koragyermekkori tanulás megismerése és tanulási környezetének megtervezésén keresztül támogatja a hallgatókat abban, hogy tapasztalatokat szerezzenek az innovatív tanulási környezetekről és kutatásaik során magabiztosan tájékozódjanak. </w:t>
            </w:r>
          </w:p>
          <w:p w14:paraId="00000030" w14:textId="77777777" w:rsidR="001355F0" w:rsidRDefault="00C91673">
            <w:r>
              <w:t xml:space="preserve">Az eltérő szociokulturális háttérrel rendelkező gyermekek támogatása a koragyermekkori nevelésben meghatározó a későbbi tanulási eredményességben. A család központi szerepét kiegészítő koragyermekkori nevelésnek és gondozásnak minden későbbi beavatkozásnál mélyebb és tartósabb hatása van. A gyermek legelső tapasztalatai képezik valamennyi későbbi tanulás alapját. Ha sikerül a korai években szilárd alapokat lerakni, a későbbi tanulás is hatékonyabb, és valószínűbb, hogy a tanulás az egész életen át folytatódik. A </w:t>
            </w:r>
            <w:proofErr w:type="gramStart"/>
            <w:r>
              <w:t>kurzus</w:t>
            </w:r>
            <w:proofErr w:type="gramEnd"/>
            <w:r>
              <w:t xml:space="preserve"> hosszú távon  arra is irányul, hogy csökkenteni tudjuk az iskolai lemorzsolódás esélyét.  </w:t>
            </w:r>
          </w:p>
          <w:p w14:paraId="00000031" w14:textId="77777777" w:rsidR="001355F0" w:rsidRDefault="00C91673">
            <w:r>
              <w:t xml:space="preserve">A tanulási környezetek a tanulás környezetére ható különböző tapasztalatszerzési lehetőségek. A tanulási környezetek kialakítása koragyermekkorban befolyásolja a későbbi szocializációs eredményességet. Az bölcsődében lévő terek kialakítása egyrészt a gyermekek </w:t>
            </w:r>
            <w:r>
              <w:lastRenderedPageBreak/>
              <w:t xml:space="preserve">tanulását másrészt a szülőkkel való kapcsolatteremtési és kapcsolattartási folyamatokat határozzák meg. </w:t>
            </w:r>
          </w:p>
          <w:p w14:paraId="00000032" w14:textId="77777777" w:rsidR="001355F0" w:rsidRDefault="00C91673">
            <w:r>
              <w:t xml:space="preserve">A kurzus az ELTE Tanító- és Óvóképző kar oktatói és hallgatói (BA) bevonásával történik. A kurzusra jelentkezők csapatmunka során, megosztva a dizájn és pedagógia terén szerzett tapasztalataikat, egymást megértve és támogatva hoznak létre olyan tanulási környezet, ami inspiráló a felfedezéshez és biztonságos a tapasztalatszerzéshez bölcsődés gyermekek számára. </w:t>
            </w:r>
          </w:p>
          <w:p w14:paraId="00000033" w14:textId="77777777" w:rsidR="001355F0" w:rsidRDefault="00C91673">
            <w:r>
              <w:t xml:space="preserve">A kurzus </w:t>
            </w:r>
            <w:bookmarkStart w:id="0" w:name="_GoBack"/>
            <w:r>
              <w:t xml:space="preserve">inspiráló és tanulságos hátteret adhat BA szakdolgozat számára, illetve segíthet </w:t>
            </w:r>
            <w:bookmarkEnd w:id="0"/>
            <w:r>
              <w:t>az MA diplomatéma keresésben.</w:t>
            </w:r>
          </w:p>
          <w:p w14:paraId="00000034" w14:textId="77777777" w:rsidR="001355F0" w:rsidRDefault="001355F0"/>
        </w:tc>
      </w:tr>
      <w:tr w:rsidR="001355F0" w14:paraId="24F46130" w14:textId="77777777">
        <w:trPr>
          <w:trHeight w:val="179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39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3A" w14:textId="77777777" w:rsidR="001355F0" w:rsidRDefault="00C91673">
            <w:r w:rsidRPr="005C480C">
              <w:rPr>
                <w:i/>
                <w:iCs/>
              </w:rPr>
              <w:t>Tanulási eredmények</w:t>
            </w:r>
            <w:r>
              <w:t xml:space="preserve"> (fejlesztendő szakmai és általános kompetenciák):</w:t>
            </w:r>
          </w:p>
          <w:p w14:paraId="0000003B" w14:textId="77777777" w:rsidR="001355F0" w:rsidRDefault="00C91673">
            <w:r>
              <w:t xml:space="preserve">(a tantárgyi leírás alapján, azzal összhangban határozandók meg) </w:t>
            </w:r>
          </w:p>
          <w:p w14:paraId="0000003C" w14:textId="1838419E" w:rsidR="001355F0" w:rsidRDefault="00C91673">
            <w:r>
              <w:t xml:space="preserve">A hallgatók képesek lesznek 2-3 éves korú gyermekek intézményes nevelésében az élményszerű felfedezést támogató környezet kialakítására. </w:t>
            </w:r>
          </w:p>
          <w:p w14:paraId="413A1ADF" w14:textId="24C9D565" w:rsidR="005C480C" w:rsidRDefault="005C480C">
            <w:r>
              <w:t xml:space="preserve">Képesek lesznek a kurzus végén olyan kutatásokban való részvételre, amelyek a tanulási környezetekre irányulnak. </w:t>
            </w:r>
          </w:p>
          <w:p w14:paraId="6E0C4660" w14:textId="158FCEC1" w:rsidR="005C480C" w:rsidRDefault="005C480C">
            <w:r>
              <w:t xml:space="preserve">Képesek lesznek tanulást támogató tanulási környezetek elemzésére és fejlesztésére. </w:t>
            </w:r>
          </w:p>
          <w:p w14:paraId="0000003D" w14:textId="77777777" w:rsidR="001355F0" w:rsidRDefault="00C91673">
            <w:r>
              <w:t xml:space="preserve">Ismerik a koragyermekkori tanulás jellegzetességeit. </w:t>
            </w:r>
          </w:p>
          <w:p w14:paraId="0000003E" w14:textId="77777777" w:rsidR="001355F0" w:rsidRDefault="00C91673">
            <w:r>
              <w:t xml:space="preserve">Tisztában vannak a kognitív és affektív fejlődési folyamatok alapjaival. </w:t>
            </w:r>
          </w:p>
          <w:p w14:paraId="0000003F" w14:textId="77777777" w:rsidR="001355F0" w:rsidRDefault="00C91673">
            <w:r>
              <w:t xml:space="preserve">Képesek foglalkozásokat tervezni a bölcsődében. </w:t>
            </w:r>
          </w:p>
          <w:p w14:paraId="00000040" w14:textId="3D12AAD3" w:rsidR="001355F0" w:rsidRDefault="00C91673">
            <w:r>
              <w:t>Képesek a szülőkkel egyenrangú kapcsolat kialakítására</w:t>
            </w:r>
            <w:r w:rsidR="005C480C">
              <w:t xml:space="preserve"> és elemzésére</w:t>
            </w:r>
            <w:r>
              <w:t xml:space="preserve">. </w:t>
            </w:r>
          </w:p>
        </w:tc>
      </w:tr>
      <w:tr w:rsidR="001355F0" w14:paraId="011BA8BC" w14:textId="77777777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5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Útvonal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6" w14:textId="77777777" w:rsidR="001355F0" w:rsidRDefault="00C6755C">
            <w:sdt>
              <w:sdtPr>
                <w:tag w:val="goog_rdk_0"/>
                <w:id w:val="1281072747"/>
              </w:sdtPr>
              <w:sdtEndPr/>
              <w:sdtContent/>
            </w:sdt>
            <w:sdt>
              <w:sdtPr>
                <w:tag w:val="goog_rdk_1"/>
                <w:id w:val="-575054559"/>
              </w:sdtPr>
              <w:sdtEndPr/>
              <w:sdtContent/>
            </w:sdt>
            <w:sdt>
              <w:sdtPr>
                <w:tag w:val="goog_rdk_2"/>
                <w:id w:val="270599530"/>
              </w:sdtPr>
              <w:sdtEndPr/>
              <w:sdtContent/>
            </w:sdt>
            <w:sdt>
              <w:sdtPr>
                <w:tag w:val="goog_rdk_3"/>
                <w:id w:val="182635916"/>
              </w:sdtPr>
              <w:sdtEndPr/>
              <w:sdtContent/>
            </w:sdt>
            <w:r w:rsidR="00C91673" w:rsidRPr="005C480C">
              <w:rPr>
                <w:i/>
                <w:iCs/>
              </w:rPr>
              <w:t>A kurzus keretében feldolgozandó témakörök, témák</w:t>
            </w:r>
            <w:r w:rsidR="00C91673">
              <w:t xml:space="preserve">: </w:t>
            </w:r>
          </w:p>
          <w:p w14:paraId="00000047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 koragyermekkori tanulás jellegzetességei</w:t>
            </w:r>
          </w:p>
          <w:p w14:paraId="00000048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az intézményes nevelés támogató szerepe</w:t>
            </w:r>
          </w:p>
          <w:p w14:paraId="00000049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 család szerepe az intézményes nevelés támogatásában</w:t>
            </w:r>
          </w:p>
          <w:p w14:paraId="0000004A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családok támogatása a nevelésben</w:t>
            </w:r>
          </w:p>
          <w:p w14:paraId="0000004B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egyenrangú szülő-nevelő kapcsolat támogatása az intézményes nevelésben</w:t>
            </w:r>
          </w:p>
          <w:p w14:paraId="0000004C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 xml:space="preserve">a felfedezéses és élményalapú tanulás támogatása az intézményes nevelés során </w:t>
            </w:r>
          </w:p>
          <w:p w14:paraId="0000004D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az interkulturális pedagógia alapjai az intézményes nevelésben résztvevők számára</w:t>
            </w:r>
          </w:p>
          <w:p w14:paraId="0000004E" w14:textId="77777777" w:rsidR="001355F0" w:rsidRDefault="00C91673">
            <w:pPr>
              <w:numPr>
                <w:ilvl w:val="0"/>
                <w:numId w:val="7"/>
              </w:numPr>
            </w:pPr>
            <w:r>
              <w:t>vizuális, verbális- auditív, kinesztetikus és taktilis (</w:t>
            </w:r>
            <w:proofErr w:type="spellStart"/>
            <w:r>
              <w:t>tapintós</w:t>
            </w:r>
            <w:proofErr w:type="spellEnd"/>
            <w:r>
              <w:t>) tanulás</w:t>
            </w:r>
          </w:p>
        </w:tc>
      </w:tr>
      <w:tr w:rsidR="001355F0" w14:paraId="1D24D558" w14:textId="77777777">
        <w:trPr>
          <w:trHeight w:val="806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3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4" w14:textId="77777777" w:rsidR="001355F0" w:rsidRDefault="00C91673">
            <w:r>
              <w:t xml:space="preserve">A kurzus során alkalmazott KFI módszerek, eszközök: </w:t>
            </w:r>
          </w:p>
          <w:p w14:paraId="00000055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 xml:space="preserve">Szociális és érzelmi tanulás a családban, az óvodában és az iskolában; </w:t>
            </w:r>
          </w:p>
          <w:p w14:paraId="00000056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 xml:space="preserve">A szociális és érzelmi tanulást segítő programok (SEL) elemzése; </w:t>
            </w:r>
          </w:p>
          <w:p w14:paraId="00000057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szociális készségek, képességek fejlesztésének óvodás- és iskoláskori lehetőségei;</w:t>
            </w:r>
          </w:p>
          <w:p w14:paraId="00000058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gyermekkori kötődések pedagógiai vonatkozásai;</w:t>
            </w:r>
          </w:p>
          <w:p w14:paraId="00000059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kreatív tanulás kutatás során használható adatgyűjtési, elemzési és értékelési módszerek;</w:t>
            </w:r>
          </w:p>
          <w:p w14:paraId="0000005A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lastRenderedPageBreak/>
              <w:t xml:space="preserve">ötlet- és koncepciófejlesztési módszerek, Design </w:t>
            </w:r>
            <w:proofErr w:type="spellStart"/>
            <w:r>
              <w:t>Thinking</w:t>
            </w:r>
            <w:proofErr w:type="spellEnd"/>
            <w:r>
              <w:t xml:space="preserve"> megismerése a koncepcióalkotás során;</w:t>
            </w:r>
          </w:p>
          <w:p w14:paraId="0000005B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termékfejlesztési módszerek adaptálása koragyermekkori élménycsomag összeállítása során;</w:t>
            </w:r>
          </w:p>
          <w:p w14:paraId="0000005C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tesztelési és validációs módszerek, pilot foglalkozás tartása bölcsődés gyerekeknek;</w:t>
            </w:r>
          </w:p>
          <w:p w14:paraId="0000005D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kutatási kollaborációs módszerek alkalmazása intézményi szakértőinek bevonásával;</w:t>
            </w:r>
          </w:p>
          <w:p w14:paraId="0000005E" w14:textId="77777777" w:rsidR="001355F0" w:rsidRDefault="00C91673">
            <w:pPr>
              <w:numPr>
                <w:ilvl w:val="0"/>
                <w:numId w:val="6"/>
              </w:numPr>
              <w:spacing w:after="120" w:line="276" w:lineRule="auto"/>
              <w:rPr>
                <w:rFonts w:ascii="Verdana" w:eastAsia="Verdana" w:hAnsi="Verdana" w:cs="Verdana"/>
              </w:rPr>
            </w:pPr>
            <w:r>
              <w:t>dokumentációs és kommunikációs módszerek, melyek célja a szakmai közösség számára bemutatni az eredménytermékeket.</w:t>
            </w:r>
          </w:p>
        </w:tc>
      </w:tr>
      <w:tr w:rsidR="001355F0" w14:paraId="2919486B" w14:textId="77777777">
        <w:trPr>
          <w:trHeight w:val="675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1355F0" w:rsidRDefault="00C91673">
            <w:r>
              <w:t xml:space="preserve">Tanulásszervezés/folyamatszervezés sajátosságai: </w:t>
            </w:r>
          </w:p>
          <w:p w14:paraId="00000065" w14:textId="77777777" w:rsidR="001355F0" w:rsidRDefault="00C91673">
            <w:pPr>
              <w:spacing w:before="120" w:after="60"/>
              <w:ind w:left="134" w:hanging="134"/>
            </w:pPr>
            <w:r>
              <w:t xml:space="preserve">   A kurzus menete, az egyes foglalkozások jellege és ütemezésük (több tanár esetén akár a tanári közreműködés megosztását is jelezve:</w:t>
            </w:r>
          </w:p>
          <w:p w14:paraId="00000066" w14:textId="77777777" w:rsidR="001355F0" w:rsidRDefault="00C91673">
            <w:pPr>
              <w:spacing w:after="60" w:line="240" w:lineRule="auto"/>
              <w:ind w:left="134"/>
            </w:pPr>
            <w:r>
              <w:t>A kurzus menete, az egyes foglalkozások jellege és ütemezésük (több tanár esetén akár a tanári közreműködés megosztását is jelezve):</w:t>
            </w:r>
          </w:p>
          <w:p w14:paraId="00000067" w14:textId="77777777" w:rsidR="001355F0" w:rsidRDefault="00C916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proofErr w:type="spellStart"/>
            <w:r>
              <w:t>Brief</w:t>
            </w:r>
            <w:proofErr w:type="spellEnd"/>
            <w:r>
              <w:t xml:space="preserve"> és feladat értelmezés</w:t>
            </w:r>
          </w:p>
          <w:p w14:paraId="00000068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tanulás szemlélet megismerése</w:t>
            </w:r>
          </w:p>
          <w:p w14:paraId="00000069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tanulás módszertani kutatás</w:t>
            </w:r>
          </w:p>
          <w:p w14:paraId="0000006A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 xml:space="preserve">BPS </w:t>
            </w:r>
            <w:proofErr w:type="spellStart"/>
            <w:r>
              <w:t>Code</w:t>
            </w:r>
            <w:proofErr w:type="spellEnd"/>
            <w:r>
              <w:t xml:space="preserve"> 21 tantervhez való illesztések lehetőségeinek felmérése</w:t>
            </w:r>
          </w:p>
          <w:p w14:paraId="0000006B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Közismereti tantárgy oktatási körülményének megismerése</w:t>
            </w:r>
          </w:p>
          <w:p w14:paraId="0000006C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 xml:space="preserve">Integratív felületek keresése </w:t>
            </w:r>
          </w:p>
          <w:p w14:paraId="0000006D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Problémadefiniálás</w:t>
            </w:r>
          </w:p>
          <w:p w14:paraId="0000006E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Adat és forrásgyűjtés</w:t>
            </w:r>
          </w:p>
          <w:p w14:paraId="0000006F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koncepcióalkotás</w:t>
            </w:r>
          </w:p>
          <w:p w14:paraId="00000070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Ötletek értékelése és szelektálása</w:t>
            </w:r>
          </w:p>
          <w:p w14:paraId="00000071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Originalitásra való törekedés</w:t>
            </w:r>
          </w:p>
          <w:p w14:paraId="00000072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 xml:space="preserve">Modellezés, </w:t>
            </w:r>
            <w:proofErr w:type="spellStart"/>
            <w:r>
              <w:t>mockup</w:t>
            </w:r>
            <w:proofErr w:type="spellEnd"/>
            <w:r>
              <w:t xml:space="preserve"> készítés, kivitelezés</w:t>
            </w:r>
          </w:p>
          <w:p w14:paraId="00000073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>Szakmai dokumentáció készítése</w:t>
            </w:r>
          </w:p>
          <w:p w14:paraId="00000074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>Prezentációra való felkészülés</w:t>
            </w:r>
          </w:p>
          <w:p w14:paraId="00000075" w14:textId="77777777" w:rsidR="001355F0" w:rsidRDefault="001355F0">
            <w:pPr>
              <w:spacing w:after="60"/>
            </w:pPr>
          </w:p>
          <w:p w14:paraId="00000076" w14:textId="77777777" w:rsidR="001355F0" w:rsidRDefault="00C91673">
            <w:pPr>
              <w:spacing w:after="60"/>
            </w:pPr>
            <w:r>
              <w:t xml:space="preserve">   A hallgatók tennivalói, feladatai:</w:t>
            </w:r>
          </w:p>
          <w:p w14:paraId="00000077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kurzus teljesítési feltételeinek megismerése</w:t>
            </w:r>
          </w:p>
          <w:p w14:paraId="00000078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kurzus során aktív részvétel</w:t>
            </w:r>
          </w:p>
          <w:p w14:paraId="00000079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kutatási terv készítése és online felületre való feltöltése 2-3 fős csoportokban a megadott időre</w:t>
            </w:r>
          </w:p>
          <w:p w14:paraId="0000007A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kutatási eredmények elkészítése, online felületre való feltöltése</w:t>
            </w:r>
          </w:p>
          <w:p w14:paraId="0000007B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csoportok által készített projektek bemutatása a csoport számára</w:t>
            </w:r>
          </w:p>
          <w:p w14:paraId="0000007C" w14:textId="77777777" w:rsidR="001355F0" w:rsidRDefault="00C91673">
            <w:pPr>
              <w:numPr>
                <w:ilvl w:val="0"/>
                <w:numId w:val="8"/>
              </w:numPr>
            </w:pPr>
            <w:r>
              <w:t>a bemutatás során kapott visszajelzések beépítése és a végleges anyag feltöltése az online felületre</w:t>
            </w:r>
          </w:p>
          <w:p w14:paraId="0000007D" w14:textId="77777777" w:rsidR="001355F0" w:rsidRDefault="00C91673">
            <w:pPr>
              <w:ind w:left="276"/>
            </w:pPr>
            <w:r>
              <w:t>A tanulás környezete: (pl. tanterem, stúdió, műterem, külső helyszín, online, vállalati gyakorlat stb.)</w:t>
            </w:r>
          </w:p>
          <w:p w14:paraId="0000007E" w14:textId="77777777" w:rsidR="001355F0" w:rsidRDefault="00C91673">
            <w:pPr>
              <w:ind w:left="276"/>
            </w:pPr>
            <w:r>
              <w:t xml:space="preserve">Online, illetve MOME UP 2. emeleti </w:t>
            </w:r>
            <w:proofErr w:type="spellStart"/>
            <w:r>
              <w:t>Coworking</w:t>
            </w:r>
            <w:proofErr w:type="spellEnd"/>
            <w:r>
              <w:t xml:space="preserve"> Stúdió</w:t>
            </w:r>
          </w:p>
          <w:p w14:paraId="0000007F" w14:textId="77777777" w:rsidR="001355F0" w:rsidRDefault="001355F0"/>
        </w:tc>
      </w:tr>
      <w:tr w:rsidR="001355F0" w14:paraId="49FBFFBC" w14:textId="77777777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4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Ér</w:t>
            </w:r>
            <w:r>
              <w:rPr>
                <w:sz w:val="28"/>
                <w:szCs w:val="28"/>
              </w:rPr>
              <w:lastRenderedPageBreak/>
              <w:t>tékelés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85" w14:textId="77777777" w:rsidR="001355F0" w:rsidRDefault="00C91673">
            <w:r>
              <w:lastRenderedPageBreak/>
              <w:t>Értékelés (Több tanár és tanáronként külön értékelés esetén tanáronként megbontva)</w:t>
            </w:r>
          </w:p>
          <w:p w14:paraId="00000086" w14:textId="77777777" w:rsidR="001355F0" w:rsidRDefault="00C91673">
            <w:pPr>
              <w:rPr>
                <w:rFonts w:ascii="Verdana" w:eastAsia="Verdana" w:hAnsi="Verdana" w:cs="Verdana"/>
              </w:rPr>
            </w:pPr>
            <w:r>
              <w:t xml:space="preserve">   Teljesítendő követelmények:</w:t>
            </w:r>
          </w:p>
          <w:p w14:paraId="00000087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lastRenderedPageBreak/>
              <w:t>Aktív jelenlét az órákon</w:t>
            </w:r>
          </w:p>
          <w:p w14:paraId="00000088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Kutató munkát bemutató tanulmány </w:t>
            </w:r>
          </w:p>
          <w:p w14:paraId="00000089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Működőképes modell</w:t>
            </w:r>
          </w:p>
          <w:p w14:paraId="0000008A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foglalkozás menetét bemutató anyag</w:t>
            </w:r>
          </w:p>
          <w:p w14:paraId="0000008B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A kurzus eredménytermékének felhasználási, illetve </w:t>
            </w:r>
            <w:proofErr w:type="spellStart"/>
            <w:r>
              <w:t>piacosítható</w:t>
            </w:r>
            <w:proofErr w:type="spellEnd"/>
            <w:r>
              <w:t xml:space="preserve"> lehetőségeinek bemutatása</w:t>
            </w:r>
          </w:p>
          <w:p w14:paraId="0000008C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Félév végi prezentáció és dokumentáció </w:t>
            </w:r>
          </w:p>
          <w:p w14:paraId="0000008D" w14:textId="77777777" w:rsidR="001355F0" w:rsidRDefault="001355F0">
            <w:pPr>
              <w:spacing w:after="0" w:line="240" w:lineRule="auto"/>
            </w:pPr>
          </w:p>
          <w:p w14:paraId="0000008E" w14:textId="77777777" w:rsidR="001355F0" w:rsidRDefault="00C91673">
            <w:pPr>
              <w:spacing w:after="0" w:line="240" w:lineRule="auto"/>
              <w:ind w:left="276"/>
            </w:pPr>
            <w:r>
              <w:t>Értékelés módja: (milyen módszerekkel zajlik az értékelés {teszt, szóbeli felelet, gyakorlati demonstráció stb.})</w:t>
            </w:r>
          </w:p>
          <w:p w14:paraId="0000008F" w14:textId="77777777" w:rsidR="001355F0" w:rsidRDefault="00C9167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Gyakorlati demonstráció</w:t>
            </w:r>
          </w:p>
          <w:p w14:paraId="00000090" w14:textId="77777777" w:rsidR="001355F0" w:rsidRDefault="00C9167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Beadott írásos dokumentumok</w:t>
            </w:r>
          </w:p>
          <w:p w14:paraId="00000091" w14:textId="77777777" w:rsidR="001355F0" w:rsidRDefault="001355F0">
            <w:pPr>
              <w:spacing w:after="0" w:line="240" w:lineRule="auto"/>
              <w:ind w:left="276"/>
            </w:pPr>
          </w:p>
          <w:p w14:paraId="00000092" w14:textId="77777777" w:rsidR="001355F0" w:rsidRDefault="00C91673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00000093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témája életszerű-e illetve, milyen a társadalmi és/vagy kulturális, és/vagy gazdasági indokoltsága</w:t>
            </w:r>
          </w:p>
          <w:p w14:paraId="00000094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témához alkalmazott tervezési módszer milyensége</w:t>
            </w:r>
          </w:p>
          <w:p w14:paraId="00000095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megoldása eredeti-e és milyen mértékben felel meg a feladatkiírásnak</w:t>
            </w:r>
          </w:p>
          <w:p w14:paraId="00000096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kidolgozásának mélysége és részletessége – a leírás és a tárgyterv – eléri-e az elvárható szintet</w:t>
            </w:r>
          </w:p>
          <w:p w14:paraId="00000097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tervező mennyire ismeri a téma hazai és nemzetközi vonatkozásait</w:t>
            </w:r>
          </w:p>
          <w:p w14:paraId="00000098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tervezési stúdium összképe – leírás és ábrák, tervlapok és modell stb. – megfelelő-e</w:t>
            </w:r>
          </w:p>
          <w:p w14:paraId="00000099" w14:textId="77777777" w:rsidR="001355F0" w:rsidRDefault="001355F0"/>
          <w:p w14:paraId="0000009A" w14:textId="77777777" w:rsidR="001355F0" w:rsidRDefault="00C91673">
            <w:pPr>
              <w:spacing w:after="0" w:line="240" w:lineRule="auto"/>
              <w:ind w:left="27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Értékelés módja: (milyen módszerekkel zajlik az értékelés {teszt, szóbeli felelet, gyakorlati demonstráció stb.})</w:t>
            </w:r>
          </w:p>
          <w:p w14:paraId="0000009B" w14:textId="77777777" w:rsidR="001355F0" w:rsidRDefault="00C91673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Gyakorlati demonstráció</w:t>
            </w:r>
          </w:p>
          <w:p w14:paraId="0000009C" w14:textId="77777777" w:rsidR="001355F0" w:rsidRDefault="00C91673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Beadott írásos dokumentumok</w:t>
            </w:r>
          </w:p>
          <w:p w14:paraId="0000009D" w14:textId="77777777" w:rsidR="001355F0" w:rsidRDefault="001355F0">
            <w:pPr>
              <w:spacing w:after="0" w:line="240" w:lineRule="auto"/>
              <w:ind w:left="276"/>
            </w:pPr>
          </w:p>
          <w:p w14:paraId="0000009E" w14:textId="77777777" w:rsidR="001355F0" w:rsidRDefault="00C91673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0000009F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témája életszerű-e illetve, milyen a társadalmi és/vagy kulturális, és/vagy gazdasági indokoltsága</w:t>
            </w:r>
          </w:p>
          <w:p w14:paraId="000000A0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témához alkalmazott tervezési módszer milyensége</w:t>
            </w:r>
          </w:p>
          <w:p w14:paraId="000000A1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megoldása eredeti-e és milyen mértékben felel meg a feladatkiírásnak</w:t>
            </w:r>
          </w:p>
          <w:p w14:paraId="000000A2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kidolgozásának mélysége és részletessége – a leírás és a tárgyterv – eléri-e az elvárható szintet</w:t>
            </w:r>
          </w:p>
          <w:p w14:paraId="000000A3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tervező mennyire ismeri a téma hazai és nemzetközi vonatkozásait</w:t>
            </w:r>
          </w:p>
          <w:p w14:paraId="000000A4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tervezési stúdium összképe – leírás és ábrák, tervlapok és modell stb. – megfelelő-e</w:t>
            </w:r>
          </w:p>
          <w:p w14:paraId="000000A5" w14:textId="77777777" w:rsidR="001355F0" w:rsidRDefault="001355F0"/>
          <w:p w14:paraId="000000A6" w14:textId="77777777" w:rsidR="001355F0" w:rsidRDefault="001355F0">
            <w:pPr>
              <w:rPr>
                <w:b/>
              </w:rPr>
            </w:pPr>
          </w:p>
        </w:tc>
      </w:tr>
      <w:tr w:rsidR="001355F0" w14:paraId="638E9CBC" w14:textId="77777777">
        <w:trPr>
          <w:trHeight w:val="653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AC" w14:textId="77777777" w:rsidR="001355F0" w:rsidRDefault="00C91673">
            <w:r>
              <w:t xml:space="preserve">Az érdemjegy kiszámítása (az egyes értékelt követelmények eredménye hogyan jelenik meg a végső érdemjegyben? {pl. arányok, pontok, súlyok}):  </w:t>
            </w:r>
          </w:p>
          <w:p w14:paraId="000000AD" w14:textId="77777777" w:rsidR="001355F0" w:rsidRDefault="00C91673">
            <w:pPr>
              <w:spacing w:after="0" w:line="240" w:lineRule="auto"/>
              <w:ind w:left="276"/>
            </w:pPr>
            <w:r>
              <w:t>A jegy komponensei:</w:t>
            </w:r>
            <w:r>
              <w:br/>
              <w:t>Tervezés minősége (50%)</w:t>
            </w:r>
            <w:r>
              <w:br/>
              <w:t>Kivitelezés minősége (30%)</w:t>
            </w:r>
            <w:r>
              <w:br/>
              <w:t>Dokumentáció minősége (10%)</w:t>
            </w:r>
            <w:r>
              <w:br/>
              <w:t>Prezentáció minősége (10%)</w:t>
            </w:r>
          </w:p>
          <w:p w14:paraId="000000AE" w14:textId="77777777" w:rsidR="001355F0" w:rsidRDefault="001355F0">
            <w:pPr>
              <w:spacing w:after="0" w:line="240" w:lineRule="auto"/>
              <w:ind w:left="276"/>
            </w:pPr>
          </w:p>
          <w:p w14:paraId="000000AF" w14:textId="77777777" w:rsidR="001355F0" w:rsidRDefault="00C91673">
            <w:pPr>
              <w:spacing w:after="0" w:line="240" w:lineRule="auto"/>
              <w:ind w:left="276"/>
            </w:pPr>
            <w:r>
              <w:t>Érdemjegyek:</w:t>
            </w:r>
            <w:r>
              <w:br/>
              <w:t>91-100%: jeles</w:t>
            </w:r>
            <w:r>
              <w:br/>
            </w:r>
            <w:r>
              <w:lastRenderedPageBreak/>
              <w:t>76-90%: jó</w:t>
            </w:r>
            <w:r>
              <w:br/>
              <w:t>61-75%: közepes</w:t>
            </w:r>
            <w:r>
              <w:br/>
              <w:t>51-65%: elégséges</w:t>
            </w:r>
          </w:p>
          <w:p w14:paraId="000000B0" w14:textId="77777777" w:rsidR="001355F0" w:rsidRDefault="001355F0"/>
        </w:tc>
      </w:tr>
      <w:tr w:rsidR="001355F0" w14:paraId="711FBAC0" w14:textId="77777777">
        <w:trPr>
          <w:trHeight w:val="135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1355F0" w:rsidRDefault="00C91673">
            <w:r>
              <w:t>Máshol/korábban szerzett tudás elismerése/ validációs elv:</w:t>
            </w:r>
          </w:p>
          <w:p w14:paraId="000000B7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teljeskörű beszámítás/elismerés lehetséges</w:t>
            </w:r>
          </w:p>
          <w:p w14:paraId="000000B8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 részleges beszámítás/elismerés lehetséges</w:t>
            </w:r>
          </w:p>
          <w:p w14:paraId="000000B9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nincs lehetőség elismerésre/beszámításra</w:t>
            </w:r>
            <w:r>
              <w:rPr>
                <w:color w:val="000000"/>
              </w:rPr>
              <w:t xml:space="preserve"> </w:t>
            </w:r>
          </w:p>
          <w:p w14:paraId="000000BA" w14:textId="77777777" w:rsidR="001355F0" w:rsidRDefault="001355F0">
            <w:pPr>
              <w:spacing w:after="120"/>
            </w:pPr>
          </w:p>
        </w:tc>
      </w:tr>
      <w:tr w:rsidR="001355F0" w14:paraId="694C4B83" w14:textId="77777777">
        <w:trPr>
          <w:trHeight w:val="17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F" w14:textId="77777777" w:rsidR="001355F0" w:rsidRDefault="001355F0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1355F0" w:rsidRDefault="00C91673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K</w:t>
            </w:r>
            <w:r>
              <w:t xml:space="preserve">ötelező irodalom: </w:t>
            </w:r>
          </w:p>
          <w:p w14:paraId="000000C1" w14:textId="77777777" w:rsidR="001355F0" w:rsidRDefault="001355F0">
            <w:pPr>
              <w:spacing w:after="0" w:line="240" w:lineRule="auto"/>
            </w:pPr>
          </w:p>
          <w:p w14:paraId="000000C2" w14:textId="77777777" w:rsidR="001355F0" w:rsidRDefault="00C91673">
            <w:pPr>
              <w:spacing w:after="0" w:line="240" w:lineRule="auto"/>
            </w:pPr>
            <w:r>
              <w:t xml:space="preserve">Csíkszentmihályi Mihály: Kreativitás : a flow és a felfedezés, avagy </w:t>
            </w:r>
            <w:proofErr w:type="gramStart"/>
            <w:r>
              <w:t>A</w:t>
            </w:r>
            <w:proofErr w:type="gramEnd"/>
            <w:r>
              <w:t xml:space="preserve"> találékonyság pszichológiája (Akadémiai Kiadó, 2008)</w:t>
            </w:r>
          </w:p>
          <w:p w14:paraId="000000C3" w14:textId="77777777" w:rsidR="001355F0" w:rsidRDefault="00C91673">
            <w:pPr>
              <w:spacing w:after="0" w:line="240" w:lineRule="auto"/>
            </w:pPr>
            <w:r>
              <w:t>Kaszás György: Kreativitássuli (</w:t>
            </w:r>
            <w:proofErr w:type="spellStart"/>
            <w:r>
              <w:t>Animus</w:t>
            </w:r>
            <w:proofErr w:type="spellEnd"/>
            <w:r>
              <w:t>, 2017)</w:t>
            </w:r>
          </w:p>
          <w:p w14:paraId="000000C4" w14:textId="77777777" w:rsidR="001355F0" w:rsidRDefault="00C91673">
            <w:pPr>
              <w:spacing w:after="0" w:line="240" w:lineRule="auto"/>
            </w:pPr>
            <w:r>
              <w:t>Roger L. Martin</w:t>
            </w:r>
            <w:proofErr w:type="gramStart"/>
            <w:r>
              <w:t>:  Designgondolkodás</w:t>
            </w:r>
            <w:proofErr w:type="gramEnd"/>
            <w:r>
              <w:t>. A garantált versenyelőny (Akadémiai Kiadó, 2010)</w:t>
            </w:r>
          </w:p>
          <w:p w14:paraId="000000C5" w14:textId="77777777" w:rsidR="001355F0" w:rsidRDefault="00C91673">
            <w:pPr>
              <w:spacing w:after="0" w:line="240" w:lineRule="auto"/>
            </w:pPr>
            <w:r>
              <w:t xml:space="preserve">Pléh Csaba: Kreativitás, tehetség és gyakorlás: hangsúlyváltások a kutatásban (In: Pléh Csaba: A lélektan a kultúra útján, </w:t>
            </w:r>
            <w:proofErr w:type="spellStart"/>
            <w:r>
              <w:t>Kairosz</w:t>
            </w:r>
            <w:proofErr w:type="spellEnd"/>
            <w:r>
              <w:t xml:space="preserve"> Kiadó, 2011)</w:t>
            </w:r>
          </w:p>
          <w:p w14:paraId="000000C6" w14:textId="77777777" w:rsidR="001355F0" w:rsidRDefault="001355F0">
            <w:pPr>
              <w:spacing w:after="0" w:line="240" w:lineRule="auto"/>
            </w:pPr>
          </w:p>
          <w:p w14:paraId="000000C7" w14:textId="77777777" w:rsidR="001355F0" w:rsidRDefault="00C91673">
            <w:pPr>
              <w:spacing w:after="0" w:line="240" w:lineRule="auto"/>
            </w:pPr>
            <w:r>
              <w:t>Ajánlott irodalom:</w:t>
            </w:r>
          </w:p>
          <w:p w14:paraId="000000C8" w14:textId="77777777" w:rsidR="001355F0" w:rsidRDefault="001355F0">
            <w:pPr>
              <w:spacing w:after="0" w:line="240" w:lineRule="auto"/>
            </w:pPr>
          </w:p>
          <w:p w14:paraId="000000C9" w14:textId="77777777" w:rsidR="001355F0" w:rsidRDefault="00C91673">
            <w:pPr>
              <w:spacing w:after="120" w:line="240" w:lineRule="auto"/>
            </w:pPr>
            <w:r>
              <w:t xml:space="preserve">Tim Brown: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design. </w:t>
            </w:r>
            <w:proofErr w:type="spellStart"/>
            <w:r>
              <w:t>How</w:t>
            </w:r>
            <w:proofErr w:type="spellEnd"/>
            <w:r>
              <w:t xml:space="preserve"> design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transforms</w:t>
            </w:r>
            <w:proofErr w:type="spellEnd"/>
            <w:r>
              <w:t xml:space="preserve"> </w:t>
            </w:r>
            <w:proofErr w:type="spellStart"/>
            <w:r>
              <w:t>organizations</w:t>
            </w:r>
            <w:proofErr w:type="spellEnd"/>
            <w:r>
              <w:t xml:space="preserve"> and </w:t>
            </w:r>
            <w:proofErr w:type="spellStart"/>
            <w:r>
              <w:t>inspires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(Harper Business, 2018)</w:t>
            </w:r>
          </w:p>
          <w:p w14:paraId="000000CA" w14:textId="77777777" w:rsidR="001355F0" w:rsidRDefault="00C91673">
            <w:pPr>
              <w:spacing w:after="120" w:line="240" w:lineRule="auto"/>
            </w:pPr>
            <w:r>
              <w:t>Tim Brown TED előadásai (https://www.ted.com/search?q=tim+brown)</w:t>
            </w:r>
          </w:p>
          <w:p w14:paraId="000000CB" w14:textId="77777777" w:rsidR="001355F0" w:rsidRDefault="00C91673">
            <w:pPr>
              <w:spacing w:after="120" w:line="240" w:lineRule="auto"/>
            </w:pPr>
            <w:r>
              <w:t>Csíkszentmihályi Mihály: Tehetséges gyerekek. Flow az iskolában (Nyitott Könyvműhely, 2010)</w:t>
            </w:r>
          </w:p>
          <w:p w14:paraId="000000CC" w14:textId="77777777" w:rsidR="001355F0" w:rsidRDefault="00C91673">
            <w:pPr>
              <w:spacing w:after="120" w:line="240" w:lineRule="auto"/>
            </w:pP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Roam</w:t>
            </w:r>
            <w:proofErr w:type="spellEnd"/>
            <w:r>
              <w:t xml:space="preserve">: The back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napkin</w:t>
            </w:r>
            <w:proofErr w:type="spellEnd"/>
            <w:r>
              <w:t xml:space="preserve">.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and </w:t>
            </w:r>
            <w:proofErr w:type="spellStart"/>
            <w:r>
              <w:t>selling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pictures</w:t>
            </w:r>
            <w:proofErr w:type="spellEnd"/>
            <w:r>
              <w:t xml:space="preserve"> (</w:t>
            </w:r>
            <w:proofErr w:type="spellStart"/>
            <w:r>
              <w:t>Portfolio</w:t>
            </w:r>
            <w:proofErr w:type="spellEnd"/>
            <w:r>
              <w:t>, 2013)</w:t>
            </w:r>
          </w:p>
          <w:p w14:paraId="000000CD" w14:textId="77777777" w:rsidR="001355F0" w:rsidRDefault="00C91673">
            <w:pPr>
              <w:spacing w:after="120"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Sir Ken Robinson: Kreatív iskolák. Az oktatás alulról szerveződő forradalmi átalakítása (HVG </w:t>
            </w:r>
            <w:proofErr w:type="spellStart"/>
            <w:r>
              <w:rPr>
                <w:rFonts w:ascii="Verdana" w:eastAsia="Verdana" w:hAnsi="Verdana" w:cs="Verdana"/>
                <w:color w:val="222222"/>
              </w:rPr>
              <w:t>Kv</w:t>
            </w:r>
            <w:proofErr w:type="spellEnd"/>
            <w:r>
              <w:rPr>
                <w:rFonts w:ascii="Verdana" w:eastAsia="Verdana" w:hAnsi="Verdana" w:cs="Verdana"/>
                <w:color w:val="222222"/>
              </w:rPr>
              <w:t>., 2018)</w:t>
            </w:r>
          </w:p>
          <w:p w14:paraId="000000CE" w14:textId="77777777" w:rsidR="001355F0" w:rsidRDefault="00C91673">
            <w:pPr>
              <w:spacing w:after="120"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 </w:t>
            </w:r>
          </w:p>
          <w:p w14:paraId="000000CF" w14:textId="77777777" w:rsidR="001355F0" w:rsidRDefault="001355F0"/>
        </w:tc>
      </w:tr>
      <w:tr w:rsidR="001355F0" w14:paraId="2EF9D2DB" w14:textId="77777777">
        <w:trPr>
          <w:trHeight w:val="993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1355F0" w:rsidRDefault="001355F0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Egyéb információk: </w:t>
            </w:r>
          </w:p>
          <w:p w14:paraId="000000D6" w14:textId="77777777" w:rsidR="001355F0" w:rsidRDefault="0013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000000D7" w14:textId="77777777" w:rsidR="001355F0" w:rsidRDefault="0013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355F0" w14:paraId="411AF579" w14:textId="77777777">
        <w:trPr>
          <w:trHeight w:val="27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1355F0" w:rsidRDefault="001355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1355F0" w:rsidRDefault="00C91673">
            <w:pPr>
              <w:spacing w:before="60"/>
            </w:pPr>
            <w:r>
              <w:t>Tanórán kívüli konzultációs időpontok és helyszín:</w:t>
            </w:r>
          </w:p>
          <w:p w14:paraId="000000DE" w14:textId="77777777" w:rsidR="001355F0" w:rsidRDefault="001355F0"/>
        </w:tc>
      </w:tr>
    </w:tbl>
    <w:p w14:paraId="000000E3" w14:textId="77777777" w:rsidR="001355F0" w:rsidRDefault="001355F0">
      <w:pPr>
        <w:rPr>
          <w:b/>
        </w:rPr>
      </w:pPr>
    </w:p>
    <w:p w14:paraId="000000E4" w14:textId="77777777" w:rsidR="001355F0" w:rsidRDefault="001355F0">
      <w:pPr>
        <w:rPr>
          <w:b/>
        </w:rPr>
      </w:pPr>
      <w:bookmarkStart w:id="1" w:name="_heading=h.gjdgxs" w:colFirst="0" w:colLast="0"/>
      <w:bookmarkEnd w:id="1"/>
    </w:p>
    <w:sectPr w:rsidR="001355F0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E7B"/>
    <w:multiLevelType w:val="multilevel"/>
    <w:tmpl w:val="9B106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778C6"/>
    <w:multiLevelType w:val="multilevel"/>
    <w:tmpl w:val="31E487BA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E60E6"/>
    <w:multiLevelType w:val="multilevel"/>
    <w:tmpl w:val="44CCD2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915CBA"/>
    <w:multiLevelType w:val="multilevel"/>
    <w:tmpl w:val="456830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E46F56"/>
    <w:multiLevelType w:val="multilevel"/>
    <w:tmpl w:val="1C986C2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138D7"/>
    <w:multiLevelType w:val="multilevel"/>
    <w:tmpl w:val="88C8ED9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576001"/>
    <w:multiLevelType w:val="multilevel"/>
    <w:tmpl w:val="84B0CAEC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7AEB"/>
    <w:multiLevelType w:val="multilevel"/>
    <w:tmpl w:val="C2A83A4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EE493D"/>
    <w:multiLevelType w:val="multilevel"/>
    <w:tmpl w:val="C1F09D5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3860F6"/>
    <w:multiLevelType w:val="multilevel"/>
    <w:tmpl w:val="F9CE1A40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F0"/>
    <w:rsid w:val="001355F0"/>
    <w:rsid w:val="005C480C"/>
    <w:rsid w:val="00C6755C"/>
    <w:rsid w:val="00C74CBE"/>
    <w:rsid w:val="00C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61A5"/>
  <w15:docId w15:val="{CCE4EAAF-C014-4B8E-80A6-3223096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3ADE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D3ADE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D3ADE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3ADE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3ADE"/>
    <w:pPr>
      <w:numPr>
        <w:ilvl w:val="4"/>
        <w:numId w:val="10"/>
      </w:numPr>
      <w:spacing w:before="240" w:after="60" w:line="240" w:lineRule="auto"/>
      <w:outlineLvl w:val="4"/>
    </w:pPr>
    <w:rPr>
      <w:rFonts w:ascii="Arial" w:eastAsia="Times New Roman" w:hAnsi="Arial" w:cs="Ari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3ADE"/>
    <w:pPr>
      <w:numPr>
        <w:ilvl w:val="5"/>
        <w:numId w:val="10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0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0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poczki@mom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0VKej/CtSWjyRVH5NEfjFQEOeA==">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1315</Words>
  <Characters>9074</Characters>
  <Application>Microsoft Office Word</Application>
  <DocSecurity>0</DocSecurity>
  <Lines>75</Lines>
  <Paragraphs>20</Paragraphs>
  <ScaleCrop>false</ScaleCrop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 Lívia</dc:creator>
  <cp:lastModifiedBy>Dórika</cp:lastModifiedBy>
  <cp:revision>4</cp:revision>
  <dcterms:created xsi:type="dcterms:W3CDTF">2021-01-14T18:44:00Z</dcterms:created>
  <dcterms:modified xsi:type="dcterms:W3CDTF">2021-01-27T13:31:00Z</dcterms:modified>
</cp:coreProperties>
</file>