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F0" w:rsidRDefault="00AE3AAE">
      <w:pPr>
        <w:spacing w:line="276" w:lineRule="auto"/>
        <w:rPr>
          <w:rFonts w:ascii="Arial" w:eastAsia="Arial" w:hAnsi="Arial" w:cs="Arial"/>
          <w:b/>
        </w:rPr>
      </w:pPr>
      <w:bookmarkStart w:id="0" w:name="_gjdgxs" w:colFirst="0" w:colLast="0"/>
      <w:bookmarkEnd w:id="0"/>
      <w:r>
        <w:rPr>
          <w:rFonts w:ascii="Arial" w:eastAsia="Arial" w:hAnsi="Arial" w:cs="Arial"/>
          <w:b/>
        </w:rPr>
        <w:t xml:space="preserve">Course </w:t>
      </w:r>
      <w:proofErr w:type="spellStart"/>
      <w:r>
        <w:rPr>
          <w:rFonts w:ascii="Arial" w:eastAsia="Arial" w:hAnsi="Arial" w:cs="Arial"/>
          <w:b/>
        </w:rPr>
        <w:t>Thematics</w:t>
      </w:r>
      <w:proofErr w:type="spellEnd"/>
    </w:p>
    <w:p w:rsidR="00071BF0" w:rsidRDefault="00071BF0">
      <w:pPr>
        <w:rPr>
          <w:rFonts w:ascii="Arial" w:eastAsia="Arial" w:hAnsi="Arial" w:cs="Arial"/>
          <w:b/>
        </w:rPr>
      </w:pPr>
      <w:bookmarkStart w:id="1" w:name="_87wl64pxglom" w:colFirst="0" w:colLast="0"/>
      <w:bookmarkEnd w:id="1"/>
    </w:p>
    <w:tbl>
      <w:tblPr>
        <w:tblStyle w:val="a"/>
        <w:tblW w:w="9271"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49"/>
        <w:gridCol w:w="1134"/>
        <w:gridCol w:w="284"/>
        <w:gridCol w:w="1546"/>
        <w:gridCol w:w="1290"/>
        <w:gridCol w:w="2268"/>
      </w:tblGrid>
      <w:tr w:rsidR="00071BF0">
        <w:trPr>
          <w:trHeight w:val="560"/>
        </w:trPr>
        <w:tc>
          <w:tcPr>
            <w:tcW w:w="9271" w:type="dxa"/>
            <w:gridSpan w:val="6"/>
          </w:tcPr>
          <w:p w:rsidR="00071BF0" w:rsidRDefault="00AE3AAE">
            <w:pPr>
              <w:pStyle w:val="Cmsor3"/>
              <w:spacing w:before="0" w:after="40" w:line="276" w:lineRule="auto"/>
              <w:rPr>
                <w:rFonts w:ascii="Arial" w:eastAsia="Arial" w:hAnsi="Arial" w:cs="Arial"/>
                <w:b w:val="0"/>
              </w:rPr>
            </w:pPr>
            <w:bookmarkStart w:id="2" w:name="_1avrwe4lv48b" w:colFirst="0" w:colLast="0"/>
            <w:bookmarkEnd w:id="2"/>
            <w:r>
              <w:rPr>
                <w:rFonts w:ascii="Arial" w:eastAsia="Arial" w:hAnsi="Arial" w:cs="Arial"/>
                <w:b w:val="0"/>
              </w:rPr>
              <w:t>Title: Communication Design 1. / Screen</w:t>
            </w:r>
          </w:p>
        </w:tc>
      </w:tr>
      <w:tr w:rsidR="00071BF0">
        <w:trPr>
          <w:trHeight w:val="560"/>
        </w:trPr>
        <w:tc>
          <w:tcPr>
            <w:tcW w:w="9271" w:type="dxa"/>
            <w:gridSpan w:val="6"/>
          </w:tcPr>
          <w:p w:rsidR="00071BF0" w:rsidRDefault="00AE3AAE">
            <w:pPr>
              <w:pStyle w:val="Cmsor3"/>
              <w:spacing w:before="0" w:after="40" w:line="276" w:lineRule="auto"/>
              <w:rPr>
                <w:rFonts w:ascii="Arial" w:eastAsia="Arial" w:hAnsi="Arial" w:cs="Arial"/>
                <w:b w:val="0"/>
              </w:rPr>
            </w:pPr>
            <w:bookmarkStart w:id="3" w:name="_xq4i1obd6z4" w:colFirst="0" w:colLast="0"/>
            <w:bookmarkEnd w:id="3"/>
            <w:r>
              <w:rPr>
                <w:rFonts w:ascii="Arial" w:eastAsia="Arial" w:hAnsi="Arial" w:cs="Arial"/>
                <w:b w:val="0"/>
              </w:rPr>
              <w:t>Tutors of the course, contact:</w:t>
            </w:r>
          </w:p>
          <w:p w:rsidR="00071BF0" w:rsidRDefault="00AE3AAE">
            <w:pPr>
              <w:pStyle w:val="Cmsor3"/>
              <w:spacing w:before="60"/>
              <w:rPr>
                <w:rFonts w:ascii="Arial" w:eastAsia="Arial" w:hAnsi="Arial" w:cs="Arial"/>
              </w:rPr>
            </w:pPr>
            <w:bookmarkStart w:id="4" w:name="_r4aewboh36tf" w:colFirst="0" w:colLast="0"/>
            <w:bookmarkEnd w:id="4"/>
            <w:r>
              <w:rPr>
                <w:rFonts w:ascii="Arial" w:eastAsia="Arial" w:hAnsi="Arial" w:cs="Arial"/>
                <w:b w:val="0"/>
              </w:rPr>
              <w:t>Marcell Tamás (</w:t>
            </w:r>
            <w:hyperlink r:id="rId7">
              <w:r>
                <w:rPr>
                  <w:rFonts w:ascii="Arial" w:eastAsia="Arial" w:hAnsi="Arial" w:cs="Arial"/>
                  <w:color w:val="0000FF"/>
                  <w:u w:val="single"/>
                </w:rPr>
                <w:t>marcell.tamas@g.mome.hu</w:t>
              </w:r>
            </w:hyperlink>
            <w:r>
              <w:rPr>
                <w:rFonts w:ascii="Arial" w:eastAsia="Arial" w:hAnsi="Arial" w:cs="Arial"/>
              </w:rPr>
              <w:t>)</w:t>
            </w:r>
          </w:p>
          <w:p w:rsidR="00071BF0" w:rsidRDefault="00AE3AAE">
            <w:pPr>
              <w:ind w:firstLine="567"/>
              <w:jc w:val="both"/>
              <w:rPr>
                <w:rFonts w:ascii="Arial" w:eastAsia="Arial" w:hAnsi="Arial" w:cs="Arial"/>
              </w:rPr>
            </w:pPr>
            <w:r>
              <w:rPr>
                <w:rFonts w:ascii="Arial" w:eastAsia="Arial" w:hAnsi="Arial" w:cs="Arial"/>
              </w:rPr>
              <w:t xml:space="preserve">- Compact </w:t>
            </w:r>
            <w:proofErr w:type="spellStart"/>
            <w:r>
              <w:rPr>
                <w:rFonts w:ascii="Arial" w:eastAsia="Arial" w:hAnsi="Arial" w:cs="Arial"/>
              </w:rPr>
              <w:t>Stúdió</w:t>
            </w:r>
            <w:proofErr w:type="spellEnd"/>
            <w:r>
              <w:rPr>
                <w:rFonts w:ascii="Arial" w:eastAsia="Arial" w:hAnsi="Arial" w:cs="Arial"/>
              </w:rPr>
              <w:t xml:space="preserve"> </w:t>
            </w:r>
          </w:p>
          <w:p w:rsidR="00071BF0" w:rsidRDefault="00AE3AAE">
            <w:pPr>
              <w:ind w:firstLine="567"/>
              <w:jc w:val="both"/>
              <w:rPr>
                <w:rFonts w:ascii="Arial" w:eastAsia="Arial" w:hAnsi="Arial" w:cs="Arial"/>
              </w:rPr>
            </w:pPr>
            <w:r>
              <w:rPr>
                <w:rFonts w:ascii="Arial" w:eastAsia="Arial" w:hAnsi="Arial" w:cs="Arial"/>
              </w:rPr>
              <w:t>- Bálint Gábor</w:t>
            </w:r>
          </w:p>
          <w:p w:rsidR="00071BF0" w:rsidRDefault="00AE3AAE">
            <w:pPr>
              <w:ind w:firstLine="567"/>
              <w:jc w:val="both"/>
              <w:rPr>
                <w:rFonts w:ascii="Arial" w:eastAsia="Arial" w:hAnsi="Arial" w:cs="Arial"/>
              </w:rPr>
            </w:pPr>
            <w:r>
              <w:rPr>
                <w:rFonts w:ascii="Arial" w:eastAsia="Arial" w:hAnsi="Arial" w:cs="Arial"/>
              </w:rPr>
              <w:t>- Frank Béla</w:t>
            </w:r>
          </w:p>
        </w:tc>
      </w:tr>
      <w:tr w:rsidR="00071BF0" w:rsidTr="00AE3AAE">
        <w:trPr>
          <w:trHeight w:val="700"/>
        </w:trPr>
        <w:tc>
          <w:tcPr>
            <w:tcW w:w="2749" w:type="dxa"/>
          </w:tcPr>
          <w:p w:rsidR="00071BF0" w:rsidRDefault="00AE3AAE">
            <w:pPr>
              <w:spacing w:line="276" w:lineRule="auto"/>
              <w:rPr>
                <w:rFonts w:ascii="Arial" w:eastAsia="Arial" w:hAnsi="Arial" w:cs="Arial"/>
              </w:rPr>
            </w:pPr>
            <w:r>
              <w:rPr>
                <w:rFonts w:ascii="Arial" w:eastAsia="Arial" w:hAnsi="Arial" w:cs="Arial"/>
              </w:rPr>
              <w:t>Code:</w:t>
            </w:r>
          </w:p>
          <w:p w:rsidR="00071BF0" w:rsidRDefault="00AE3AAE">
            <w:pPr>
              <w:rPr>
                <w:rFonts w:ascii="Arial" w:eastAsia="Arial" w:hAnsi="Arial" w:cs="Arial"/>
              </w:rPr>
            </w:pPr>
            <w:r w:rsidRPr="00AE3AAE">
              <w:rPr>
                <w:rFonts w:ascii="Arial" w:eastAsia="Arial" w:hAnsi="Arial" w:cs="Arial"/>
              </w:rPr>
              <w:t>ER-GRA-BA-202102-04</w:t>
            </w:r>
          </w:p>
          <w:p w:rsidR="00071BF0" w:rsidRDefault="00071BF0">
            <w:pPr>
              <w:rPr>
                <w:rFonts w:ascii="Arial" w:eastAsia="Arial" w:hAnsi="Arial" w:cs="Arial"/>
              </w:rPr>
            </w:pPr>
          </w:p>
        </w:tc>
        <w:tc>
          <w:tcPr>
            <w:tcW w:w="1418" w:type="dxa"/>
            <w:gridSpan w:val="2"/>
          </w:tcPr>
          <w:p w:rsidR="00071BF0" w:rsidRDefault="00AE3AAE">
            <w:pPr>
              <w:spacing w:line="276" w:lineRule="auto"/>
              <w:rPr>
                <w:rFonts w:ascii="Arial" w:eastAsia="Arial" w:hAnsi="Arial" w:cs="Arial"/>
              </w:rPr>
            </w:pPr>
            <w:r>
              <w:rPr>
                <w:rFonts w:ascii="Arial" w:eastAsia="Arial" w:hAnsi="Arial" w:cs="Arial"/>
              </w:rPr>
              <w:t>Curriculum place: BA</w:t>
            </w:r>
          </w:p>
          <w:p w:rsidR="00071BF0" w:rsidRDefault="00071BF0">
            <w:pPr>
              <w:ind w:firstLine="567"/>
              <w:rPr>
                <w:rFonts w:ascii="Arial" w:eastAsia="Arial" w:hAnsi="Arial" w:cs="Arial"/>
              </w:rPr>
            </w:pPr>
            <w:bookmarkStart w:id="5" w:name="_GoBack"/>
            <w:bookmarkEnd w:id="5"/>
          </w:p>
        </w:tc>
        <w:tc>
          <w:tcPr>
            <w:tcW w:w="1546" w:type="dxa"/>
          </w:tcPr>
          <w:p w:rsidR="00071BF0" w:rsidRDefault="00AE3AAE">
            <w:pPr>
              <w:spacing w:line="276" w:lineRule="auto"/>
              <w:rPr>
                <w:rFonts w:ascii="Arial" w:eastAsia="Arial" w:hAnsi="Arial" w:cs="Arial"/>
              </w:rPr>
            </w:pPr>
            <w:r>
              <w:rPr>
                <w:rFonts w:ascii="Arial" w:eastAsia="Arial" w:hAnsi="Arial" w:cs="Arial"/>
              </w:rPr>
              <w:t>Recommended semester: 2.</w:t>
            </w:r>
          </w:p>
          <w:p w:rsidR="00071BF0" w:rsidRDefault="00071BF0">
            <w:pPr>
              <w:rPr>
                <w:rFonts w:ascii="Arial" w:eastAsia="Arial" w:hAnsi="Arial" w:cs="Arial"/>
              </w:rPr>
            </w:pPr>
          </w:p>
        </w:tc>
        <w:tc>
          <w:tcPr>
            <w:tcW w:w="1290" w:type="dxa"/>
          </w:tcPr>
          <w:p w:rsidR="00071BF0" w:rsidRDefault="00AE3AAE">
            <w:pPr>
              <w:spacing w:line="276" w:lineRule="auto"/>
              <w:rPr>
                <w:rFonts w:ascii="Arial" w:eastAsia="Arial" w:hAnsi="Arial" w:cs="Arial"/>
              </w:rPr>
            </w:pPr>
            <w:r>
              <w:rPr>
                <w:rFonts w:ascii="Arial" w:eastAsia="Arial" w:hAnsi="Arial" w:cs="Arial"/>
              </w:rPr>
              <w:t>Credit: 10</w:t>
            </w:r>
          </w:p>
          <w:p w:rsidR="00071BF0" w:rsidRDefault="00071BF0">
            <w:pPr>
              <w:rPr>
                <w:rFonts w:ascii="Arial" w:eastAsia="Arial" w:hAnsi="Arial" w:cs="Arial"/>
              </w:rPr>
            </w:pPr>
          </w:p>
        </w:tc>
        <w:tc>
          <w:tcPr>
            <w:tcW w:w="2268" w:type="dxa"/>
          </w:tcPr>
          <w:p w:rsidR="00071BF0" w:rsidRDefault="00AE3AAE">
            <w:pPr>
              <w:spacing w:line="276" w:lineRule="auto"/>
              <w:rPr>
                <w:rFonts w:ascii="Arial" w:eastAsia="Arial" w:hAnsi="Arial" w:cs="Arial"/>
              </w:rPr>
            </w:pPr>
            <w:r>
              <w:rPr>
                <w:rFonts w:ascii="Arial" w:eastAsia="Arial" w:hAnsi="Arial" w:cs="Arial"/>
              </w:rPr>
              <w:t>Number of Lessons: 48</w:t>
            </w:r>
          </w:p>
          <w:p w:rsidR="00071BF0" w:rsidRDefault="00AE3AAE">
            <w:pPr>
              <w:spacing w:line="276" w:lineRule="auto"/>
              <w:rPr>
                <w:rFonts w:ascii="Arial" w:eastAsia="Arial" w:hAnsi="Arial" w:cs="Arial"/>
              </w:rPr>
            </w:pPr>
            <w:r>
              <w:rPr>
                <w:rFonts w:ascii="Arial" w:eastAsia="Arial" w:hAnsi="Arial" w:cs="Arial"/>
              </w:rPr>
              <w:t>Student working hours: 102</w:t>
            </w:r>
          </w:p>
          <w:p w:rsidR="00071BF0" w:rsidRDefault="00071BF0">
            <w:pPr>
              <w:rPr>
                <w:rFonts w:ascii="Arial" w:eastAsia="Arial" w:hAnsi="Arial" w:cs="Arial"/>
              </w:rPr>
            </w:pPr>
          </w:p>
        </w:tc>
      </w:tr>
      <w:tr w:rsidR="00071BF0" w:rsidTr="00AE3AAE">
        <w:trPr>
          <w:trHeight w:val="700"/>
        </w:trPr>
        <w:tc>
          <w:tcPr>
            <w:tcW w:w="2749" w:type="dxa"/>
          </w:tcPr>
          <w:p w:rsidR="00071BF0" w:rsidRDefault="00AE3AAE">
            <w:pPr>
              <w:spacing w:line="276" w:lineRule="auto"/>
              <w:rPr>
                <w:rFonts w:ascii="Arial" w:eastAsia="Arial" w:hAnsi="Arial" w:cs="Arial"/>
              </w:rPr>
            </w:pPr>
            <w:r>
              <w:rPr>
                <w:rFonts w:ascii="Arial" w:eastAsia="Arial" w:hAnsi="Arial" w:cs="Arial"/>
              </w:rPr>
              <w:t>Related Codes:</w:t>
            </w:r>
          </w:p>
        </w:tc>
        <w:tc>
          <w:tcPr>
            <w:tcW w:w="1134" w:type="dxa"/>
          </w:tcPr>
          <w:p w:rsidR="00071BF0" w:rsidRDefault="00AE3AAE">
            <w:pPr>
              <w:spacing w:line="276" w:lineRule="auto"/>
              <w:rPr>
                <w:rFonts w:ascii="Arial" w:eastAsia="Arial" w:hAnsi="Arial" w:cs="Arial"/>
              </w:rPr>
            </w:pPr>
            <w:r>
              <w:rPr>
                <w:rFonts w:ascii="Arial" w:eastAsia="Arial" w:hAnsi="Arial" w:cs="Arial"/>
              </w:rPr>
              <w:t>Type: balanced</w:t>
            </w:r>
          </w:p>
          <w:p w:rsidR="00071BF0" w:rsidRDefault="00071BF0">
            <w:pPr>
              <w:rPr>
                <w:rFonts w:ascii="Arial" w:eastAsia="Arial" w:hAnsi="Arial" w:cs="Arial"/>
              </w:rPr>
            </w:pPr>
          </w:p>
        </w:tc>
        <w:tc>
          <w:tcPr>
            <w:tcW w:w="1830" w:type="dxa"/>
            <w:gridSpan w:val="2"/>
          </w:tcPr>
          <w:p w:rsidR="00071BF0" w:rsidRDefault="00AE3AAE">
            <w:pPr>
              <w:spacing w:line="276" w:lineRule="auto"/>
              <w:rPr>
                <w:rFonts w:ascii="Arial" w:eastAsia="Arial" w:hAnsi="Arial" w:cs="Arial"/>
              </w:rPr>
            </w:pPr>
            <w:r>
              <w:rPr>
                <w:rFonts w:ascii="Arial" w:eastAsia="Arial" w:hAnsi="Arial" w:cs="Arial"/>
              </w:rPr>
              <w:t>Can I add as custom? No</w:t>
            </w:r>
          </w:p>
          <w:p w:rsidR="00071BF0" w:rsidRDefault="00071BF0">
            <w:pPr>
              <w:rPr>
                <w:rFonts w:ascii="Arial" w:eastAsia="Arial" w:hAnsi="Arial" w:cs="Arial"/>
              </w:rPr>
            </w:pPr>
          </w:p>
        </w:tc>
        <w:tc>
          <w:tcPr>
            <w:tcW w:w="3558" w:type="dxa"/>
            <w:gridSpan w:val="2"/>
          </w:tcPr>
          <w:p w:rsidR="00071BF0" w:rsidRDefault="00AE3AAE">
            <w:pPr>
              <w:spacing w:line="276" w:lineRule="auto"/>
              <w:rPr>
                <w:rFonts w:ascii="Arial" w:eastAsia="Arial" w:hAnsi="Arial" w:cs="Arial"/>
              </w:rPr>
            </w:pPr>
            <w:r>
              <w:rPr>
                <w:rFonts w:ascii="Arial" w:eastAsia="Arial" w:hAnsi="Arial" w:cs="Arial"/>
              </w:rPr>
              <w:t>In case of free choice, special prerequisites:</w:t>
            </w:r>
          </w:p>
          <w:p w:rsidR="00071BF0" w:rsidRDefault="00071BF0">
            <w:pPr>
              <w:rPr>
                <w:rFonts w:ascii="Arial" w:eastAsia="Arial" w:hAnsi="Arial" w:cs="Arial"/>
              </w:rPr>
            </w:pPr>
          </w:p>
          <w:p w:rsidR="00071BF0" w:rsidRDefault="00071BF0">
            <w:pPr>
              <w:tabs>
                <w:tab w:val="left" w:pos="448"/>
                <w:tab w:val="left" w:pos="2173"/>
              </w:tabs>
              <w:rPr>
                <w:rFonts w:ascii="Arial" w:eastAsia="Arial" w:hAnsi="Arial" w:cs="Arial"/>
              </w:rPr>
            </w:pPr>
          </w:p>
        </w:tc>
      </w:tr>
      <w:tr w:rsidR="00071BF0">
        <w:trPr>
          <w:trHeight w:val="700"/>
        </w:trPr>
        <w:tc>
          <w:tcPr>
            <w:tcW w:w="9271" w:type="dxa"/>
            <w:gridSpan w:val="6"/>
          </w:tcPr>
          <w:p w:rsidR="00071BF0" w:rsidRDefault="00AE3AAE">
            <w:pPr>
              <w:spacing w:line="276" w:lineRule="auto"/>
              <w:rPr>
                <w:rFonts w:ascii="Arial" w:eastAsia="Arial" w:hAnsi="Arial" w:cs="Arial"/>
              </w:rPr>
            </w:pPr>
            <w:r>
              <w:rPr>
                <w:rFonts w:ascii="Arial" w:eastAsia="Arial" w:hAnsi="Arial" w:cs="Arial"/>
              </w:rPr>
              <w:t>Course relations (prerequisites, parallels): Design Basics</w:t>
            </w:r>
          </w:p>
          <w:p w:rsidR="00071BF0" w:rsidRDefault="00071BF0">
            <w:pPr>
              <w:rPr>
                <w:rFonts w:ascii="Arial" w:eastAsia="Arial" w:hAnsi="Arial" w:cs="Arial"/>
              </w:rPr>
            </w:pPr>
          </w:p>
        </w:tc>
      </w:tr>
      <w:tr w:rsidR="00071BF0">
        <w:trPr>
          <w:trHeight w:val="900"/>
        </w:trPr>
        <w:tc>
          <w:tcPr>
            <w:tcW w:w="9271" w:type="dxa"/>
            <w:gridSpan w:val="6"/>
          </w:tcPr>
          <w:p w:rsidR="00071BF0" w:rsidRDefault="00071BF0">
            <w:pPr>
              <w:spacing w:line="276" w:lineRule="auto"/>
              <w:ind w:left="540"/>
              <w:rPr>
                <w:rFonts w:ascii="Arial" w:eastAsia="Arial" w:hAnsi="Arial" w:cs="Arial"/>
                <w:b/>
              </w:rPr>
            </w:pPr>
          </w:p>
          <w:p w:rsidR="00071BF0" w:rsidRDefault="00AE3AAE">
            <w:pPr>
              <w:spacing w:line="276" w:lineRule="auto"/>
              <w:ind w:left="540"/>
              <w:rPr>
                <w:rFonts w:ascii="Arial" w:eastAsia="Arial" w:hAnsi="Arial" w:cs="Arial"/>
                <w:b/>
              </w:rPr>
            </w:pPr>
            <w:r>
              <w:rPr>
                <w:rFonts w:ascii="Arial" w:eastAsia="Arial" w:hAnsi="Arial" w:cs="Arial"/>
                <w:b/>
              </w:rPr>
              <w:t>The aim of the course:</w:t>
            </w:r>
          </w:p>
          <w:p w:rsidR="00071BF0" w:rsidRDefault="00AE3AAE">
            <w:pPr>
              <w:numPr>
                <w:ilvl w:val="0"/>
                <w:numId w:val="3"/>
              </w:numPr>
              <w:spacing w:before="240" w:after="240" w:line="276" w:lineRule="auto"/>
              <w:rPr>
                <w:rFonts w:ascii="Arial" w:eastAsia="Arial" w:hAnsi="Arial" w:cs="Arial"/>
              </w:rPr>
            </w:pPr>
            <w:r>
              <w:rPr>
                <w:rFonts w:ascii="Arial" w:eastAsia="Arial" w:hAnsi="Arial" w:cs="Arial"/>
              </w:rPr>
              <w:t>Acquisition of basic graphic design skills in the professional areas of communication design</w:t>
            </w:r>
          </w:p>
          <w:p w:rsidR="00071BF0" w:rsidRDefault="00071BF0">
            <w:pPr>
              <w:spacing w:line="276" w:lineRule="auto"/>
              <w:ind w:left="540"/>
              <w:rPr>
                <w:rFonts w:ascii="Arial" w:eastAsia="Arial" w:hAnsi="Arial" w:cs="Arial"/>
              </w:rPr>
            </w:pPr>
          </w:p>
          <w:p w:rsidR="00071BF0" w:rsidRDefault="00AE3AAE">
            <w:pPr>
              <w:spacing w:line="276" w:lineRule="auto"/>
              <w:ind w:left="540"/>
              <w:rPr>
                <w:rFonts w:ascii="Arial" w:eastAsia="Arial" w:hAnsi="Arial" w:cs="Arial"/>
                <w:b/>
              </w:rPr>
            </w:pPr>
            <w:r>
              <w:rPr>
                <w:rFonts w:ascii="Arial" w:eastAsia="Arial" w:hAnsi="Arial" w:cs="Arial"/>
                <w:b/>
              </w:rPr>
              <w:t>Principles of the course:</w:t>
            </w:r>
          </w:p>
          <w:p w:rsidR="00071BF0" w:rsidRDefault="00AE3AAE">
            <w:pPr>
              <w:numPr>
                <w:ilvl w:val="0"/>
                <w:numId w:val="8"/>
              </w:numPr>
              <w:spacing w:before="240" w:line="276" w:lineRule="auto"/>
              <w:rPr>
                <w:rFonts w:ascii="Arial" w:eastAsia="Arial" w:hAnsi="Arial" w:cs="Arial"/>
              </w:rPr>
            </w:pPr>
            <w:r>
              <w:rPr>
                <w:rFonts w:ascii="Arial" w:eastAsia="Arial" w:hAnsi="Arial" w:cs="Arial"/>
              </w:rPr>
              <w:t>Practical situations</w:t>
            </w:r>
          </w:p>
          <w:p w:rsidR="00071BF0" w:rsidRDefault="00AE3AAE">
            <w:pPr>
              <w:numPr>
                <w:ilvl w:val="0"/>
                <w:numId w:val="8"/>
              </w:numPr>
              <w:spacing w:line="276" w:lineRule="auto"/>
              <w:rPr>
                <w:rFonts w:ascii="Arial" w:eastAsia="Arial" w:hAnsi="Arial" w:cs="Arial"/>
              </w:rPr>
            </w:pPr>
            <w:r>
              <w:rPr>
                <w:rFonts w:ascii="Arial" w:eastAsia="Arial" w:hAnsi="Arial" w:cs="Arial"/>
              </w:rPr>
              <w:t>Problem-focused approach</w:t>
            </w:r>
          </w:p>
          <w:p w:rsidR="00071BF0" w:rsidRDefault="00AE3AAE">
            <w:pPr>
              <w:numPr>
                <w:ilvl w:val="0"/>
                <w:numId w:val="8"/>
              </w:numPr>
              <w:spacing w:line="276" w:lineRule="auto"/>
              <w:rPr>
                <w:rFonts w:ascii="Arial" w:eastAsia="Arial" w:hAnsi="Arial" w:cs="Arial"/>
              </w:rPr>
            </w:pPr>
            <w:r>
              <w:rPr>
                <w:rFonts w:ascii="Arial" w:eastAsia="Arial" w:hAnsi="Arial" w:cs="Arial"/>
              </w:rPr>
              <w:t>Process-oriented methods</w:t>
            </w:r>
          </w:p>
          <w:p w:rsidR="00071BF0" w:rsidRDefault="00AE3AAE">
            <w:pPr>
              <w:numPr>
                <w:ilvl w:val="0"/>
                <w:numId w:val="8"/>
              </w:numPr>
              <w:spacing w:after="240" w:line="276" w:lineRule="auto"/>
              <w:rPr>
                <w:rFonts w:ascii="Arial" w:eastAsia="Arial" w:hAnsi="Arial" w:cs="Arial"/>
              </w:rPr>
            </w:pPr>
            <w:r>
              <w:rPr>
                <w:rFonts w:ascii="Arial" w:eastAsia="Arial" w:hAnsi="Arial" w:cs="Arial"/>
              </w:rPr>
              <w:t xml:space="preserve">Integrated professional specifics and theoretical knowledge </w:t>
            </w:r>
          </w:p>
        </w:tc>
      </w:tr>
      <w:tr w:rsidR="00071BF0">
        <w:trPr>
          <w:trHeight w:val="2480"/>
        </w:trPr>
        <w:tc>
          <w:tcPr>
            <w:tcW w:w="9271" w:type="dxa"/>
            <w:gridSpan w:val="6"/>
            <w:tcBorders>
              <w:bottom w:val="single" w:sz="4" w:space="0" w:color="000000"/>
            </w:tcBorders>
          </w:tcPr>
          <w:p w:rsidR="00071BF0" w:rsidRDefault="00071BF0">
            <w:pPr>
              <w:tabs>
                <w:tab w:val="left" w:pos="2377"/>
                <w:tab w:val="left" w:pos="4641"/>
                <w:tab w:val="left" w:pos="6905"/>
              </w:tabs>
              <w:ind w:left="720"/>
              <w:rPr>
                <w:rFonts w:ascii="Arial" w:eastAsia="Arial" w:hAnsi="Arial" w:cs="Arial"/>
                <w:b/>
              </w:rPr>
            </w:pPr>
          </w:p>
          <w:p w:rsidR="00071BF0" w:rsidRDefault="00AE3AAE">
            <w:pPr>
              <w:tabs>
                <w:tab w:val="left" w:pos="2377"/>
                <w:tab w:val="left" w:pos="4641"/>
                <w:tab w:val="left" w:pos="6905"/>
              </w:tabs>
              <w:ind w:left="720"/>
              <w:rPr>
                <w:rFonts w:ascii="Arial" w:eastAsia="Arial" w:hAnsi="Arial" w:cs="Arial"/>
                <w:b/>
              </w:rPr>
            </w:pPr>
            <w:r>
              <w:rPr>
                <w:rFonts w:ascii="Arial" w:eastAsia="Arial" w:hAnsi="Arial" w:cs="Arial"/>
                <w:b/>
              </w:rPr>
              <w:t>Learning outcomes</w:t>
            </w:r>
          </w:p>
          <w:p w:rsidR="00071BF0" w:rsidRDefault="00AE3AAE">
            <w:pPr>
              <w:tabs>
                <w:tab w:val="left" w:pos="2377"/>
                <w:tab w:val="left" w:pos="4641"/>
                <w:tab w:val="left" w:pos="6905"/>
              </w:tabs>
              <w:ind w:left="720"/>
              <w:rPr>
                <w:rFonts w:ascii="Arial" w:eastAsia="Arial" w:hAnsi="Arial" w:cs="Arial"/>
                <w:b/>
              </w:rPr>
            </w:pPr>
            <w:r>
              <w:rPr>
                <w:rFonts w:ascii="Arial" w:eastAsia="Arial" w:hAnsi="Arial" w:cs="Arial"/>
                <w:b/>
              </w:rPr>
              <w:t>(professional and general competencies to be developed):</w:t>
            </w:r>
          </w:p>
          <w:p w:rsidR="00071BF0" w:rsidRDefault="00071BF0">
            <w:pPr>
              <w:tabs>
                <w:tab w:val="left" w:pos="2377"/>
                <w:tab w:val="left" w:pos="4641"/>
                <w:tab w:val="left" w:pos="6905"/>
              </w:tabs>
              <w:ind w:left="720"/>
              <w:rPr>
                <w:rFonts w:ascii="Arial" w:eastAsia="Arial" w:hAnsi="Arial" w:cs="Arial"/>
              </w:rPr>
            </w:pPr>
          </w:p>
          <w:p w:rsidR="00071BF0" w:rsidRDefault="00AE3AAE">
            <w:pPr>
              <w:tabs>
                <w:tab w:val="left" w:pos="2377"/>
                <w:tab w:val="left" w:pos="4641"/>
                <w:tab w:val="left" w:pos="6905"/>
              </w:tabs>
              <w:ind w:left="720"/>
              <w:rPr>
                <w:rFonts w:ascii="Arial" w:eastAsia="Arial" w:hAnsi="Arial" w:cs="Arial"/>
                <w:b/>
              </w:rPr>
            </w:pPr>
            <w:r>
              <w:rPr>
                <w:rFonts w:ascii="Arial" w:eastAsia="Arial" w:hAnsi="Arial" w:cs="Arial"/>
                <w:b/>
              </w:rPr>
              <w:t>Knowledge:</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Knows the basic idea development, evaluation and selection methods of design graphics</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Understands the different stages / phases of the creative / design process and how these are realized in your own creative / design work</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During students' design / creative activity he/she steps out of the usual frameworks and develops new concepts and inno</w:t>
            </w:r>
            <w:r>
              <w:rPr>
                <w:rFonts w:ascii="Arial" w:eastAsia="Arial" w:hAnsi="Arial" w:cs="Arial"/>
              </w:rPr>
              <w:t>vative solutions.</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Students has a basic level of professional and technical knowledge to realize their design / creative / artistic ideas</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Students knows the most important presentation tools, styles and channels used in his profession</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Students has a basic k</w:t>
            </w:r>
            <w:r>
              <w:rPr>
                <w:rFonts w:ascii="Arial" w:eastAsia="Arial" w:hAnsi="Arial" w:cs="Arial"/>
              </w:rPr>
              <w:t>nowledge of rhetorical forms and styles</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Students has a basic knowledge of the connections between certain parts of their own art field, as well as other art branches and other disciplines, especially economic, health and social, and (info) technology disci</w:t>
            </w:r>
            <w:r>
              <w:rPr>
                <w:rFonts w:ascii="Arial" w:eastAsia="Arial" w:hAnsi="Arial" w:cs="Arial"/>
              </w:rPr>
              <w:t>plines</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Students has a basic level of professional and technical knowledge to realize their design / creative / artistic ideas</w:t>
            </w:r>
          </w:p>
          <w:p w:rsidR="00071BF0" w:rsidRDefault="00071BF0">
            <w:pPr>
              <w:tabs>
                <w:tab w:val="left" w:pos="2377"/>
                <w:tab w:val="left" w:pos="4641"/>
                <w:tab w:val="left" w:pos="6905"/>
              </w:tabs>
              <w:ind w:left="720"/>
              <w:rPr>
                <w:rFonts w:ascii="Arial" w:eastAsia="Arial" w:hAnsi="Arial" w:cs="Arial"/>
              </w:rPr>
            </w:pPr>
          </w:p>
          <w:p w:rsidR="00071BF0" w:rsidRDefault="00AE3AAE">
            <w:pPr>
              <w:tabs>
                <w:tab w:val="left" w:pos="2377"/>
                <w:tab w:val="left" w:pos="4641"/>
                <w:tab w:val="left" w:pos="6905"/>
              </w:tabs>
              <w:ind w:left="720"/>
              <w:rPr>
                <w:rFonts w:ascii="Arial" w:eastAsia="Arial" w:hAnsi="Arial" w:cs="Arial"/>
                <w:b/>
              </w:rPr>
            </w:pPr>
            <w:r>
              <w:rPr>
                <w:rFonts w:ascii="Arial" w:eastAsia="Arial" w:hAnsi="Arial" w:cs="Arial"/>
                <w:b/>
              </w:rPr>
              <w:t>Ability:</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Able to work consciously and creatively during the graphic design creative practice, to identify and solve routine profe</w:t>
            </w:r>
            <w:r>
              <w:rPr>
                <w:rFonts w:ascii="Arial" w:eastAsia="Arial" w:hAnsi="Arial" w:cs="Arial"/>
              </w:rPr>
              <w:t>ssional problems</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Through students acquired knowledge able to integrate social, cultural, artistic, political, ecological, economic and ethical aspects in their design / creative activities</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It forms a well-informed opinion about design graphics concepts and</w:t>
            </w:r>
            <w:r>
              <w:rPr>
                <w:rFonts w:ascii="Arial" w:eastAsia="Arial" w:hAnsi="Arial" w:cs="Arial"/>
              </w:rPr>
              <w:t xml:space="preserve"> solutions</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Collects and interprets relevant data to develop design / creative concepts</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Students are able to make effective use of the technical, material and information resources on which its activities are based</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 xml:space="preserve">Through </w:t>
            </w:r>
            <w:proofErr w:type="spellStart"/>
            <w:r>
              <w:rPr>
                <w:rFonts w:ascii="Arial" w:eastAsia="Arial" w:hAnsi="Arial" w:cs="Arial"/>
              </w:rPr>
              <w:t>students</w:t>
            </w:r>
            <w:proofErr w:type="spellEnd"/>
            <w:r>
              <w:rPr>
                <w:rFonts w:ascii="Arial" w:eastAsia="Arial" w:hAnsi="Arial" w:cs="Arial"/>
              </w:rPr>
              <w:t xml:space="preserve"> knowledge he/she is able </w:t>
            </w:r>
            <w:r>
              <w:rPr>
                <w:rFonts w:ascii="Arial" w:eastAsia="Arial" w:hAnsi="Arial" w:cs="Arial"/>
              </w:rPr>
              <w:t>to apply the appropriate tool, method and technology for the given design / creative process to implement their plans</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Based on the experience gained during their studies, students are able to analyze, process and manage the knowledge material, and students</w:t>
            </w:r>
            <w:r>
              <w:rPr>
                <w:rFonts w:ascii="Arial" w:eastAsia="Arial" w:hAnsi="Arial" w:cs="Arial"/>
              </w:rPr>
              <w:t xml:space="preserve"> are able to enforce a critical attitude within his own branch of art</w:t>
            </w:r>
          </w:p>
          <w:p w:rsidR="00071BF0" w:rsidRDefault="00071BF0">
            <w:pPr>
              <w:tabs>
                <w:tab w:val="left" w:pos="2377"/>
                <w:tab w:val="left" w:pos="4641"/>
                <w:tab w:val="left" w:pos="6905"/>
              </w:tabs>
              <w:ind w:left="720"/>
              <w:rPr>
                <w:rFonts w:ascii="Arial" w:eastAsia="Arial" w:hAnsi="Arial" w:cs="Arial"/>
              </w:rPr>
            </w:pPr>
          </w:p>
          <w:p w:rsidR="00071BF0" w:rsidRDefault="00AE3AAE">
            <w:pPr>
              <w:tabs>
                <w:tab w:val="left" w:pos="2377"/>
                <w:tab w:val="left" w:pos="4641"/>
                <w:tab w:val="left" w:pos="6905"/>
              </w:tabs>
              <w:ind w:left="720"/>
              <w:rPr>
                <w:rFonts w:ascii="Arial" w:eastAsia="Arial" w:hAnsi="Arial" w:cs="Arial"/>
                <w:b/>
              </w:rPr>
            </w:pPr>
            <w:r>
              <w:rPr>
                <w:rFonts w:ascii="Arial" w:eastAsia="Arial" w:hAnsi="Arial" w:cs="Arial"/>
                <w:b/>
              </w:rPr>
              <w:t>Attitude:</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Students consciously thinks about the social aspects of his works</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Students participates openly and communicatively in the design or shaping of projects</w:t>
            </w:r>
          </w:p>
          <w:p w:rsidR="00071BF0" w:rsidRDefault="00071BF0">
            <w:pPr>
              <w:tabs>
                <w:tab w:val="left" w:pos="2377"/>
                <w:tab w:val="left" w:pos="4641"/>
                <w:tab w:val="left" w:pos="6905"/>
              </w:tabs>
              <w:ind w:left="720"/>
              <w:rPr>
                <w:rFonts w:ascii="Arial" w:eastAsia="Arial" w:hAnsi="Arial" w:cs="Arial"/>
              </w:rPr>
            </w:pPr>
          </w:p>
          <w:p w:rsidR="00071BF0" w:rsidRDefault="00AE3AAE">
            <w:pPr>
              <w:tabs>
                <w:tab w:val="left" w:pos="2377"/>
                <w:tab w:val="left" w:pos="4641"/>
                <w:tab w:val="left" w:pos="6905"/>
              </w:tabs>
              <w:ind w:left="720"/>
              <w:rPr>
                <w:rFonts w:ascii="Arial" w:eastAsia="Arial" w:hAnsi="Arial" w:cs="Arial"/>
                <w:b/>
              </w:rPr>
            </w:pPr>
            <w:r>
              <w:rPr>
                <w:rFonts w:ascii="Arial" w:eastAsia="Arial" w:hAnsi="Arial" w:cs="Arial"/>
                <w:b/>
              </w:rPr>
              <w:t>Autonomy and responsibility:</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Students are independently informed and implements their own artistic concepts</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It mobilizes your knowledge and skills in situations according to different technical requirements</w:t>
            </w:r>
          </w:p>
          <w:p w:rsidR="00071BF0" w:rsidRDefault="00AE3AAE">
            <w:pPr>
              <w:numPr>
                <w:ilvl w:val="0"/>
                <w:numId w:val="4"/>
              </w:numPr>
              <w:tabs>
                <w:tab w:val="left" w:pos="2377"/>
                <w:tab w:val="left" w:pos="4641"/>
                <w:tab w:val="left" w:pos="6905"/>
              </w:tabs>
              <w:rPr>
                <w:rFonts w:ascii="Arial" w:eastAsia="Arial" w:hAnsi="Arial" w:cs="Arial"/>
              </w:rPr>
            </w:pPr>
            <w:r>
              <w:rPr>
                <w:rFonts w:ascii="Arial" w:eastAsia="Arial" w:hAnsi="Arial" w:cs="Arial"/>
              </w:rPr>
              <w:t>Students accepts and authentically conveys the so</w:t>
            </w:r>
            <w:r>
              <w:rPr>
                <w:rFonts w:ascii="Arial" w:eastAsia="Arial" w:hAnsi="Arial" w:cs="Arial"/>
              </w:rPr>
              <w:t>cial role and values ​​of their field</w:t>
            </w:r>
          </w:p>
        </w:tc>
      </w:tr>
      <w:tr w:rsidR="00071BF0">
        <w:trPr>
          <w:trHeight w:val="800"/>
        </w:trPr>
        <w:tc>
          <w:tcPr>
            <w:tcW w:w="9271" w:type="dxa"/>
            <w:gridSpan w:val="6"/>
            <w:tcBorders>
              <w:top w:val="single" w:sz="4" w:space="0" w:color="000000"/>
            </w:tcBorders>
          </w:tcPr>
          <w:p w:rsidR="00071BF0" w:rsidRDefault="00071BF0">
            <w:pPr>
              <w:ind w:left="720"/>
              <w:rPr>
                <w:rFonts w:ascii="Arial" w:eastAsia="Arial" w:hAnsi="Arial" w:cs="Arial"/>
                <w:b/>
              </w:rPr>
            </w:pPr>
          </w:p>
          <w:p w:rsidR="00071BF0" w:rsidRDefault="00AE3AAE">
            <w:pPr>
              <w:ind w:left="720"/>
              <w:rPr>
                <w:rFonts w:ascii="Arial" w:eastAsia="Arial" w:hAnsi="Arial" w:cs="Arial"/>
                <w:b/>
              </w:rPr>
            </w:pPr>
            <w:r>
              <w:rPr>
                <w:rFonts w:ascii="Arial" w:eastAsia="Arial" w:hAnsi="Arial" w:cs="Arial"/>
                <w:b/>
              </w:rPr>
              <w:t>Topics to be processed within the course:</w:t>
            </w:r>
          </w:p>
          <w:p w:rsidR="00071BF0" w:rsidRDefault="00071BF0">
            <w:pPr>
              <w:ind w:left="720"/>
              <w:rPr>
                <w:rFonts w:ascii="Arial" w:eastAsia="Arial" w:hAnsi="Arial" w:cs="Arial"/>
                <w:b/>
              </w:rPr>
            </w:pPr>
          </w:p>
          <w:p w:rsidR="00071BF0" w:rsidRDefault="00AE3AAE">
            <w:pPr>
              <w:numPr>
                <w:ilvl w:val="0"/>
                <w:numId w:val="1"/>
              </w:numPr>
              <w:rPr>
                <w:rFonts w:ascii="Arial" w:eastAsia="Arial" w:hAnsi="Arial" w:cs="Arial"/>
              </w:rPr>
            </w:pPr>
            <w:r>
              <w:rPr>
                <w:rFonts w:ascii="Arial" w:eastAsia="Arial" w:hAnsi="Arial" w:cs="Arial"/>
              </w:rPr>
              <w:t>Visual communication</w:t>
            </w:r>
          </w:p>
          <w:p w:rsidR="00071BF0" w:rsidRDefault="00AE3AAE">
            <w:pPr>
              <w:numPr>
                <w:ilvl w:val="0"/>
                <w:numId w:val="1"/>
              </w:numPr>
              <w:rPr>
                <w:rFonts w:ascii="Arial" w:eastAsia="Arial" w:hAnsi="Arial" w:cs="Arial"/>
              </w:rPr>
            </w:pPr>
            <w:r>
              <w:rPr>
                <w:rFonts w:ascii="Arial" w:eastAsia="Arial" w:hAnsi="Arial" w:cs="Arial"/>
              </w:rPr>
              <w:t>Online publication design</w:t>
            </w:r>
          </w:p>
          <w:p w:rsidR="00071BF0" w:rsidRDefault="00AE3AAE">
            <w:pPr>
              <w:numPr>
                <w:ilvl w:val="0"/>
                <w:numId w:val="1"/>
              </w:numPr>
              <w:rPr>
                <w:rFonts w:ascii="Arial" w:eastAsia="Arial" w:hAnsi="Arial" w:cs="Arial"/>
              </w:rPr>
            </w:pPr>
            <w:r>
              <w:rPr>
                <w:rFonts w:ascii="Arial" w:eastAsia="Arial" w:hAnsi="Arial" w:cs="Arial"/>
              </w:rPr>
              <w:t>Illustration</w:t>
            </w:r>
          </w:p>
          <w:p w:rsidR="00071BF0" w:rsidRDefault="00AE3AAE">
            <w:pPr>
              <w:numPr>
                <w:ilvl w:val="0"/>
                <w:numId w:val="1"/>
              </w:numPr>
              <w:rPr>
                <w:rFonts w:ascii="Arial" w:eastAsia="Arial" w:hAnsi="Arial" w:cs="Arial"/>
              </w:rPr>
            </w:pPr>
            <w:r>
              <w:rPr>
                <w:rFonts w:ascii="Arial" w:eastAsia="Arial" w:hAnsi="Arial" w:cs="Arial"/>
              </w:rPr>
              <w:t xml:space="preserve">Digital </w:t>
            </w:r>
            <w:proofErr w:type="spellStart"/>
            <w:r>
              <w:rPr>
                <w:rFonts w:ascii="Arial" w:eastAsia="Arial" w:hAnsi="Arial" w:cs="Arial"/>
              </w:rPr>
              <w:t>infodesign</w:t>
            </w:r>
            <w:proofErr w:type="spellEnd"/>
          </w:p>
          <w:p w:rsidR="00071BF0" w:rsidRDefault="00AE3AAE">
            <w:pPr>
              <w:numPr>
                <w:ilvl w:val="0"/>
                <w:numId w:val="1"/>
              </w:numPr>
              <w:rPr>
                <w:rFonts w:ascii="Arial" w:eastAsia="Arial" w:hAnsi="Arial" w:cs="Arial"/>
              </w:rPr>
            </w:pPr>
            <w:r>
              <w:rPr>
                <w:rFonts w:ascii="Arial" w:eastAsia="Arial" w:hAnsi="Arial" w:cs="Arial"/>
              </w:rPr>
              <w:t>Basic design methodology issues</w:t>
            </w:r>
          </w:p>
          <w:p w:rsidR="00071BF0" w:rsidRDefault="00AE3AAE">
            <w:pPr>
              <w:numPr>
                <w:ilvl w:val="0"/>
                <w:numId w:val="1"/>
              </w:numPr>
              <w:rPr>
                <w:rFonts w:ascii="Arial" w:eastAsia="Arial" w:hAnsi="Arial" w:cs="Arial"/>
              </w:rPr>
            </w:pPr>
            <w:r>
              <w:rPr>
                <w:rFonts w:ascii="Arial" w:eastAsia="Arial" w:hAnsi="Arial" w:cs="Arial"/>
              </w:rPr>
              <w:t>Peculiarities of the mechanism of action of online media</w:t>
            </w:r>
          </w:p>
          <w:p w:rsidR="00071BF0" w:rsidRDefault="00AE3AAE">
            <w:pPr>
              <w:numPr>
                <w:ilvl w:val="0"/>
                <w:numId w:val="1"/>
              </w:numPr>
              <w:rPr>
                <w:rFonts w:ascii="Arial" w:eastAsia="Arial" w:hAnsi="Arial" w:cs="Arial"/>
              </w:rPr>
            </w:pPr>
            <w:r>
              <w:rPr>
                <w:rFonts w:ascii="Arial" w:eastAsia="Arial" w:hAnsi="Arial" w:cs="Arial"/>
              </w:rPr>
              <w:t xml:space="preserve">Screen based manufacturing technology </w:t>
            </w:r>
          </w:p>
          <w:p w:rsidR="00071BF0" w:rsidRDefault="00071BF0">
            <w:pPr>
              <w:ind w:left="720"/>
              <w:rPr>
                <w:rFonts w:ascii="Arial" w:eastAsia="Arial" w:hAnsi="Arial" w:cs="Arial"/>
              </w:rPr>
            </w:pPr>
          </w:p>
        </w:tc>
      </w:tr>
      <w:tr w:rsidR="00071BF0">
        <w:trPr>
          <w:trHeight w:val="660"/>
        </w:trPr>
        <w:tc>
          <w:tcPr>
            <w:tcW w:w="9271" w:type="dxa"/>
            <w:gridSpan w:val="6"/>
          </w:tcPr>
          <w:p w:rsidR="00071BF0" w:rsidRDefault="00071BF0">
            <w:pPr>
              <w:spacing w:line="276" w:lineRule="auto"/>
              <w:ind w:left="540"/>
              <w:rPr>
                <w:rFonts w:ascii="Arial" w:eastAsia="Arial" w:hAnsi="Arial" w:cs="Arial"/>
                <w:b/>
              </w:rPr>
            </w:pPr>
          </w:p>
          <w:p w:rsidR="00071BF0" w:rsidRDefault="00071BF0">
            <w:pPr>
              <w:spacing w:line="276" w:lineRule="auto"/>
              <w:ind w:left="540"/>
              <w:rPr>
                <w:rFonts w:ascii="Arial" w:eastAsia="Arial" w:hAnsi="Arial" w:cs="Arial"/>
                <w:b/>
              </w:rPr>
            </w:pPr>
          </w:p>
          <w:p w:rsidR="00071BF0" w:rsidRDefault="00071BF0">
            <w:pPr>
              <w:spacing w:line="276" w:lineRule="auto"/>
              <w:ind w:left="540"/>
              <w:rPr>
                <w:rFonts w:ascii="Arial" w:eastAsia="Arial" w:hAnsi="Arial" w:cs="Arial"/>
                <w:b/>
              </w:rPr>
            </w:pPr>
          </w:p>
          <w:p w:rsidR="00071BF0" w:rsidRDefault="00AE3AAE">
            <w:pPr>
              <w:spacing w:line="276" w:lineRule="auto"/>
              <w:ind w:left="540"/>
              <w:rPr>
                <w:rFonts w:ascii="Arial" w:eastAsia="Arial" w:hAnsi="Arial" w:cs="Arial"/>
                <w:b/>
              </w:rPr>
            </w:pPr>
            <w:r>
              <w:rPr>
                <w:rFonts w:ascii="Arial" w:eastAsia="Arial" w:hAnsi="Arial" w:cs="Arial"/>
                <w:b/>
              </w:rPr>
              <w:t>Peculiarities of learning organization / process organization:</w:t>
            </w:r>
          </w:p>
          <w:p w:rsidR="00071BF0" w:rsidRDefault="00AE3AAE">
            <w:pPr>
              <w:numPr>
                <w:ilvl w:val="0"/>
                <w:numId w:val="11"/>
              </w:numPr>
              <w:spacing w:before="240" w:line="276" w:lineRule="auto"/>
              <w:rPr>
                <w:rFonts w:ascii="Arial" w:eastAsia="Arial" w:hAnsi="Arial" w:cs="Arial"/>
              </w:rPr>
            </w:pPr>
            <w:r>
              <w:rPr>
                <w:rFonts w:ascii="Arial" w:eastAsia="Arial" w:hAnsi="Arial" w:cs="Arial"/>
              </w:rPr>
              <w:t>The nature of each session and their schedule in the case of several teachers, even indicating the division of the teacher's contribution: Task descr</w:t>
            </w:r>
            <w:r>
              <w:rPr>
                <w:rFonts w:ascii="Arial" w:eastAsia="Arial" w:hAnsi="Arial" w:cs="Arial"/>
              </w:rPr>
              <w:t>iption, topic consultation, description of goals and expectations (seminar, consultation)</w:t>
            </w:r>
          </w:p>
          <w:p w:rsidR="00071BF0" w:rsidRDefault="00AE3AAE">
            <w:pPr>
              <w:numPr>
                <w:ilvl w:val="0"/>
                <w:numId w:val="9"/>
              </w:numPr>
              <w:spacing w:line="276" w:lineRule="auto"/>
              <w:rPr>
                <w:rFonts w:ascii="Arial" w:eastAsia="Arial" w:hAnsi="Arial" w:cs="Arial"/>
              </w:rPr>
            </w:pPr>
            <w:r>
              <w:rPr>
                <w:rFonts w:ascii="Arial" w:eastAsia="Arial" w:hAnsi="Arial" w:cs="Arial"/>
              </w:rPr>
              <w:t>Expertise, methods of topic research (seminar)</w:t>
            </w:r>
          </w:p>
          <w:p w:rsidR="00071BF0" w:rsidRDefault="00AE3AAE">
            <w:pPr>
              <w:numPr>
                <w:ilvl w:val="0"/>
                <w:numId w:val="9"/>
              </w:numPr>
              <w:spacing w:line="276" w:lineRule="auto"/>
              <w:rPr>
                <w:rFonts w:ascii="Arial" w:eastAsia="Arial" w:hAnsi="Arial" w:cs="Arial"/>
              </w:rPr>
            </w:pPr>
            <w:r>
              <w:rPr>
                <w:rFonts w:ascii="Arial" w:eastAsia="Arial" w:hAnsi="Arial" w:cs="Arial"/>
              </w:rPr>
              <w:t>Professional and technical specifics (seminar)</w:t>
            </w:r>
          </w:p>
          <w:p w:rsidR="00071BF0" w:rsidRDefault="00AE3AAE">
            <w:pPr>
              <w:numPr>
                <w:ilvl w:val="0"/>
                <w:numId w:val="9"/>
              </w:numPr>
              <w:spacing w:line="276" w:lineRule="auto"/>
              <w:rPr>
                <w:rFonts w:ascii="Arial" w:eastAsia="Arial" w:hAnsi="Arial" w:cs="Arial"/>
              </w:rPr>
            </w:pPr>
            <w:r>
              <w:rPr>
                <w:rFonts w:ascii="Arial" w:eastAsia="Arial" w:hAnsi="Arial" w:cs="Arial"/>
              </w:rPr>
              <w:t>Extension of knowledge related to the topic and development of the criteria system (lecture, seminar)</w:t>
            </w:r>
          </w:p>
          <w:p w:rsidR="00071BF0" w:rsidRDefault="00AE3AAE">
            <w:pPr>
              <w:numPr>
                <w:ilvl w:val="0"/>
                <w:numId w:val="9"/>
              </w:numPr>
              <w:spacing w:line="276" w:lineRule="auto"/>
              <w:rPr>
                <w:rFonts w:ascii="Arial" w:eastAsia="Arial" w:hAnsi="Arial" w:cs="Arial"/>
              </w:rPr>
            </w:pPr>
            <w:r>
              <w:rPr>
                <w:rFonts w:ascii="Arial" w:eastAsia="Arial" w:hAnsi="Arial" w:cs="Arial"/>
              </w:rPr>
              <w:t>Problem map and analysis (consultation)</w:t>
            </w:r>
          </w:p>
          <w:p w:rsidR="00071BF0" w:rsidRDefault="00AE3AAE">
            <w:pPr>
              <w:numPr>
                <w:ilvl w:val="0"/>
                <w:numId w:val="9"/>
              </w:numPr>
              <w:spacing w:line="276" w:lineRule="auto"/>
              <w:rPr>
                <w:rFonts w:ascii="Arial" w:eastAsia="Arial" w:hAnsi="Arial" w:cs="Arial"/>
              </w:rPr>
            </w:pPr>
            <w:r>
              <w:rPr>
                <w:rFonts w:ascii="Arial" w:eastAsia="Arial" w:hAnsi="Arial" w:cs="Arial"/>
              </w:rPr>
              <w:t>Conscious structure of the planning process (consultation)</w:t>
            </w:r>
          </w:p>
          <w:p w:rsidR="00071BF0" w:rsidRDefault="00AE3AAE">
            <w:pPr>
              <w:numPr>
                <w:ilvl w:val="0"/>
                <w:numId w:val="9"/>
              </w:numPr>
              <w:spacing w:line="276" w:lineRule="auto"/>
              <w:rPr>
                <w:rFonts w:ascii="Arial" w:eastAsia="Arial" w:hAnsi="Arial" w:cs="Arial"/>
              </w:rPr>
            </w:pPr>
            <w:r>
              <w:rPr>
                <w:rFonts w:ascii="Arial" w:eastAsia="Arial" w:hAnsi="Arial" w:cs="Arial"/>
              </w:rPr>
              <w:t>Concept development (consultation)</w:t>
            </w:r>
          </w:p>
          <w:p w:rsidR="00071BF0" w:rsidRDefault="00AE3AAE">
            <w:pPr>
              <w:numPr>
                <w:ilvl w:val="0"/>
                <w:numId w:val="9"/>
              </w:numPr>
              <w:spacing w:line="276" w:lineRule="auto"/>
              <w:rPr>
                <w:rFonts w:ascii="Arial" w:eastAsia="Arial" w:hAnsi="Arial" w:cs="Arial"/>
              </w:rPr>
            </w:pPr>
            <w:r>
              <w:rPr>
                <w:rFonts w:ascii="Arial" w:eastAsia="Arial" w:hAnsi="Arial" w:cs="Arial"/>
              </w:rPr>
              <w:t>Impact analysis, tes</w:t>
            </w:r>
            <w:r>
              <w:rPr>
                <w:rFonts w:ascii="Arial" w:eastAsia="Arial" w:hAnsi="Arial" w:cs="Arial"/>
              </w:rPr>
              <w:t>t phase (consultation)</w:t>
            </w:r>
          </w:p>
          <w:p w:rsidR="00071BF0" w:rsidRDefault="00AE3AAE">
            <w:pPr>
              <w:numPr>
                <w:ilvl w:val="0"/>
                <w:numId w:val="9"/>
              </w:numPr>
              <w:spacing w:line="276" w:lineRule="auto"/>
              <w:rPr>
                <w:rFonts w:ascii="Arial" w:eastAsia="Arial" w:hAnsi="Arial" w:cs="Arial"/>
              </w:rPr>
            </w:pPr>
            <w:r>
              <w:rPr>
                <w:rFonts w:ascii="Arial" w:eastAsia="Arial" w:hAnsi="Arial" w:cs="Arial"/>
              </w:rPr>
              <w:t>Sketch design presentation (seminar)</w:t>
            </w:r>
          </w:p>
          <w:p w:rsidR="00071BF0" w:rsidRDefault="00AE3AAE">
            <w:pPr>
              <w:numPr>
                <w:ilvl w:val="0"/>
                <w:numId w:val="9"/>
              </w:numPr>
              <w:spacing w:after="240" w:line="276" w:lineRule="auto"/>
              <w:rPr>
                <w:rFonts w:ascii="Arial" w:eastAsia="Arial" w:hAnsi="Arial" w:cs="Arial"/>
              </w:rPr>
            </w:pPr>
            <w:r>
              <w:rPr>
                <w:rFonts w:ascii="Arial" w:eastAsia="Arial" w:hAnsi="Arial" w:cs="Arial"/>
              </w:rPr>
              <w:t>Technical implementation, modeling, prototype (workshop)</w:t>
            </w:r>
          </w:p>
          <w:p w:rsidR="00071BF0" w:rsidRDefault="00071BF0">
            <w:pPr>
              <w:spacing w:line="276" w:lineRule="auto"/>
              <w:ind w:left="540"/>
              <w:rPr>
                <w:rFonts w:ascii="Arial" w:eastAsia="Arial" w:hAnsi="Arial" w:cs="Arial"/>
              </w:rPr>
            </w:pPr>
          </w:p>
          <w:p w:rsidR="00071BF0" w:rsidRDefault="00AE3AAE">
            <w:pPr>
              <w:spacing w:line="276" w:lineRule="auto"/>
              <w:ind w:left="540"/>
              <w:rPr>
                <w:rFonts w:ascii="Arial" w:eastAsia="Arial" w:hAnsi="Arial" w:cs="Arial"/>
                <w:b/>
              </w:rPr>
            </w:pPr>
            <w:r>
              <w:rPr>
                <w:rFonts w:ascii="Arial" w:eastAsia="Arial" w:hAnsi="Arial" w:cs="Arial"/>
                <w:b/>
              </w:rPr>
              <w:t>Students' tasks:</w:t>
            </w:r>
          </w:p>
          <w:p w:rsidR="00071BF0" w:rsidRDefault="00AE3AAE">
            <w:pPr>
              <w:numPr>
                <w:ilvl w:val="0"/>
                <w:numId w:val="5"/>
              </w:numPr>
              <w:spacing w:before="240" w:line="276" w:lineRule="auto"/>
              <w:rPr>
                <w:rFonts w:ascii="Arial" w:eastAsia="Arial" w:hAnsi="Arial" w:cs="Arial"/>
              </w:rPr>
            </w:pPr>
            <w:r>
              <w:rPr>
                <w:rFonts w:ascii="Arial" w:eastAsia="Arial" w:hAnsi="Arial" w:cs="Arial"/>
              </w:rPr>
              <w:t>Active participation in seminars and consultations</w:t>
            </w:r>
          </w:p>
          <w:p w:rsidR="00071BF0" w:rsidRDefault="00AE3AAE">
            <w:pPr>
              <w:numPr>
                <w:ilvl w:val="0"/>
                <w:numId w:val="5"/>
              </w:numPr>
              <w:spacing w:line="276" w:lineRule="auto"/>
              <w:rPr>
                <w:rFonts w:ascii="Arial" w:eastAsia="Arial" w:hAnsi="Arial" w:cs="Arial"/>
              </w:rPr>
            </w:pPr>
            <w:r>
              <w:rPr>
                <w:rFonts w:ascii="Arial" w:eastAsia="Arial" w:hAnsi="Arial" w:cs="Arial"/>
              </w:rPr>
              <w:t>Independent preparation and presentation on a topic issued by the cour</w:t>
            </w:r>
            <w:r>
              <w:rPr>
                <w:rFonts w:ascii="Arial" w:eastAsia="Arial" w:hAnsi="Arial" w:cs="Arial"/>
              </w:rPr>
              <w:t>se instructor</w:t>
            </w:r>
          </w:p>
          <w:p w:rsidR="00071BF0" w:rsidRDefault="00AE3AAE">
            <w:pPr>
              <w:numPr>
                <w:ilvl w:val="0"/>
                <w:numId w:val="5"/>
              </w:numPr>
              <w:spacing w:line="276" w:lineRule="auto"/>
              <w:rPr>
                <w:rFonts w:ascii="Arial" w:eastAsia="Arial" w:hAnsi="Arial" w:cs="Arial"/>
              </w:rPr>
            </w:pPr>
            <w:r>
              <w:rPr>
                <w:rFonts w:ascii="Arial" w:eastAsia="Arial" w:hAnsi="Arial" w:cs="Arial"/>
              </w:rPr>
              <w:t>Documentation and presentation of the topic research, concept and design process in the form of a presentation</w:t>
            </w:r>
          </w:p>
          <w:p w:rsidR="00071BF0" w:rsidRDefault="00AE3AAE">
            <w:pPr>
              <w:numPr>
                <w:ilvl w:val="0"/>
                <w:numId w:val="5"/>
              </w:numPr>
              <w:spacing w:after="240" w:line="276" w:lineRule="auto"/>
              <w:rPr>
                <w:rFonts w:ascii="Arial" w:eastAsia="Arial" w:hAnsi="Arial" w:cs="Arial"/>
              </w:rPr>
            </w:pPr>
            <w:r>
              <w:rPr>
                <w:rFonts w:ascii="Arial" w:eastAsia="Arial" w:hAnsi="Arial" w:cs="Arial"/>
              </w:rPr>
              <w:t>Professional technical preparation of the plans for printing and modeling</w:t>
            </w:r>
          </w:p>
          <w:p w:rsidR="00071BF0" w:rsidRDefault="00071BF0">
            <w:pPr>
              <w:spacing w:line="276" w:lineRule="auto"/>
              <w:ind w:left="540"/>
              <w:rPr>
                <w:rFonts w:ascii="Arial" w:eastAsia="Arial" w:hAnsi="Arial" w:cs="Arial"/>
              </w:rPr>
            </w:pPr>
          </w:p>
          <w:p w:rsidR="00071BF0" w:rsidRDefault="00AE3AAE">
            <w:pPr>
              <w:spacing w:line="276" w:lineRule="auto"/>
              <w:ind w:left="540"/>
              <w:rPr>
                <w:rFonts w:ascii="Arial" w:eastAsia="Arial" w:hAnsi="Arial" w:cs="Arial"/>
                <w:b/>
              </w:rPr>
            </w:pPr>
            <w:r>
              <w:rPr>
                <w:rFonts w:ascii="Arial" w:eastAsia="Arial" w:hAnsi="Arial" w:cs="Arial"/>
                <w:b/>
              </w:rPr>
              <w:t>Learning environment:</w:t>
            </w:r>
          </w:p>
          <w:p w:rsidR="00071BF0" w:rsidRDefault="00AE3AAE">
            <w:pPr>
              <w:numPr>
                <w:ilvl w:val="0"/>
                <w:numId w:val="6"/>
              </w:numPr>
              <w:spacing w:before="240" w:line="276" w:lineRule="auto"/>
              <w:rPr>
                <w:rFonts w:ascii="Arial" w:eastAsia="Arial" w:hAnsi="Arial" w:cs="Arial"/>
              </w:rPr>
            </w:pPr>
            <w:r>
              <w:rPr>
                <w:rFonts w:ascii="Arial" w:eastAsia="Arial" w:hAnsi="Arial" w:cs="Arial"/>
              </w:rPr>
              <w:t>classroom</w:t>
            </w:r>
          </w:p>
          <w:p w:rsidR="00071BF0" w:rsidRDefault="00AE3AAE">
            <w:pPr>
              <w:numPr>
                <w:ilvl w:val="0"/>
                <w:numId w:val="6"/>
              </w:numPr>
              <w:spacing w:line="276" w:lineRule="auto"/>
              <w:rPr>
                <w:rFonts w:ascii="Arial" w:eastAsia="Arial" w:hAnsi="Arial" w:cs="Arial"/>
              </w:rPr>
            </w:pPr>
            <w:r>
              <w:rPr>
                <w:rFonts w:ascii="Arial" w:eastAsia="Arial" w:hAnsi="Arial" w:cs="Arial"/>
              </w:rPr>
              <w:t>external location</w:t>
            </w:r>
          </w:p>
          <w:p w:rsidR="00071BF0" w:rsidRDefault="00AE3AAE">
            <w:pPr>
              <w:numPr>
                <w:ilvl w:val="0"/>
                <w:numId w:val="6"/>
              </w:numPr>
              <w:spacing w:after="240" w:line="276" w:lineRule="auto"/>
              <w:rPr>
                <w:rFonts w:ascii="Arial" w:eastAsia="Arial" w:hAnsi="Arial" w:cs="Arial"/>
              </w:rPr>
            </w:pPr>
            <w:r>
              <w:rPr>
                <w:rFonts w:ascii="Arial" w:eastAsia="Arial" w:hAnsi="Arial" w:cs="Arial"/>
              </w:rPr>
              <w:t xml:space="preserve">workshop </w:t>
            </w:r>
          </w:p>
        </w:tc>
      </w:tr>
      <w:tr w:rsidR="00071BF0">
        <w:trPr>
          <w:trHeight w:val="640"/>
        </w:trPr>
        <w:tc>
          <w:tcPr>
            <w:tcW w:w="9271" w:type="dxa"/>
            <w:gridSpan w:val="6"/>
            <w:tcBorders>
              <w:bottom w:val="single" w:sz="4" w:space="0" w:color="000000"/>
            </w:tcBorders>
          </w:tcPr>
          <w:p w:rsidR="00071BF0" w:rsidRDefault="00071BF0">
            <w:pPr>
              <w:spacing w:line="276" w:lineRule="auto"/>
              <w:ind w:left="720"/>
              <w:rPr>
                <w:rFonts w:ascii="Arial" w:eastAsia="Arial" w:hAnsi="Arial" w:cs="Arial"/>
                <w:b/>
              </w:rPr>
            </w:pPr>
          </w:p>
          <w:p w:rsidR="00071BF0" w:rsidRDefault="00AE3AAE">
            <w:pPr>
              <w:spacing w:line="276" w:lineRule="auto"/>
              <w:ind w:left="720"/>
              <w:rPr>
                <w:rFonts w:ascii="Arial" w:eastAsia="Arial" w:hAnsi="Arial" w:cs="Arial"/>
                <w:b/>
              </w:rPr>
            </w:pPr>
            <w:r>
              <w:rPr>
                <w:rFonts w:ascii="Arial" w:eastAsia="Arial" w:hAnsi="Arial" w:cs="Arial"/>
                <w:b/>
              </w:rPr>
              <w:t>Evaluation:</w:t>
            </w:r>
          </w:p>
          <w:p w:rsidR="00071BF0" w:rsidRDefault="00071BF0">
            <w:pPr>
              <w:spacing w:line="276" w:lineRule="auto"/>
              <w:ind w:left="720"/>
              <w:rPr>
                <w:rFonts w:ascii="Arial" w:eastAsia="Arial" w:hAnsi="Arial" w:cs="Arial"/>
              </w:rPr>
            </w:pPr>
          </w:p>
          <w:p w:rsidR="00071BF0" w:rsidRDefault="00AE3AAE">
            <w:pPr>
              <w:spacing w:line="276" w:lineRule="auto"/>
              <w:ind w:left="720"/>
              <w:rPr>
                <w:rFonts w:ascii="Arial" w:eastAsia="Arial" w:hAnsi="Arial" w:cs="Arial"/>
                <w:b/>
              </w:rPr>
            </w:pPr>
            <w:r>
              <w:rPr>
                <w:rFonts w:ascii="Arial" w:eastAsia="Arial" w:hAnsi="Arial" w:cs="Arial"/>
                <w:b/>
              </w:rPr>
              <w:t>Requirements to be met / Presentation showing:</w:t>
            </w:r>
          </w:p>
          <w:p w:rsidR="00071BF0" w:rsidRDefault="00071BF0">
            <w:pPr>
              <w:ind w:left="720"/>
              <w:rPr>
                <w:rFonts w:ascii="Arial" w:eastAsia="Arial" w:hAnsi="Arial" w:cs="Arial"/>
              </w:rPr>
            </w:pPr>
          </w:p>
          <w:p w:rsidR="00071BF0" w:rsidRDefault="00AE3AAE">
            <w:pPr>
              <w:numPr>
                <w:ilvl w:val="0"/>
                <w:numId w:val="7"/>
              </w:numPr>
              <w:rPr>
                <w:rFonts w:ascii="Arial" w:eastAsia="Arial" w:hAnsi="Arial" w:cs="Arial"/>
              </w:rPr>
            </w:pPr>
            <w:r>
              <w:rPr>
                <w:rFonts w:ascii="Arial" w:eastAsia="Arial" w:hAnsi="Arial" w:cs="Arial"/>
              </w:rPr>
              <w:t>Topic research</w:t>
            </w:r>
          </w:p>
          <w:p w:rsidR="00071BF0" w:rsidRDefault="00AE3AAE">
            <w:pPr>
              <w:numPr>
                <w:ilvl w:val="0"/>
                <w:numId w:val="7"/>
              </w:numPr>
              <w:rPr>
                <w:rFonts w:ascii="Arial" w:eastAsia="Arial" w:hAnsi="Arial" w:cs="Arial"/>
              </w:rPr>
            </w:pPr>
            <w:r>
              <w:rPr>
                <w:rFonts w:ascii="Arial" w:eastAsia="Arial" w:hAnsi="Arial" w:cs="Arial"/>
              </w:rPr>
              <w:t>Concept design</w:t>
            </w:r>
          </w:p>
          <w:p w:rsidR="00071BF0" w:rsidRDefault="00AE3AAE">
            <w:pPr>
              <w:numPr>
                <w:ilvl w:val="0"/>
                <w:numId w:val="7"/>
              </w:numPr>
              <w:rPr>
                <w:rFonts w:ascii="Arial" w:eastAsia="Arial" w:hAnsi="Arial" w:cs="Arial"/>
              </w:rPr>
            </w:pPr>
            <w:r>
              <w:rPr>
                <w:rFonts w:ascii="Arial" w:eastAsia="Arial" w:hAnsi="Arial" w:cs="Arial"/>
              </w:rPr>
              <w:t>Phases of the design process</w:t>
            </w:r>
          </w:p>
          <w:p w:rsidR="00071BF0" w:rsidRDefault="00AE3AAE">
            <w:pPr>
              <w:numPr>
                <w:ilvl w:val="0"/>
                <w:numId w:val="7"/>
              </w:numPr>
              <w:rPr>
                <w:rFonts w:ascii="Arial" w:eastAsia="Arial" w:hAnsi="Arial" w:cs="Arial"/>
              </w:rPr>
            </w:pPr>
            <w:r>
              <w:rPr>
                <w:rFonts w:ascii="Arial" w:eastAsia="Arial" w:hAnsi="Arial" w:cs="Arial"/>
              </w:rPr>
              <w:t>Documentation of finished plans</w:t>
            </w:r>
          </w:p>
          <w:p w:rsidR="00071BF0" w:rsidRDefault="00AE3AAE">
            <w:pPr>
              <w:numPr>
                <w:ilvl w:val="0"/>
                <w:numId w:val="7"/>
              </w:numPr>
              <w:rPr>
                <w:rFonts w:ascii="Arial" w:eastAsia="Arial" w:hAnsi="Arial" w:cs="Arial"/>
              </w:rPr>
            </w:pPr>
            <w:r>
              <w:rPr>
                <w:rFonts w:ascii="Arial" w:eastAsia="Arial" w:hAnsi="Arial" w:cs="Arial"/>
              </w:rPr>
              <w:t>Creating and presenting a digital model / prototype</w:t>
            </w:r>
          </w:p>
          <w:p w:rsidR="00071BF0" w:rsidRDefault="00AE3AAE">
            <w:pPr>
              <w:numPr>
                <w:ilvl w:val="0"/>
                <w:numId w:val="7"/>
              </w:numPr>
              <w:rPr>
                <w:rFonts w:ascii="Arial" w:eastAsia="Arial" w:hAnsi="Arial" w:cs="Arial"/>
              </w:rPr>
            </w:pPr>
            <w:r>
              <w:rPr>
                <w:rFonts w:ascii="Arial" w:eastAsia="Arial" w:hAnsi="Arial" w:cs="Arial"/>
              </w:rPr>
              <w:t>Submission / upload of the design documentation by the specified deadline and according to the specified technical parameters</w:t>
            </w:r>
          </w:p>
          <w:p w:rsidR="00071BF0" w:rsidRDefault="00AE3AAE">
            <w:pPr>
              <w:numPr>
                <w:ilvl w:val="0"/>
                <w:numId w:val="7"/>
              </w:numPr>
              <w:rPr>
                <w:rFonts w:ascii="Arial" w:eastAsia="Arial" w:hAnsi="Arial" w:cs="Arial"/>
              </w:rPr>
            </w:pPr>
            <w:r>
              <w:rPr>
                <w:rFonts w:ascii="Arial" w:eastAsia="Arial" w:hAnsi="Arial" w:cs="Arial"/>
              </w:rPr>
              <w:t>Active participation in lessons min. 60%</w:t>
            </w:r>
          </w:p>
          <w:p w:rsidR="00071BF0" w:rsidRDefault="00071BF0">
            <w:pPr>
              <w:ind w:left="720"/>
              <w:rPr>
                <w:rFonts w:ascii="Arial" w:eastAsia="Arial" w:hAnsi="Arial" w:cs="Arial"/>
              </w:rPr>
            </w:pPr>
          </w:p>
          <w:p w:rsidR="00071BF0" w:rsidRDefault="00AE3AAE">
            <w:pPr>
              <w:ind w:left="720"/>
              <w:rPr>
                <w:rFonts w:ascii="Arial" w:eastAsia="Arial" w:hAnsi="Arial" w:cs="Arial"/>
                <w:b/>
              </w:rPr>
            </w:pPr>
            <w:r>
              <w:rPr>
                <w:rFonts w:ascii="Arial" w:eastAsia="Arial" w:hAnsi="Arial" w:cs="Arial"/>
                <w:b/>
              </w:rPr>
              <w:t>Evaluation method:</w:t>
            </w:r>
          </w:p>
          <w:p w:rsidR="00071BF0" w:rsidRDefault="00AE3AAE">
            <w:pPr>
              <w:numPr>
                <w:ilvl w:val="0"/>
                <w:numId w:val="7"/>
              </w:numPr>
              <w:rPr>
                <w:rFonts w:ascii="Arial" w:eastAsia="Arial" w:hAnsi="Arial" w:cs="Arial"/>
              </w:rPr>
            </w:pPr>
            <w:r>
              <w:rPr>
                <w:rFonts w:ascii="Arial" w:eastAsia="Arial" w:hAnsi="Arial" w:cs="Arial"/>
              </w:rPr>
              <w:t>Oral answer, presentation</w:t>
            </w:r>
          </w:p>
          <w:p w:rsidR="00071BF0" w:rsidRDefault="00071BF0">
            <w:pPr>
              <w:rPr>
                <w:rFonts w:ascii="Arial" w:eastAsia="Arial" w:hAnsi="Arial" w:cs="Arial"/>
              </w:rPr>
            </w:pPr>
          </w:p>
          <w:p w:rsidR="00071BF0" w:rsidRDefault="00AE3AAE">
            <w:pPr>
              <w:ind w:left="720"/>
              <w:rPr>
                <w:rFonts w:ascii="Arial" w:eastAsia="Arial" w:hAnsi="Arial" w:cs="Arial"/>
                <w:b/>
              </w:rPr>
            </w:pPr>
            <w:r>
              <w:rPr>
                <w:rFonts w:ascii="Arial" w:eastAsia="Arial" w:hAnsi="Arial" w:cs="Arial"/>
                <w:b/>
              </w:rPr>
              <w:t>Evaluation criteria:</w:t>
            </w:r>
          </w:p>
          <w:p w:rsidR="00071BF0" w:rsidRDefault="00AE3AAE">
            <w:pPr>
              <w:numPr>
                <w:ilvl w:val="0"/>
                <w:numId w:val="7"/>
              </w:numPr>
              <w:rPr>
                <w:rFonts w:ascii="Arial" w:eastAsia="Arial" w:hAnsi="Arial" w:cs="Arial"/>
              </w:rPr>
            </w:pPr>
            <w:r>
              <w:rPr>
                <w:rFonts w:ascii="Arial" w:eastAsia="Arial" w:hAnsi="Arial" w:cs="Arial"/>
              </w:rPr>
              <w:t>Coherence of the rese</w:t>
            </w:r>
            <w:r>
              <w:rPr>
                <w:rFonts w:ascii="Arial" w:eastAsia="Arial" w:hAnsi="Arial" w:cs="Arial"/>
              </w:rPr>
              <w:t>arch-design-implementation process</w:t>
            </w:r>
          </w:p>
          <w:p w:rsidR="00071BF0" w:rsidRDefault="00AE3AAE">
            <w:pPr>
              <w:numPr>
                <w:ilvl w:val="0"/>
                <w:numId w:val="7"/>
              </w:numPr>
              <w:rPr>
                <w:rFonts w:ascii="Arial" w:eastAsia="Arial" w:hAnsi="Arial" w:cs="Arial"/>
              </w:rPr>
            </w:pPr>
            <w:r>
              <w:rPr>
                <w:rFonts w:ascii="Arial" w:eastAsia="Arial" w:hAnsi="Arial" w:cs="Arial"/>
              </w:rPr>
              <w:t xml:space="preserve">The end result is a functional, aesthetic quality </w:t>
            </w:r>
          </w:p>
          <w:p w:rsidR="00071BF0" w:rsidRDefault="00071BF0">
            <w:pPr>
              <w:ind w:left="720"/>
              <w:rPr>
                <w:rFonts w:ascii="Arial" w:eastAsia="Arial" w:hAnsi="Arial" w:cs="Arial"/>
              </w:rPr>
            </w:pPr>
          </w:p>
        </w:tc>
      </w:tr>
      <w:tr w:rsidR="00071BF0">
        <w:trPr>
          <w:trHeight w:val="640"/>
        </w:trPr>
        <w:tc>
          <w:tcPr>
            <w:tcW w:w="9271" w:type="dxa"/>
            <w:gridSpan w:val="6"/>
            <w:tcBorders>
              <w:bottom w:val="single" w:sz="4" w:space="0" w:color="000000"/>
            </w:tcBorders>
          </w:tcPr>
          <w:p w:rsidR="00071BF0" w:rsidRDefault="00071BF0">
            <w:pPr>
              <w:spacing w:line="276" w:lineRule="auto"/>
              <w:ind w:left="540"/>
              <w:rPr>
                <w:rFonts w:ascii="Arial" w:eastAsia="Arial" w:hAnsi="Arial" w:cs="Arial"/>
                <w:b/>
              </w:rPr>
            </w:pPr>
          </w:p>
          <w:p w:rsidR="00071BF0" w:rsidRDefault="00AE3AAE">
            <w:pPr>
              <w:spacing w:line="276" w:lineRule="auto"/>
              <w:ind w:left="540"/>
              <w:rPr>
                <w:rFonts w:ascii="Arial" w:eastAsia="Arial" w:hAnsi="Arial" w:cs="Arial"/>
                <w:b/>
              </w:rPr>
            </w:pPr>
            <w:r>
              <w:rPr>
                <w:rFonts w:ascii="Arial" w:eastAsia="Arial" w:hAnsi="Arial" w:cs="Arial"/>
                <w:b/>
              </w:rPr>
              <w:t>Calculation of grade:</w:t>
            </w:r>
          </w:p>
          <w:p w:rsidR="00071BF0" w:rsidRDefault="00AE3AAE">
            <w:pPr>
              <w:numPr>
                <w:ilvl w:val="0"/>
                <w:numId w:val="10"/>
              </w:numPr>
              <w:spacing w:before="240" w:line="276" w:lineRule="auto"/>
              <w:rPr>
                <w:rFonts w:ascii="Arial" w:eastAsia="Arial" w:hAnsi="Arial" w:cs="Arial"/>
              </w:rPr>
            </w:pPr>
            <w:r>
              <w:rPr>
                <w:rFonts w:ascii="Arial" w:eastAsia="Arial" w:hAnsi="Arial" w:cs="Arial"/>
              </w:rPr>
              <w:t>Process (quality level of the entire design process and documentation) - 50%</w:t>
            </w:r>
          </w:p>
          <w:p w:rsidR="00071BF0" w:rsidRDefault="00AE3AAE">
            <w:pPr>
              <w:numPr>
                <w:ilvl w:val="0"/>
                <w:numId w:val="10"/>
              </w:numPr>
              <w:spacing w:after="240" w:line="276" w:lineRule="auto"/>
              <w:rPr>
                <w:rFonts w:ascii="Arial" w:eastAsia="Arial" w:hAnsi="Arial" w:cs="Arial"/>
              </w:rPr>
            </w:pPr>
            <w:r>
              <w:rPr>
                <w:rFonts w:ascii="Arial" w:eastAsia="Arial" w:hAnsi="Arial" w:cs="Arial"/>
              </w:rPr>
              <w:t xml:space="preserve">Product (aesthetic quality of the finished design, mock-up / prototype and documentation) - 50% </w:t>
            </w:r>
          </w:p>
        </w:tc>
      </w:tr>
      <w:tr w:rsidR="00071BF0">
        <w:trPr>
          <w:trHeight w:val="1340"/>
        </w:trPr>
        <w:tc>
          <w:tcPr>
            <w:tcW w:w="9271" w:type="dxa"/>
            <w:gridSpan w:val="6"/>
          </w:tcPr>
          <w:p w:rsidR="00071BF0" w:rsidRDefault="00AE3AAE">
            <w:pPr>
              <w:pStyle w:val="Cm"/>
              <w:shd w:val="clear" w:color="auto" w:fill="F2F2F2"/>
              <w:spacing w:before="0" w:line="276" w:lineRule="auto"/>
              <w:rPr>
                <w:b/>
                <w:sz w:val="24"/>
                <w:szCs w:val="24"/>
              </w:rPr>
            </w:pPr>
            <w:bookmarkStart w:id="6" w:name="_okdy7xf4avi8" w:colFirst="0" w:colLast="0"/>
            <w:bookmarkEnd w:id="6"/>
            <w:r>
              <w:rPr>
                <w:b/>
                <w:sz w:val="24"/>
                <w:szCs w:val="24"/>
              </w:rPr>
              <w:t>R</w:t>
            </w:r>
            <w:r>
              <w:rPr>
                <w:b/>
                <w:sz w:val="24"/>
                <w:szCs w:val="24"/>
              </w:rPr>
              <w:t>equired reading:</w:t>
            </w:r>
          </w:p>
          <w:p w:rsidR="00071BF0" w:rsidRDefault="00071BF0"/>
          <w:p w:rsidR="00071BF0" w:rsidRDefault="00AE3AAE">
            <w:pPr>
              <w:numPr>
                <w:ilvl w:val="0"/>
                <w:numId w:val="12"/>
              </w:numPr>
              <w:rPr>
                <w:rFonts w:ascii="Arial" w:eastAsia="Arial" w:hAnsi="Arial" w:cs="Arial"/>
              </w:rPr>
            </w:pPr>
            <w:r>
              <w:rPr>
                <w:rFonts w:ascii="Arial" w:eastAsia="Arial" w:hAnsi="Arial" w:cs="Arial"/>
              </w:rPr>
              <w:t>Derek Yates, Jessie Price: Communication Design: Insights from the Creative Industries, 2015, Bloomsbury</w:t>
            </w:r>
          </w:p>
          <w:p w:rsidR="00071BF0" w:rsidRDefault="00AE3AAE">
            <w:pPr>
              <w:numPr>
                <w:ilvl w:val="0"/>
                <w:numId w:val="12"/>
              </w:numPr>
              <w:rPr>
                <w:rFonts w:ascii="Arial" w:eastAsia="Arial" w:hAnsi="Arial" w:cs="Arial"/>
              </w:rPr>
            </w:pPr>
            <w:r>
              <w:rPr>
                <w:rFonts w:ascii="Arial" w:eastAsia="Arial" w:hAnsi="Arial" w:cs="Arial"/>
              </w:rPr>
              <w:t>Jonathan Baldwin, Lucienne Roberts: Visual Communication - From Theory to Practice, 2006, Bloomsbury</w:t>
            </w:r>
          </w:p>
          <w:p w:rsidR="00071BF0" w:rsidRDefault="00AE3AAE">
            <w:pPr>
              <w:numPr>
                <w:ilvl w:val="0"/>
                <w:numId w:val="12"/>
              </w:numPr>
              <w:rPr>
                <w:rFonts w:ascii="Arial" w:eastAsia="Arial" w:hAnsi="Arial" w:cs="Arial"/>
              </w:rPr>
            </w:pPr>
            <w:r>
              <w:rPr>
                <w:rFonts w:ascii="Arial" w:eastAsia="Arial" w:hAnsi="Arial" w:cs="Arial"/>
              </w:rPr>
              <w:t>Gavin Ambrose: Design Thinking for Visual Communication, 2017, Bloomsbury                                                                                                                                                                                     So</w:t>
            </w:r>
            <w:r>
              <w:rPr>
                <w:rFonts w:ascii="Arial" w:eastAsia="Arial" w:hAnsi="Arial" w:cs="Arial"/>
              </w:rPr>
              <w:t xml:space="preserve">phie Cure and </w:t>
            </w:r>
            <w:proofErr w:type="spellStart"/>
            <w:r>
              <w:rPr>
                <w:rFonts w:ascii="Arial" w:eastAsia="Arial" w:hAnsi="Arial" w:cs="Arial"/>
              </w:rPr>
              <w:t>Aurélien</w:t>
            </w:r>
            <w:proofErr w:type="spellEnd"/>
            <w:r>
              <w:rPr>
                <w:rFonts w:ascii="Arial" w:eastAsia="Arial" w:hAnsi="Arial" w:cs="Arial"/>
              </w:rPr>
              <w:t xml:space="preserve"> Farina: Graphic Design Play Book - An Exploration of Visual Thinking, 2019, Laurence King</w:t>
            </w:r>
          </w:p>
          <w:p w:rsidR="00071BF0" w:rsidRDefault="00AE3AAE">
            <w:pPr>
              <w:numPr>
                <w:ilvl w:val="0"/>
                <w:numId w:val="12"/>
              </w:numPr>
              <w:rPr>
                <w:rFonts w:ascii="Arial" w:eastAsia="Arial" w:hAnsi="Arial" w:cs="Arial"/>
              </w:rPr>
            </w:pPr>
            <w:r>
              <w:rPr>
                <w:rFonts w:ascii="Arial" w:eastAsia="Arial" w:hAnsi="Arial" w:cs="Arial"/>
              </w:rPr>
              <w:t>Josef Müller-</w:t>
            </w:r>
            <w:proofErr w:type="spellStart"/>
            <w:r>
              <w:rPr>
                <w:rFonts w:ascii="Arial" w:eastAsia="Arial" w:hAnsi="Arial" w:cs="Arial"/>
              </w:rPr>
              <w:t>Brockmann</w:t>
            </w:r>
            <w:proofErr w:type="spellEnd"/>
            <w:r>
              <w:rPr>
                <w:rFonts w:ascii="Arial" w:eastAsia="Arial" w:hAnsi="Arial" w:cs="Arial"/>
              </w:rPr>
              <w:t>: Grid systems in graphic design - A visual communication manual for graphic designers, typographers and three dimensiona</w:t>
            </w:r>
            <w:r>
              <w:rPr>
                <w:rFonts w:ascii="Arial" w:eastAsia="Arial" w:hAnsi="Arial" w:cs="Arial"/>
              </w:rPr>
              <w:t xml:space="preserve">l designers, 1996, </w:t>
            </w:r>
            <w:proofErr w:type="spellStart"/>
            <w:r>
              <w:rPr>
                <w:rFonts w:ascii="Arial" w:eastAsia="Arial" w:hAnsi="Arial" w:cs="Arial"/>
              </w:rPr>
              <w:t>Niggli</w:t>
            </w:r>
            <w:proofErr w:type="spellEnd"/>
          </w:p>
          <w:p w:rsidR="00071BF0" w:rsidRDefault="00071BF0">
            <w:pPr>
              <w:rPr>
                <w:rFonts w:ascii="Arial" w:eastAsia="Arial" w:hAnsi="Arial" w:cs="Arial"/>
              </w:rPr>
            </w:pPr>
          </w:p>
          <w:p w:rsidR="00071BF0" w:rsidRDefault="00071BF0">
            <w:pPr>
              <w:spacing w:after="120"/>
              <w:rPr>
                <w:rFonts w:ascii="Arial" w:eastAsia="Arial" w:hAnsi="Arial" w:cs="Arial"/>
              </w:rPr>
            </w:pPr>
          </w:p>
        </w:tc>
      </w:tr>
      <w:tr w:rsidR="00071BF0">
        <w:trPr>
          <w:trHeight w:val="1340"/>
        </w:trPr>
        <w:tc>
          <w:tcPr>
            <w:tcW w:w="9271" w:type="dxa"/>
            <w:gridSpan w:val="6"/>
          </w:tcPr>
          <w:p w:rsidR="00071BF0" w:rsidRDefault="00AE3AAE">
            <w:pPr>
              <w:pStyle w:val="Cm"/>
              <w:spacing w:before="0" w:line="276" w:lineRule="auto"/>
              <w:rPr>
                <w:sz w:val="24"/>
                <w:szCs w:val="24"/>
              </w:rPr>
            </w:pPr>
            <w:bookmarkStart w:id="7" w:name="_grvjf1rexq0h" w:colFirst="0" w:colLast="0"/>
            <w:bookmarkEnd w:id="7"/>
            <w:r>
              <w:rPr>
                <w:sz w:val="24"/>
                <w:szCs w:val="24"/>
              </w:rPr>
              <w:t>F</w:t>
            </w:r>
            <w:r>
              <w:rPr>
                <w:sz w:val="24"/>
                <w:szCs w:val="24"/>
              </w:rPr>
              <w:t xml:space="preserve">urther </w:t>
            </w:r>
            <w:proofErr w:type="spellStart"/>
            <w:r>
              <w:rPr>
                <w:sz w:val="24"/>
                <w:szCs w:val="24"/>
              </w:rPr>
              <w:t>informations</w:t>
            </w:r>
            <w:proofErr w:type="spellEnd"/>
            <w:r>
              <w:rPr>
                <w:sz w:val="24"/>
                <w:szCs w:val="24"/>
              </w:rPr>
              <w:t>:</w:t>
            </w:r>
          </w:p>
          <w:p w:rsidR="00071BF0" w:rsidRDefault="00071BF0">
            <w:pPr>
              <w:pStyle w:val="Cm"/>
              <w:rPr>
                <w:sz w:val="24"/>
                <w:szCs w:val="24"/>
              </w:rPr>
            </w:pPr>
            <w:bookmarkStart w:id="8" w:name="_z2t0g43wfpso" w:colFirst="0" w:colLast="0"/>
            <w:bookmarkEnd w:id="8"/>
          </w:p>
        </w:tc>
      </w:tr>
      <w:tr w:rsidR="00071BF0">
        <w:trPr>
          <w:trHeight w:val="1000"/>
        </w:trPr>
        <w:tc>
          <w:tcPr>
            <w:tcW w:w="9271" w:type="dxa"/>
            <w:gridSpan w:val="6"/>
            <w:tcBorders>
              <w:top w:val="single" w:sz="4" w:space="0" w:color="000000"/>
            </w:tcBorders>
          </w:tcPr>
          <w:p w:rsidR="00071BF0" w:rsidRDefault="00AE3AAE">
            <w:pPr>
              <w:pStyle w:val="Cm"/>
              <w:spacing w:before="0" w:line="276" w:lineRule="auto"/>
              <w:rPr>
                <w:sz w:val="24"/>
                <w:szCs w:val="24"/>
              </w:rPr>
            </w:pPr>
            <w:bookmarkStart w:id="9" w:name="_iof7e8uhoan2" w:colFirst="0" w:colLast="0"/>
            <w:bookmarkEnd w:id="9"/>
            <w:r>
              <w:rPr>
                <w:sz w:val="24"/>
                <w:szCs w:val="24"/>
              </w:rPr>
              <w:t>R</w:t>
            </w:r>
            <w:r>
              <w:rPr>
                <w:sz w:val="24"/>
                <w:szCs w:val="24"/>
              </w:rPr>
              <w:t xml:space="preserve">ecognition validation of knowledge acquired previously: </w:t>
            </w:r>
          </w:p>
        </w:tc>
      </w:tr>
      <w:tr w:rsidR="00071BF0">
        <w:trPr>
          <w:trHeight w:val="260"/>
        </w:trPr>
        <w:tc>
          <w:tcPr>
            <w:tcW w:w="9271" w:type="dxa"/>
            <w:gridSpan w:val="6"/>
          </w:tcPr>
          <w:p w:rsidR="00071BF0" w:rsidRDefault="00AE3AAE">
            <w:pPr>
              <w:pStyle w:val="Cm"/>
              <w:spacing w:before="0" w:line="276" w:lineRule="auto"/>
              <w:rPr>
                <w:sz w:val="24"/>
                <w:szCs w:val="24"/>
              </w:rPr>
            </w:pPr>
            <w:bookmarkStart w:id="10" w:name="_17dp8vu" w:colFirst="0" w:colLast="0"/>
            <w:bookmarkEnd w:id="10"/>
            <w:r>
              <w:rPr>
                <w:sz w:val="24"/>
                <w:szCs w:val="24"/>
              </w:rPr>
              <w:t>E</w:t>
            </w:r>
            <w:r>
              <w:rPr>
                <w:sz w:val="24"/>
                <w:szCs w:val="24"/>
              </w:rPr>
              <w:t xml:space="preserve">xtracurricular consultation dates and locations: </w:t>
            </w:r>
          </w:p>
          <w:p w:rsidR="00071BF0" w:rsidRDefault="00071BF0">
            <w:pPr>
              <w:pStyle w:val="Cm"/>
              <w:rPr>
                <w:sz w:val="24"/>
                <w:szCs w:val="24"/>
              </w:rPr>
            </w:pPr>
            <w:bookmarkStart w:id="11" w:name="_umbhzmh2zwxn" w:colFirst="0" w:colLast="0"/>
            <w:bookmarkEnd w:id="11"/>
          </w:p>
          <w:p w:rsidR="00071BF0" w:rsidRDefault="00071BF0">
            <w:pPr>
              <w:pStyle w:val="Cm"/>
              <w:rPr>
                <w:sz w:val="24"/>
                <w:szCs w:val="24"/>
              </w:rPr>
            </w:pPr>
            <w:bookmarkStart w:id="12" w:name="_6emhlf8g0jxb" w:colFirst="0" w:colLast="0"/>
            <w:bookmarkEnd w:id="12"/>
          </w:p>
          <w:p w:rsidR="00071BF0" w:rsidRDefault="00071BF0">
            <w:pPr>
              <w:rPr>
                <w:rFonts w:ascii="Arial" w:eastAsia="Arial" w:hAnsi="Arial" w:cs="Arial"/>
              </w:rPr>
            </w:pPr>
          </w:p>
        </w:tc>
      </w:tr>
    </w:tbl>
    <w:p w:rsidR="00071BF0" w:rsidRDefault="00071BF0">
      <w:pPr>
        <w:rPr>
          <w:rFonts w:ascii="Arial" w:eastAsia="Arial" w:hAnsi="Arial" w:cs="Arial"/>
        </w:rPr>
      </w:pPr>
    </w:p>
    <w:p w:rsidR="00071BF0" w:rsidRDefault="00071BF0">
      <w:pPr>
        <w:rPr>
          <w:rFonts w:ascii="Arial" w:eastAsia="Arial" w:hAnsi="Arial" w:cs="Arial"/>
        </w:rPr>
      </w:pPr>
    </w:p>
    <w:p w:rsidR="00071BF0" w:rsidRDefault="00AE3AAE">
      <w:pPr>
        <w:widowControl w:val="0"/>
        <w:pBdr>
          <w:top w:val="nil"/>
          <w:left w:val="nil"/>
          <w:bottom w:val="nil"/>
          <w:right w:val="nil"/>
          <w:between w:val="nil"/>
        </w:pBdr>
        <w:ind w:left="186" w:hanging="186"/>
        <w:rPr>
          <w:rFonts w:ascii="Arial" w:eastAsia="Arial" w:hAnsi="Arial" w:cs="Arial"/>
          <w:b/>
        </w:rPr>
      </w:pPr>
      <w:r>
        <w:br w:type="page"/>
      </w:r>
    </w:p>
    <w:p w:rsidR="00071BF0" w:rsidRDefault="00AE3AAE">
      <w:pPr>
        <w:pStyle w:val="Cm"/>
        <w:keepNext/>
        <w:keepLines/>
        <w:tabs>
          <w:tab w:val="left" w:pos="284"/>
        </w:tabs>
        <w:spacing w:before="0" w:after="60" w:line="276" w:lineRule="auto"/>
        <w:rPr>
          <w:sz w:val="24"/>
          <w:szCs w:val="24"/>
        </w:rPr>
      </w:pPr>
      <w:r>
        <w:rPr>
          <w:sz w:val="24"/>
          <w:szCs w:val="24"/>
        </w:rPr>
        <w:t>Task description</w:t>
      </w:r>
      <w:r>
        <w:rPr>
          <w:rFonts w:ascii="Roboto" w:eastAsia="Roboto" w:hAnsi="Roboto" w:cs="Roboto"/>
          <w:sz w:val="24"/>
          <w:szCs w:val="24"/>
          <w:shd w:val="clear" w:color="auto" w:fill="F5F5F5"/>
        </w:rPr>
        <w:t xml:space="preserve"> </w:t>
      </w:r>
    </w:p>
    <w:p w:rsidR="00071BF0" w:rsidRDefault="00AE3AAE">
      <w:pPr>
        <w:pStyle w:val="Cm"/>
        <w:keepNext/>
        <w:keepLines/>
        <w:tabs>
          <w:tab w:val="left" w:pos="284"/>
        </w:tabs>
        <w:spacing w:before="0" w:after="60" w:line="276" w:lineRule="auto"/>
        <w:rPr>
          <w:i/>
          <w:sz w:val="24"/>
          <w:szCs w:val="24"/>
        </w:rPr>
      </w:pPr>
      <w:r>
        <w:pict>
          <v:rect id="_x0000_i1025" style="width:0;height:1.5pt" o:hralign="center" o:hrstd="t" o:hr="t" fillcolor="#a0a0a0" stroked="f"/>
        </w:pict>
      </w:r>
    </w:p>
    <w:p w:rsidR="00071BF0" w:rsidRDefault="00AE3AAE">
      <w:pPr>
        <w:pStyle w:val="Cm"/>
        <w:keepNext/>
        <w:keepLines/>
        <w:tabs>
          <w:tab w:val="left" w:pos="284"/>
        </w:tabs>
        <w:spacing w:before="0" w:after="60" w:line="276" w:lineRule="auto"/>
        <w:rPr>
          <w:b/>
          <w:sz w:val="50"/>
          <w:szCs w:val="50"/>
          <w:highlight w:val="yellow"/>
        </w:rPr>
      </w:pPr>
      <w:bookmarkStart w:id="13" w:name="_te3qad8wpsp4" w:colFirst="0" w:colLast="0"/>
      <w:bookmarkEnd w:id="13"/>
      <w:proofErr w:type="spellStart"/>
      <w:r>
        <w:rPr>
          <w:b/>
          <w:sz w:val="50"/>
          <w:szCs w:val="50"/>
        </w:rPr>
        <w:t>GraphiCard</w:t>
      </w:r>
      <w:proofErr w:type="spellEnd"/>
      <w:r>
        <w:rPr>
          <w:b/>
          <w:sz w:val="50"/>
          <w:szCs w:val="50"/>
        </w:rPr>
        <w:t xml:space="preserve"> </w:t>
      </w:r>
    </w:p>
    <w:p w:rsidR="00071BF0" w:rsidRDefault="00AE3AAE">
      <w:pPr>
        <w:tabs>
          <w:tab w:val="left" w:pos="284"/>
        </w:tabs>
        <w:spacing w:line="276" w:lineRule="auto"/>
        <w:rPr>
          <w:rFonts w:ascii="Arial" w:eastAsia="Arial" w:hAnsi="Arial" w:cs="Arial"/>
        </w:rPr>
      </w:pPr>
      <w:r>
        <w:pict>
          <v:rect id="_x0000_i1026" style="width:0;height:1.5pt" o:hralign="center" o:hrstd="t" o:hr="t" fillcolor="#a0a0a0" stroked="f"/>
        </w:pict>
      </w:r>
    </w:p>
    <w:p w:rsidR="00071BF0" w:rsidRDefault="00071BF0">
      <w:pPr>
        <w:spacing w:line="276" w:lineRule="auto"/>
        <w:rPr>
          <w:rFonts w:ascii="Arial" w:eastAsia="Arial" w:hAnsi="Arial" w:cs="Arial"/>
        </w:rPr>
      </w:pPr>
    </w:p>
    <w:p w:rsidR="00071BF0" w:rsidRDefault="00AE3AAE">
      <w:pPr>
        <w:tabs>
          <w:tab w:val="left" w:pos="284"/>
        </w:tabs>
        <w:spacing w:line="276" w:lineRule="auto"/>
        <w:rPr>
          <w:rFonts w:ascii="Arial" w:eastAsia="Arial" w:hAnsi="Arial" w:cs="Arial"/>
          <w:b/>
        </w:rPr>
      </w:pPr>
      <w:r>
        <w:rPr>
          <w:rFonts w:ascii="Arial" w:eastAsia="Arial" w:hAnsi="Arial" w:cs="Arial"/>
          <w:b/>
        </w:rPr>
        <w:t>Course type:</w:t>
      </w:r>
    </w:p>
    <w:p w:rsidR="00071BF0" w:rsidRDefault="00AE3AAE">
      <w:pPr>
        <w:spacing w:line="276" w:lineRule="auto"/>
        <w:rPr>
          <w:rFonts w:ascii="Arial" w:eastAsia="Arial" w:hAnsi="Arial" w:cs="Arial"/>
        </w:rPr>
      </w:pPr>
      <w:r>
        <w:rPr>
          <w:rFonts w:ascii="Arial" w:eastAsia="Arial" w:hAnsi="Arial" w:cs="Arial"/>
        </w:rPr>
        <w:t>Communication design - Screen</w:t>
      </w:r>
    </w:p>
    <w:p w:rsidR="00071BF0" w:rsidRDefault="00071BF0">
      <w:pPr>
        <w:spacing w:line="276" w:lineRule="auto"/>
        <w:rPr>
          <w:rFonts w:ascii="Arial" w:eastAsia="Arial" w:hAnsi="Arial" w:cs="Arial"/>
          <w:b/>
        </w:rPr>
      </w:pPr>
    </w:p>
    <w:p w:rsidR="00071BF0" w:rsidRDefault="00AE3AAE">
      <w:pPr>
        <w:tabs>
          <w:tab w:val="left" w:pos="284"/>
        </w:tabs>
        <w:spacing w:line="276" w:lineRule="auto"/>
        <w:rPr>
          <w:rFonts w:ascii="Arial" w:eastAsia="Arial" w:hAnsi="Arial" w:cs="Arial"/>
          <w:b/>
        </w:rPr>
      </w:pPr>
      <w:r>
        <w:rPr>
          <w:rFonts w:ascii="Arial" w:eastAsia="Arial" w:hAnsi="Arial" w:cs="Arial"/>
          <w:b/>
        </w:rPr>
        <w:t xml:space="preserve">Course Supervisors: </w:t>
      </w:r>
    </w:p>
    <w:p w:rsidR="00071BF0" w:rsidRDefault="00AE3AAE">
      <w:pPr>
        <w:spacing w:line="276" w:lineRule="auto"/>
        <w:rPr>
          <w:rFonts w:ascii="Arial" w:eastAsia="Arial" w:hAnsi="Arial" w:cs="Arial"/>
        </w:rPr>
      </w:pPr>
      <w:r>
        <w:rPr>
          <w:rFonts w:ascii="Arial" w:eastAsia="Arial" w:hAnsi="Arial" w:cs="Arial"/>
        </w:rPr>
        <w:t>Marcell Tamás</w:t>
      </w:r>
    </w:p>
    <w:p w:rsidR="00071BF0" w:rsidRDefault="00071BF0">
      <w:pPr>
        <w:spacing w:line="276" w:lineRule="auto"/>
        <w:rPr>
          <w:rFonts w:ascii="Arial" w:eastAsia="Arial" w:hAnsi="Arial" w:cs="Arial"/>
        </w:rPr>
      </w:pPr>
    </w:p>
    <w:p w:rsidR="00071BF0" w:rsidRDefault="00AE3AAE">
      <w:pPr>
        <w:tabs>
          <w:tab w:val="left" w:pos="284"/>
        </w:tabs>
        <w:spacing w:line="276" w:lineRule="auto"/>
        <w:rPr>
          <w:rFonts w:ascii="Arial" w:eastAsia="Arial" w:hAnsi="Arial" w:cs="Arial"/>
          <w:b/>
        </w:rPr>
      </w:pPr>
      <w:r>
        <w:rPr>
          <w:rFonts w:ascii="Arial" w:eastAsia="Arial" w:hAnsi="Arial" w:cs="Arial"/>
          <w:b/>
        </w:rPr>
        <w:t>Lectures:</w:t>
      </w:r>
    </w:p>
    <w:p w:rsidR="00071BF0" w:rsidRDefault="00AE3AAE">
      <w:pPr>
        <w:spacing w:line="276" w:lineRule="auto"/>
        <w:rPr>
          <w:rFonts w:ascii="Arial" w:eastAsia="Arial" w:hAnsi="Arial" w:cs="Arial"/>
        </w:rPr>
      </w:pPr>
      <w:r>
        <w:rPr>
          <w:rFonts w:ascii="Arial" w:eastAsia="Arial" w:hAnsi="Arial" w:cs="Arial"/>
        </w:rPr>
        <w:t xml:space="preserve">Bálint Gábor – Magyar </w:t>
      </w:r>
      <w:proofErr w:type="spellStart"/>
      <w:r>
        <w:rPr>
          <w:rFonts w:ascii="Arial" w:eastAsia="Arial" w:hAnsi="Arial" w:cs="Arial"/>
        </w:rPr>
        <w:t>Társasjátékos</w:t>
      </w:r>
      <w:proofErr w:type="spellEnd"/>
      <w:r>
        <w:rPr>
          <w:rFonts w:ascii="Arial" w:eastAsia="Arial" w:hAnsi="Arial" w:cs="Arial"/>
        </w:rPr>
        <w:t xml:space="preserve"> </w:t>
      </w:r>
      <w:proofErr w:type="spellStart"/>
      <w:r>
        <w:rPr>
          <w:rFonts w:ascii="Arial" w:eastAsia="Arial" w:hAnsi="Arial" w:cs="Arial"/>
        </w:rPr>
        <w:t>Egyesület</w:t>
      </w:r>
      <w:proofErr w:type="spellEnd"/>
      <w:r>
        <w:rPr>
          <w:rFonts w:ascii="Arial" w:eastAsia="Arial" w:hAnsi="Arial" w:cs="Arial"/>
        </w:rPr>
        <w:t xml:space="preserve"> (MATE)</w:t>
      </w:r>
    </w:p>
    <w:p w:rsidR="00071BF0" w:rsidRDefault="00AE3AAE">
      <w:pPr>
        <w:spacing w:line="276" w:lineRule="auto"/>
        <w:rPr>
          <w:rFonts w:ascii="Arial" w:eastAsia="Arial" w:hAnsi="Arial" w:cs="Arial"/>
        </w:rPr>
      </w:pPr>
      <w:r>
        <w:rPr>
          <w:rFonts w:ascii="Arial" w:eastAsia="Arial" w:hAnsi="Arial" w:cs="Arial"/>
        </w:rPr>
        <w:t>Frank Béla</w:t>
      </w:r>
    </w:p>
    <w:p w:rsidR="00071BF0" w:rsidRDefault="00AE3AAE">
      <w:pPr>
        <w:spacing w:line="276" w:lineRule="auto"/>
        <w:rPr>
          <w:rFonts w:ascii="Arial" w:eastAsia="Arial" w:hAnsi="Arial" w:cs="Arial"/>
        </w:rPr>
      </w:pPr>
      <w:r>
        <w:rPr>
          <w:rFonts w:ascii="Arial" w:eastAsia="Arial" w:hAnsi="Arial" w:cs="Arial"/>
        </w:rPr>
        <w:t>Co-</w:t>
      </w:r>
      <w:proofErr w:type="spellStart"/>
      <w:r>
        <w:rPr>
          <w:rFonts w:ascii="Arial" w:eastAsia="Arial" w:hAnsi="Arial" w:cs="Arial"/>
        </w:rPr>
        <w:t>mpact</w:t>
      </w:r>
      <w:proofErr w:type="spellEnd"/>
      <w:r>
        <w:rPr>
          <w:rFonts w:ascii="Arial" w:eastAsia="Arial" w:hAnsi="Arial" w:cs="Arial"/>
        </w:rPr>
        <w:t xml:space="preserve"> studio</w:t>
      </w:r>
    </w:p>
    <w:p w:rsidR="00071BF0" w:rsidRDefault="00AE3AAE">
      <w:pPr>
        <w:spacing w:line="276" w:lineRule="auto"/>
        <w:rPr>
          <w:rFonts w:ascii="Arial" w:eastAsia="Arial" w:hAnsi="Arial" w:cs="Arial"/>
          <w:b/>
        </w:rPr>
      </w:pPr>
      <w:r>
        <w:rPr>
          <w:rFonts w:ascii="Arial" w:eastAsia="Arial" w:hAnsi="Arial" w:cs="Arial"/>
          <w:b/>
        </w:rPr>
        <w:t>Technical assistance:</w:t>
      </w:r>
      <w:r>
        <w:rPr>
          <w:rFonts w:ascii="Roboto" w:eastAsia="Roboto" w:hAnsi="Roboto" w:cs="Roboto"/>
          <w:b/>
          <w:shd w:val="clear" w:color="auto" w:fill="F5F5F5"/>
        </w:rPr>
        <w:t xml:space="preserve"> </w:t>
      </w:r>
    </w:p>
    <w:p w:rsidR="00071BF0" w:rsidRDefault="00AE3AAE">
      <w:pPr>
        <w:spacing w:line="276" w:lineRule="auto"/>
        <w:rPr>
          <w:rFonts w:ascii="Arial" w:eastAsia="Arial" w:hAnsi="Arial" w:cs="Arial"/>
        </w:rPr>
      </w:pPr>
      <w:r>
        <w:rPr>
          <w:rFonts w:ascii="Arial" w:eastAsia="Arial" w:hAnsi="Arial" w:cs="Arial"/>
        </w:rPr>
        <w:t>Co-</w:t>
      </w:r>
      <w:proofErr w:type="spellStart"/>
      <w:r>
        <w:rPr>
          <w:rFonts w:ascii="Arial" w:eastAsia="Arial" w:hAnsi="Arial" w:cs="Arial"/>
        </w:rPr>
        <w:t>mpact</w:t>
      </w:r>
      <w:proofErr w:type="spellEnd"/>
      <w:r>
        <w:rPr>
          <w:rFonts w:ascii="Arial" w:eastAsia="Arial" w:hAnsi="Arial" w:cs="Arial"/>
        </w:rPr>
        <w:t xml:space="preserve"> studio</w:t>
      </w:r>
    </w:p>
    <w:p w:rsidR="00071BF0" w:rsidRDefault="00071BF0">
      <w:pPr>
        <w:spacing w:line="276" w:lineRule="auto"/>
        <w:rPr>
          <w:rFonts w:ascii="Arial" w:eastAsia="Arial" w:hAnsi="Arial" w:cs="Arial"/>
        </w:rPr>
      </w:pPr>
    </w:p>
    <w:p w:rsidR="00071BF0" w:rsidRDefault="00AE3AAE">
      <w:pPr>
        <w:tabs>
          <w:tab w:val="left" w:pos="284"/>
        </w:tabs>
        <w:spacing w:line="276" w:lineRule="auto"/>
        <w:rPr>
          <w:rFonts w:ascii="Arial" w:eastAsia="Arial" w:hAnsi="Arial" w:cs="Arial"/>
          <w:b/>
        </w:rPr>
      </w:pPr>
      <w:r>
        <w:rPr>
          <w:rFonts w:ascii="Arial" w:eastAsia="Arial" w:hAnsi="Arial" w:cs="Arial"/>
          <w:b/>
        </w:rPr>
        <w:t>Task Release:</w:t>
      </w:r>
    </w:p>
    <w:p w:rsidR="00071BF0" w:rsidRDefault="00AE3AAE">
      <w:pPr>
        <w:spacing w:line="276" w:lineRule="auto"/>
        <w:rPr>
          <w:rFonts w:ascii="Arial" w:eastAsia="Arial" w:hAnsi="Arial" w:cs="Arial"/>
        </w:rPr>
      </w:pPr>
      <w:r>
        <w:rPr>
          <w:rFonts w:ascii="Arial" w:eastAsia="Arial" w:hAnsi="Arial" w:cs="Arial"/>
        </w:rPr>
        <w:t>2021. 03. 30.</w:t>
      </w:r>
    </w:p>
    <w:p w:rsidR="00071BF0" w:rsidRDefault="00071BF0">
      <w:pPr>
        <w:spacing w:line="276" w:lineRule="auto"/>
        <w:rPr>
          <w:rFonts w:ascii="Arial" w:eastAsia="Arial" w:hAnsi="Arial" w:cs="Arial"/>
        </w:rPr>
      </w:pPr>
    </w:p>
    <w:p w:rsidR="00071BF0" w:rsidRDefault="00AE3AAE">
      <w:pPr>
        <w:tabs>
          <w:tab w:val="left" w:pos="284"/>
        </w:tabs>
        <w:spacing w:line="276" w:lineRule="auto"/>
        <w:rPr>
          <w:rFonts w:ascii="Arial" w:eastAsia="Arial" w:hAnsi="Arial" w:cs="Arial"/>
          <w:b/>
        </w:rPr>
      </w:pPr>
      <w:r>
        <w:rPr>
          <w:rFonts w:ascii="Arial" w:eastAsia="Arial" w:hAnsi="Arial" w:cs="Arial"/>
          <w:b/>
        </w:rPr>
        <w:t>Course dates:</w:t>
      </w:r>
    </w:p>
    <w:p w:rsidR="00071BF0" w:rsidRDefault="00AE3AAE">
      <w:pPr>
        <w:spacing w:line="276" w:lineRule="auto"/>
        <w:rPr>
          <w:rFonts w:ascii="Arial" w:eastAsia="Arial" w:hAnsi="Arial" w:cs="Arial"/>
        </w:rPr>
      </w:pPr>
      <w:r>
        <w:rPr>
          <w:rFonts w:ascii="Arial" w:eastAsia="Arial" w:hAnsi="Arial" w:cs="Arial"/>
        </w:rPr>
        <w:t xml:space="preserve">9–14. Seven </w:t>
      </w:r>
    </w:p>
    <w:p w:rsidR="00071BF0" w:rsidRDefault="00AE3AAE">
      <w:pPr>
        <w:spacing w:line="276" w:lineRule="auto"/>
        <w:rPr>
          <w:rFonts w:ascii="Arial" w:eastAsia="Arial" w:hAnsi="Arial" w:cs="Arial"/>
        </w:rPr>
      </w:pPr>
      <w:r>
        <w:rPr>
          <w:rFonts w:ascii="Arial" w:eastAsia="Arial" w:hAnsi="Arial" w:cs="Arial"/>
        </w:rPr>
        <w:t>Tuesday, Wednesday, Thursday: 13:40–16:30</w:t>
      </w:r>
    </w:p>
    <w:p w:rsidR="00071BF0" w:rsidRDefault="00071BF0">
      <w:pPr>
        <w:spacing w:line="276" w:lineRule="auto"/>
        <w:rPr>
          <w:rFonts w:ascii="Arial" w:eastAsia="Arial" w:hAnsi="Arial" w:cs="Arial"/>
        </w:rPr>
      </w:pPr>
    </w:p>
    <w:p w:rsidR="00071BF0" w:rsidRDefault="00AE3AAE">
      <w:pPr>
        <w:tabs>
          <w:tab w:val="left" w:pos="284"/>
        </w:tabs>
        <w:spacing w:line="276" w:lineRule="auto"/>
        <w:rPr>
          <w:rFonts w:ascii="Arial" w:eastAsia="Arial" w:hAnsi="Arial" w:cs="Arial"/>
          <w:b/>
        </w:rPr>
      </w:pPr>
      <w:r>
        <w:rPr>
          <w:rFonts w:ascii="Arial" w:eastAsia="Arial" w:hAnsi="Arial" w:cs="Arial"/>
          <w:b/>
        </w:rPr>
        <w:t>Location:</w:t>
      </w:r>
    </w:p>
    <w:p w:rsidR="00071BF0" w:rsidRDefault="00AE3AAE">
      <w:pPr>
        <w:spacing w:line="276" w:lineRule="auto"/>
        <w:rPr>
          <w:rFonts w:ascii="Arial" w:eastAsia="Arial" w:hAnsi="Arial" w:cs="Arial"/>
        </w:rPr>
      </w:pPr>
      <w:r>
        <w:rPr>
          <w:rFonts w:ascii="Arial" w:eastAsia="Arial" w:hAnsi="Arial" w:cs="Arial"/>
        </w:rPr>
        <w:t xml:space="preserve">9-11. week: Online </w:t>
      </w:r>
    </w:p>
    <w:p w:rsidR="00071BF0" w:rsidRDefault="00AE3AAE">
      <w:pPr>
        <w:spacing w:line="276" w:lineRule="auto"/>
        <w:rPr>
          <w:rFonts w:ascii="Arial" w:eastAsia="Arial" w:hAnsi="Arial" w:cs="Arial"/>
        </w:rPr>
      </w:pPr>
      <w:r>
        <w:rPr>
          <w:rFonts w:ascii="Arial" w:eastAsia="Arial" w:hAnsi="Arial" w:cs="Arial"/>
        </w:rPr>
        <w:t xml:space="preserve">11–13. </w:t>
      </w:r>
      <w:proofErr w:type="gramStart"/>
      <w:r>
        <w:rPr>
          <w:rFonts w:ascii="Arial" w:eastAsia="Arial" w:hAnsi="Arial" w:cs="Arial"/>
        </w:rPr>
        <w:t>week</w:t>
      </w:r>
      <w:proofErr w:type="gramEnd"/>
      <w:r>
        <w:rPr>
          <w:rFonts w:ascii="Arial" w:eastAsia="Arial" w:hAnsi="Arial" w:cs="Arial"/>
        </w:rPr>
        <w:t>: Online /</w:t>
      </w:r>
    </w:p>
    <w:p w:rsidR="00071BF0" w:rsidRDefault="00AE3AAE">
      <w:pPr>
        <w:spacing w:line="276" w:lineRule="auto"/>
        <w:rPr>
          <w:rFonts w:ascii="Arial" w:eastAsia="Arial" w:hAnsi="Arial" w:cs="Arial"/>
        </w:rPr>
      </w:pPr>
      <w:r>
        <w:pict>
          <v:rect id="_x0000_i1027" style="width:0;height:1.5pt" o:hralign="center" o:hrstd="t" o:hr="t" fillcolor="#a0a0a0" stroked="f"/>
        </w:pict>
      </w:r>
    </w:p>
    <w:p w:rsidR="00071BF0" w:rsidRDefault="00AE3AAE">
      <w:pPr>
        <w:pStyle w:val="Cmsor2"/>
        <w:tabs>
          <w:tab w:val="left" w:pos="284"/>
        </w:tabs>
        <w:spacing w:after="120" w:line="276" w:lineRule="auto"/>
        <w:rPr>
          <w:rFonts w:ascii="Arial" w:eastAsia="Arial" w:hAnsi="Arial" w:cs="Arial"/>
          <w:b w:val="0"/>
          <w:sz w:val="24"/>
          <w:szCs w:val="24"/>
        </w:rPr>
      </w:pPr>
      <w:bookmarkStart w:id="14" w:name="_yfoo87xjl3y9" w:colFirst="0" w:colLast="0"/>
      <w:bookmarkEnd w:id="14"/>
      <w:r>
        <w:rPr>
          <w:rFonts w:ascii="Arial" w:eastAsia="Arial" w:hAnsi="Arial" w:cs="Arial"/>
          <w:b w:val="0"/>
          <w:sz w:val="24"/>
          <w:szCs w:val="24"/>
        </w:rPr>
        <w:t>Topic</w:t>
      </w:r>
    </w:p>
    <w:p w:rsidR="00071BF0" w:rsidRDefault="00AE3AAE">
      <w:pPr>
        <w:spacing w:line="276" w:lineRule="auto"/>
        <w:rPr>
          <w:rFonts w:ascii="Arial" w:eastAsia="Arial" w:hAnsi="Arial" w:cs="Arial"/>
        </w:rPr>
      </w:pPr>
      <w:r>
        <w:rPr>
          <w:rFonts w:ascii="Arial" w:eastAsia="Arial" w:hAnsi="Arial" w:cs="Arial"/>
        </w:rPr>
        <w:t>// Designing a card-based board game in the field of design graphics and typography theory // design areas: game design, packaging</w:t>
      </w:r>
    </w:p>
    <w:p w:rsidR="00071BF0" w:rsidRDefault="00AE3AAE">
      <w:pPr>
        <w:spacing w:line="276" w:lineRule="auto"/>
        <w:rPr>
          <w:rFonts w:ascii="Arial" w:eastAsia="Arial" w:hAnsi="Arial" w:cs="Arial"/>
        </w:rPr>
      </w:pPr>
      <w:r>
        <w:pict>
          <v:rect id="_x0000_i1028" style="width:0;height:1.5pt" o:hralign="center" o:hrstd="t" o:hr="t" fillcolor="#a0a0a0" stroked="f"/>
        </w:pict>
      </w:r>
    </w:p>
    <w:p w:rsidR="00071BF0" w:rsidRDefault="00071BF0">
      <w:pPr>
        <w:spacing w:line="276" w:lineRule="auto"/>
        <w:rPr>
          <w:rFonts w:ascii="Arial" w:eastAsia="Arial" w:hAnsi="Arial" w:cs="Arial"/>
        </w:rPr>
      </w:pPr>
    </w:p>
    <w:p w:rsidR="00071BF0" w:rsidRDefault="00071BF0">
      <w:pPr>
        <w:spacing w:line="276" w:lineRule="auto"/>
        <w:rPr>
          <w:rFonts w:ascii="Arial" w:eastAsia="Arial" w:hAnsi="Arial" w:cs="Arial"/>
        </w:rPr>
      </w:pPr>
    </w:p>
    <w:p w:rsidR="00071BF0" w:rsidRDefault="00071BF0">
      <w:pPr>
        <w:spacing w:line="276" w:lineRule="auto"/>
        <w:rPr>
          <w:rFonts w:ascii="Arial" w:eastAsia="Arial" w:hAnsi="Arial" w:cs="Arial"/>
        </w:rPr>
      </w:pPr>
    </w:p>
    <w:p w:rsidR="00071BF0" w:rsidRDefault="00AE3AAE">
      <w:pPr>
        <w:pStyle w:val="Cmsor2"/>
        <w:tabs>
          <w:tab w:val="left" w:pos="284"/>
        </w:tabs>
        <w:spacing w:after="120" w:line="276" w:lineRule="auto"/>
        <w:rPr>
          <w:rFonts w:ascii="Arial" w:eastAsia="Arial" w:hAnsi="Arial" w:cs="Arial"/>
          <w:b w:val="0"/>
          <w:sz w:val="24"/>
          <w:szCs w:val="24"/>
        </w:rPr>
      </w:pPr>
      <w:bookmarkStart w:id="15" w:name="_d5yvtaswuy58" w:colFirst="0" w:colLast="0"/>
      <w:bookmarkEnd w:id="15"/>
      <w:r>
        <w:rPr>
          <w:rFonts w:ascii="Arial" w:eastAsia="Arial" w:hAnsi="Arial" w:cs="Arial"/>
          <w:b w:val="0"/>
          <w:sz w:val="24"/>
          <w:szCs w:val="24"/>
        </w:rPr>
        <w:t>Content</w:t>
      </w:r>
    </w:p>
    <w:p w:rsidR="00071BF0" w:rsidRDefault="00AE3AAE">
      <w:pPr>
        <w:spacing w:line="276" w:lineRule="auto"/>
        <w:jc w:val="both"/>
        <w:rPr>
          <w:rFonts w:ascii="Arial" w:eastAsia="Arial" w:hAnsi="Arial" w:cs="Arial"/>
        </w:rPr>
      </w:pPr>
      <w:r>
        <w:rPr>
          <w:rFonts w:ascii="Arial" w:eastAsia="Arial" w:hAnsi="Arial" w:cs="Arial"/>
        </w:rPr>
        <w:t>Basic kno</w:t>
      </w:r>
      <w:r>
        <w:rPr>
          <w:rFonts w:ascii="Arial" w:eastAsia="Arial" w:hAnsi="Arial" w:cs="Arial"/>
        </w:rPr>
        <w:t xml:space="preserve">wledge of design graphics and typography can be interesting and important not only for those working in the profession, but for all those who deal with design art. Acquiring this theoretical body of knowledge can seem tedious or difficult at first glance. </w:t>
      </w:r>
      <w:r>
        <w:rPr>
          <w:rFonts w:ascii="Arial" w:eastAsia="Arial" w:hAnsi="Arial" w:cs="Arial"/>
        </w:rPr>
        <w:t>An urban AR poster series and game can make it easier to understand these often complex content and contexts. Students will begin designing urban AR typographic posters and games after a first week of professional introductory presentation on packaging des</w:t>
      </w:r>
      <w:r>
        <w:rPr>
          <w:rFonts w:ascii="Arial" w:eastAsia="Arial" w:hAnsi="Arial" w:cs="Arial"/>
        </w:rPr>
        <w:t>ign, card-based board games, and game design, as well as AR poster projects and experimental typography options. The game requires the development of a visual and content concept for a series of 50 50x70 AR posters placed in an urban space and the associat</w:t>
      </w:r>
      <w:r>
        <w:rPr>
          <w:rFonts w:ascii="Arial" w:eastAsia="Arial" w:hAnsi="Arial" w:cs="Arial"/>
        </w:rPr>
        <w:t>ed website design. The theoretical content of the posters is given to the students in advance.</w:t>
      </w:r>
    </w:p>
    <w:p w:rsidR="00071BF0" w:rsidRDefault="00AE3AAE">
      <w:pPr>
        <w:spacing w:line="276" w:lineRule="auto"/>
        <w:jc w:val="both"/>
        <w:rPr>
          <w:rFonts w:ascii="Arial" w:eastAsia="Arial" w:hAnsi="Arial" w:cs="Arial"/>
        </w:rPr>
      </w:pPr>
      <w:r>
        <w:pict>
          <v:rect id="_x0000_i1029" style="width:0;height:1.5pt" o:hralign="center" o:hrstd="t" o:hr="t" fillcolor="#a0a0a0" stroked="f"/>
        </w:pict>
      </w:r>
    </w:p>
    <w:p w:rsidR="00071BF0" w:rsidRDefault="00AE3AAE">
      <w:pPr>
        <w:pStyle w:val="Cmsor2"/>
        <w:spacing w:after="120" w:line="276" w:lineRule="auto"/>
        <w:rPr>
          <w:rFonts w:ascii="Arial" w:eastAsia="Arial" w:hAnsi="Arial" w:cs="Arial"/>
          <w:b w:val="0"/>
          <w:sz w:val="24"/>
          <w:szCs w:val="24"/>
        </w:rPr>
      </w:pPr>
      <w:r>
        <w:rPr>
          <w:rFonts w:ascii="Arial" w:eastAsia="Arial" w:hAnsi="Arial" w:cs="Arial"/>
          <w:b w:val="0"/>
          <w:sz w:val="24"/>
          <w:szCs w:val="24"/>
        </w:rPr>
        <w:t>Completion of the task</w:t>
      </w:r>
      <w:r>
        <w:rPr>
          <w:rFonts w:ascii="Roboto" w:eastAsia="Roboto" w:hAnsi="Roboto" w:cs="Roboto"/>
          <w:b w:val="0"/>
          <w:sz w:val="24"/>
          <w:szCs w:val="24"/>
          <w:shd w:val="clear" w:color="auto" w:fill="F5F5F5"/>
        </w:rPr>
        <w:t xml:space="preserve"> </w:t>
      </w:r>
    </w:p>
    <w:p w:rsidR="00071BF0" w:rsidRDefault="00AE3AAE">
      <w:pPr>
        <w:pStyle w:val="Cmsor4"/>
        <w:spacing w:before="280" w:after="80"/>
        <w:rPr>
          <w:rFonts w:ascii="Arial" w:eastAsia="Arial" w:hAnsi="Arial" w:cs="Arial"/>
        </w:rPr>
      </w:pPr>
      <w:r>
        <w:rPr>
          <w:rFonts w:ascii="Arial" w:eastAsia="Arial" w:hAnsi="Arial" w:cs="Arial"/>
        </w:rPr>
        <w:t>1. Theoretical foundations</w:t>
      </w:r>
      <w:r>
        <w:rPr>
          <w:rFonts w:ascii="Roboto" w:eastAsia="Roboto" w:hAnsi="Roboto" w:cs="Roboto"/>
          <w:shd w:val="clear" w:color="auto" w:fill="F5F5F5"/>
        </w:rPr>
        <w:t xml:space="preserve"> </w:t>
      </w:r>
      <w:r>
        <w:rPr>
          <w:rFonts w:ascii="Arial" w:eastAsia="Arial" w:hAnsi="Arial" w:cs="Arial"/>
        </w:rPr>
        <w:t xml:space="preserve"> </w:t>
      </w:r>
    </w:p>
    <w:p w:rsidR="00071BF0" w:rsidRDefault="00AE3AAE">
      <w:pPr>
        <w:spacing w:line="276" w:lineRule="auto"/>
        <w:ind w:left="220"/>
        <w:rPr>
          <w:rFonts w:ascii="Arial" w:eastAsia="Arial" w:hAnsi="Arial" w:cs="Arial"/>
        </w:rPr>
      </w:pPr>
      <w:r>
        <w:rPr>
          <w:rFonts w:ascii="Arial" w:eastAsia="Arial" w:hAnsi="Arial" w:cs="Arial"/>
        </w:rPr>
        <w:t>+ To get acquainted with the theoretical connections of the history of design graphics and typography + Learn and compare online typography, graphic history games + Domestic and international, collection, analysis and presentation of examples</w:t>
      </w:r>
    </w:p>
    <w:p w:rsidR="00071BF0" w:rsidRDefault="00AE3AAE">
      <w:pPr>
        <w:pStyle w:val="Cmsor4"/>
        <w:spacing w:before="280" w:after="80"/>
        <w:ind w:left="225"/>
        <w:rPr>
          <w:rFonts w:ascii="Arial" w:eastAsia="Arial" w:hAnsi="Arial" w:cs="Arial"/>
        </w:rPr>
      </w:pPr>
      <w:r>
        <w:rPr>
          <w:rFonts w:ascii="Arial" w:eastAsia="Arial" w:hAnsi="Arial" w:cs="Arial"/>
        </w:rPr>
        <w:t>2. Concept design</w:t>
      </w:r>
      <w:r>
        <w:rPr>
          <w:rFonts w:ascii="Roboto" w:eastAsia="Roboto" w:hAnsi="Roboto" w:cs="Roboto"/>
          <w:shd w:val="clear" w:color="auto" w:fill="F5F5F5"/>
        </w:rPr>
        <w:t xml:space="preserve"> </w:t>
      </w:r>
    </w:p>
    <w:p w:rsidR="00071BF0" w:rsidRDefault="00AE3AAE">
      <w:pPr>
        <w:spacing w:line="276" w:lineRule="auto"/>
        <w:ind w:left="220"/>
        <w:rPr>
          <w:rFonts w:ascii="Arial" w:eastAsia="Arial" w:hAnsi="Arial" w:cs="Arial"/>
        </w:rPr>
      </w:pPr>
      <w:r>
        <w:rPr>
          <w:rFonts w:ascii="Arial" w:eastAsia="Arial" w:hAnsi="Arial" w:cs="Arial"/>
        </w:rPr>
        <w:t xml:space="preserve">+ Content concept development </w:t>
      </w:r>
    </w:p>
    <w:p w:rsidR="00071BF0" w:rsidRDefault="00AE3AAE">
      <w:pPr>
        <w:spacing w:line="276" w:lineRule="auto"/>
        <w:ind w:left="220"/>
        <w:rPr>
          <w:rFonts w:ascii="Arial" w:eastAsia="Arial" w:hAnsi="Arial" w:cs="Arial"/>
        </w:rPr>
      </w:pPr>
      <w:r>
        <w:rPr>
          <w:rFonts w:ascii="Arial" w:eastAsia="Arial" w:hAnsi="Arial" w:cs="Arial"/>
        </w:rPr>
        <w:t xml:space="preserve">+ Defining media, visual interfaces </w:t>
      </w:r>
    </w:p>
    <w:p w:rsidR="00071BF0" w:rsidRDefault="00AE3AAE">
      <w:pPr>
        <w:spacing w:line="276" w:lineRule="auto"/>
        <w:ind w:left="220"/>
        <w:rPr>
          <w:rFonts w:ascii="Arial" w:eastAsia="Arial" w:hAnsi="Arial" w:cs="Arial"/>
        </w:rPr>
      </w:pPr>
      <w:r>
        <w:rPr>
          <w:rFonts w:ascii="Arial" w:eastAsia="Arial" w:hAnsi="Arial" w:cs="Arial"/>
        </w:rPr>
        <w:t xml:space="preserve">+ Integrating the elements of the concept into the system </w:t>
      </w:r>
    </w:p>
    <w:p w:rsidR="00071BF0" w:rsidRDefault="00AE3AAE">
      <w:pPr>
        <w:spacing w:line="276" w:lineRule="auto"/>
        <w:ind w:left="220"/>
        <w:rPr>
          <w:rFonts w:ascii="Arial" w:eastAsia="Arial" w:hAnsi="Arial" w:cs="Arial"/>
        </w:rPr>
      </w:pPr>
      <w:r>
        <w:rPr>
          <w:rFonts w:ascii="Arial" w:eastAsia="Arial" w:hAnsi="Arial" w:cs="Arial"/>
        </w:rPr>
        <w:t xml:space="preserve">+ Creating the visual character of the project </w:t>
      </w:r>
    </w:p>
    <w:p w:rsidR="00071BF0" w:rsidRDefault="00AE3AAE">
      <w:pPr>
        <w:spacing w:line="276" w:lineRule="auto"/>
        <w:ind w:left="220"/>
        <w:rPr>
          <w:rFonts w:ascii="Arial" w:eastAsia="Arial" w:hAnsi="Arial" w:cs="Arial"/>
        </w:rPr>
      </w:pPr>
      <w:r>
        <w:rPr>
          <w:rFonts w:ascii="Arial" w:eastAsia="Arial" w:hAnsi="Arial" w:cs="Arial"/>
        </w:rPr>
        <w:t>+ Preparation of sketch and visual plans that show the complet</w:t>
      </w:r>
      <w:r>
        <w:rPr>
          <w:rFonts w:ascii="Arial" w:eastAsia="Arial" w:hAnsi="Arial" w:cs="Arial"/>
        </w:rPr>
        <w:t>e conceptual structure of the project</w:t>
      </w:r>
    </w:p>
    <w:p w:rsidR="00071BF0" w:rsidRDefault="00AE3AAE">
      <w:pPr>
        <w:pStyle w:val="Cmsor4"/>
        <w:spacing w:before="280" w:after="80"/>
        <w:rPr>
          <w:rFonts w:ascii="Arial" w:eastAsia="Arial" w:hAnsi="Arial" w:cs="Arial"/>
        </w:rPr>
      </w:pPr>
      <w:r>
        <w:rPr>
          <w:rFonts w:ascii="Arial" w:eastAsia="Arial" w:hAnsi="Arial" w:cs="Arial"/>
        </w:rPr>
        <w:t>3. Construction</w:t>
      </w:r>
    </w:p>
    <w:p w:rsidR="00071BF0" w:rsidRDefault="00AE3AAE">
      <w:pPr>
        <w:spacing w:line="276" w:lineRule="auto"/>
        <w:rPr>
          <w:rFonts w:ascii="Arial" w:eastAsia="Arial" w:hAnsi="Arial" w:cs="Arial"/>
        </w:rPr>
      </w:pPr>
      <w:r>
        <w:rPr>
          <w:rFonts w:ascii="Arial" w:eastAsia="Arial" w:hAnsi="Arial" w:cs="Arial"/>
        </w:rPr>
        <w:t xml:space="preserve">+ Layout planning </w:t>
      </w:r>
    </w:p>
    <w:p w:rsidR="00071BF0" w:rsidRDefault="00AE3AAE">
      <w:pPr>
        <w:spacing w:line="276" w:lineRule="auto"/>
        <w:rPr>
          <w:rFonts w:ascii="Arial" w:eastAsia="Arial" w:hAnsi="Arial" w:cs="Arial"/>
        </w:rPr>
      </w:pPr>
      <w:r>
        <w:rPr>
          <w:rFonts w:ascii="Arial" w:eastAsia="Arial" w:hAnsi="Arial" w:cs="Arial"/>
        </w:rPr>
        <w:t xml:space="preserve">+ PRINT </w:t>
      </w:r>
    </w:p>
    <w:p w:rsidR="00071BF0" w:rsidRDefault="00AE3AAE">
      <w:pPr>
        <w:spacing w:line="276" w:lineRule="auto"/>
        <w:rPr>
          <w:rFonts w:ascii="Arial" w:eastAsia="Arial" w:hAnsi="Arial" w:cs="Arial"/>
        </w:rPr>
      </w:pPr>
      <w:r>
        <w:rPr>
          <w:rFonts w:ascii="Arial" w:eastAsia="Arial" w:hAnsi="Arial" w:cs="Arial"/>
        </w:rPr>
        <w:t xml:space="preserve">+ AR poster design </w:t>
      </w:r>
    </w:p>
    <w:p w:rsidR="00071BF0" w:rsidRDefault="00AE3AAE">
      <w:pPr>
        <w:spacing w:line="276" w:lineRule="auto"/>
        <w:rPr>
          <w:rFonts w:ascii="Arial" w:eastAsia="Arial" w:hAnsi="Arial" w:cs="Arial"/>
        </w:rPr>
      </w:pPr>
      <w:r>
        <w:rPr>
          <w:rFonts w:ascii="Arial" w:eastAsia="Arial" w:hAnsi="Arial" w:cs="Arial"/>
        </w:rPr>
        <w:t xml:space="preserve">+ Virtual visuals / scene photos </w:t>
      </w:r>
    </w:p>
    <w:p w:rsidR="00071BF0" w:rsidRDefault="00AE3AAE">
      <w:pPr>
        <w:spacing w:line="276" w:lineRule="auto"/>
        <w:rPr>
          <w:rFonts w:ascii="Arial" w:eastAsia="Arial" w:hAnsi="Arial" w:cs="Arial"/>
        </w:rPr>
      </w:pPr>
      <w:r>
        <w:rPr>
          <w:rFonts w:ascii="Arial" w:eastAsia="Arial" w:hAnsi="Arial" w:cs="Arial"/>
        </w:rPr>
        <w:t>+ Printing</w:t>
      </w:r>
    </w:p>
    <w:p w:rsidR="00071BF0" w:rsidRDefault="00AE3AAE">
      <w:pPr>
        <w:spacing w:line="276" w:lineRule="auto"/>
        <w:rPr>
          <w:rFonts w:ascii="Arial" w:eastAsia="Arial" w:hAnsi="Arial" w:cs="Arial"/>
        </w:rPr>
      </w:pPr>
      <w:r>
        <w:pict>
          <v:rect id="_x0000_i1030" style="width:0;height:1.5pt" o:hralign="center" o:hrstd="t" o:hr="t" fillcolor="#a0a0a0" stroked="f"/>
        </w:pict>
      </w:r>
    </w:p>
    <w:p w:rsidR="00071BF0" w:rsidRDefault="00071BF0">
      <w:pPr>
        <w:spacing w:line="276" w:lineRule="auto"/>
        <w:rPr>
          <w:rFonts w:ascii="Arial" w:eastAsia="Arial" w:hAnsi="Arial" w:cs="Arial"/>
        </w:rPr>
      </w:pPr>
    </w:p>
    <w:p w:rsidR="00071BF0" w:rsidRDefault="00071BF0">
      <w:pPr>
        <w:spacing w:line="276" w:lineRule="auto"/>
        <w:ind w:left="225"/>
        <w:rPr>
          <w:rFonts w:ascii="Arial" w:eastAsia="Arial" w:hAnsi="Arial" w:cs="Arial"/>
        </w:rPr>
      </w:pPr>
    </w:p>
    <w:p w:rsidR="00071BF0" w:rsidRDefault="00AE3AAE">
      <w:pPr>
        <w:pStyle w:val="Cmsor2"/>
        <w:spacing w:after="120" w:line="276" w:lineRule="auto"/>
        <w:rPr>
          <w:rFonts w:ascii="Arial" w:eastAsia="Arial" w:hAnsi="Arial" w:cs="Arial"/>
          <w:b w:val="0"/>
          <w:sz w:val="24"/>
          <w:szCs w:val="24"/>
        </w:rPr>
      </w:pPr>
      <w:r>
        <w:rPr>
          <w:rFonts w:ascii="Arial" w:eastAsia="Arial" w:hAnsi="Arial" w:cs="Arial"/>
          <w:b w:val="0"/>
          <w:sz w:val="24"/>
          <w:szCs w:val="24"/>
        </w:rPr>
        <w:t>Scheduling</w:t>
      </w:r>
      <w:r>
        <w:rPr>
          <w:rFonts w:ascii="Roboto" w:eastAsia="Roboto" w:hAnsi="Roboto" w:cs="Roboto"/>
          <w:b w:val="0"/>
          <w:sz w:val="24"/>
          <w:szCs w:val="24"/>
          <w:shd w:val="clear" w:color="auto" w:fill="F5F5F5"/>
        </w:rPr>
        <w:t xml:space="preserve"> </w:t>
      </w:r>
    </w:p>
    <w:p w:rsidR="00071BF0" w:rsidRDefault="00AE3AAE">
      <w:pPr>
        <w:pStyle w:val="Cmsor4"/>
        <w:numPr>
          <w:ilvl w:val="0"/>
          <w:numId w:val="2"/>
        </w:numPr>
        <w:spacing w:before="280" w:after="0"/>
        <w:rPr>
          <w:rFonts w:ascii="Arial" w:eastAsia="Arial" w:hAnsi="Arial" w:cs="Arial"/>
        </w:rPr>
      </w:pPr>
      <w:r>
        <w:rPr>
          <w:rFonts w:ascii="Arial" w:eastAsia="Arial" w:hAnsi="Arial" w:cs="Arial"/>
        </w:rPr>
        <w:t xml:space="preserve">Theoretical preparations: </w:t>
      </w:r>
      <w:r>
        <w:rPr>
          <w:rFonts w:ascii="Arial" w:eastAsia="Arial" w:hAnsi="Arial" w:cs="Arial"/>
          <w:b w:val="0"/>
        </w:rPr>
        <w:t xml:space="preserve">From March 30 </w:t>
      </w:r>
    </w:p>
    <w:p w:rsidR="00071BF0" w:rsidRDefault="00AE3AAE">
      <w:pPr>
        <w:pStyle w:val="Cmsor4"/>
        <w:numPr>
          <w:ilvl w:val="0"/>
          <w:numId w:val="2"/>
        </w:numPr>
        <w:spacing w:before="0" w:after="0"/>
        <w:rPr>
          <w:rFonts w:ascii="Arial" w:eastAsia="Arial" w:hAnsi="Arial" w:cs="Arial"/>
        </w:rPr>
      </w:pPr>
      <w:r>
        <w:rPr>
          <w:rFonts w:ascii="Arial" w:eastAsia="Arial" w:hAnsi="Arial" w:cs="Arial"/>
        </w:rPr>
        <w:t xml:space="preserve">Concept design: </w:t>
      </w:r>
      <w:r>
        <w:rPr>
          <w:rFonts w:ascii="Arial" w:eastAsia="Arial" w:hAnsi="Arial" w:cs="Arial"/>
          <w:b w:val="0"/>
        </w:rPr>
        <w:t xml:space="preserve">April 13th 3. </w:t>
      </w:r>
    </w:p>
    <w:p w:rsidR="00071BF0" w:rsidRDefault="00AE3AAE">
      <w:pPr>
        <w:pStyle w:val="Cmsor4"/>
        <w:numPr>
          <w:ilvl w:val="0"/>
          <w:numId w:val="2"/>
        </w:numPr>
        <w:spacing w:before="0" w:after="80"/>
        <w:rPr>
          <w:rFonts w:ascii="Arial" w:eastAsia="Arial" w:hAnsi="Arial" w:cs="Arial"/>
        </w:rPr>
      </w:pPr>
      <w:r>
        <w:rPr>
          <w:rFonts w:ascii="Arial" w:eastAsia="Arial" w:hAnsi="Arial" w:cs="Arial"/>
        </w:rPr>
        <w:t xml:space="preserve">Execution: </w:t>
      </w:r>
      <w:r>
        <w:rPr>
          <w:rFonts w:ascii="Arial" w:eastAsia="Arial" w:hAnsi="Arial" w:cs="Arial"/>
          <w:b w:val="0"/>
        </w:rPr>
        <w:t>From April 20</w:t>
      </w:r>
    </w:p>
    <w:p w:rsidR="00071BF0" w:rsidRDefault="00AE3AAE">
      <w:pPr>
        <w:pStyle w:val="Cmsor4"/>
        <w:spacing w:before="280" w:after="80"/>
        <w:rPr>
          <w:rFonts w:ascii="Arial" w:eastAsia="Arial" w:hAnsi="Arial" w:cs="Arial"/>
          <w:b w:val="0"/>
        </w:rPr>
      </w:pPr>
      <w:r>
        <w:pict>
          <v:rect id="_x0000_i1031" style="width:0;height:1.5pt" o:hralign="center" o:hrstd="t" o:hr="t" fillcolor="#a0a0a0" stroked="f"/>
        </w:pict>
      </w:r>
    </w:p>
    <w:p w:rsidR="00071BF0" w:rsidRDefault="00AE3AAE">
      <w:pPr>
        <w:pStyle w:val="Cmsor2"/>
        <w:spacing w:after="120" w:line="276" w:lineRule="auto"/>
        <w:rPr>
          <w:rFonts w:ascii="Arial" w:eastAsia="Arial" w:hAnsi="Arial" w:cs="Arial"/>
          <w:b w:val="0"/>
          <w:sz w:val="24"/>
          <w:szCs w:val="24"/>
        </w:rPr>
      </w:pPr>
      <w:r>
        <w:rPr>
          <w:rFonts w:ascii="Arial" w:eastAsia="Arial" w:hAnsi="Arial" w:cs="Arial"/>
          <w:b w:val="0"/>
          <w:sz w:val="24"/>
          <w:szCs w:val="24"/>
        </w:rPr>
        <w:t>Evaluation</w:t>
      </w:r>
      <w:r>
        <w:rPr>
          <w:rFonts w:ascii="Roboto" w:eastAsia="Roboto" w:hAnsi="Roboto" w:cs="Roboto"/>
          <w:b w:val="0"/>
          <w:sz w:val="24"/>
          <w:szCs w:val="24"/>
          <w:shd w:val="clear" w:color="auto" w:fill="F5F5F5"/>
        </w:rPr>
        <w:t xml:space="preserve"> </w:t>
      </w:r>
    </w:p>
    <w:p w:rsidR="00071BF0" w:rsidRDefault="00AE3AAE">
      <w:pPr>
        <w:spacing w:line="276" w:lineRule="auto"/>
        <w:rPr>
          <w:rFonts w:ascii="Arial" w:eastAsia="Arial" w:hAnsi="Arial" w:cs="Arial"/>
        </w:rPr>
      </w:pPr>
      <w:r>
        <w:rPr>
          <w:rFonts w:ascii="Arial" w:eastAsia="Arial" w:hAnsi="Arial" w:cs="Arial"/>
        </w:rPr>
        <w:t>The evaluation will take place on the last day of the course, at the same time as the final presentations, on May 6th.</w:t>
      </w:r>
      <w:r>
        <w:rPr>
          <w:rFonts w:ascii="Roboto" w:eastAsia="Roboto" w:hAnsi="Roboto" w:cs="Roboto"/>
          <w:shd w:val="clear" w:color="auto" w:fill="F5F5F5"/>
        </w:rPr>
        <w:t xml:space="preserve"> </w:t>
      </w:r>
    </w:p>
    <w:p w:rsidR="00071BF0" w:rsidRDefault="00071BF0">
      <w:pPr>
        <w:spacing w:line="276" w:lineRule="auto"/>
        <w:rPr>
          <w:rFonts w:ascii="Arial" w:eastAsia="Arial" w:hAnsi="Arial" w:cs="Arial"/>
        </w:rPr>
      </w:pPr>
    </w:p>
    <w:p w:rsidR="00071BF0" w:rsidRDefault="00AE3AAE">
      <w:pPr>
        <w:pStyle w:val="Cmsor3"/>
        <w:keepLines/>
        <w:spacing w:before="320" w:after="80" w:line="276" w:lineRule="auto"/>
        <w:rPr>
          <w:rFonts w:ascii="Arial" w:eastAsia="Arial" w:hAnsi="Arial" w:cs="Arial"/>
          <w:b w:val="0"/>
        </w:rPr>
      </w:pPr>
      <w:bookmarkStart w:id="16" w:name="_fbr9o5bs4aad" w:colFirst="0" w:colLast="0"/>
      <w:bookmarkEnd w:id="16"/>
      <w:r>
        <w:rPr>
          <w:rFonts w:ascii="Arial" w:eastAsia="Arial" w:hAnsi="Arial" w:cs="Arial"/>
          <w:b w:val="0"/>
        </w:rPr>
        <w:t>Evaluation criteria:</w:t>
      </w:r>
      <w:r>
        <w:rPr>
          <w:rFonts w:ascii="Roboto" w:eastAsia="Roboto" w:hAnsi="Roboto" w:cs="Roboto"/>
          <w:b w:val="0"/>
          <w:shd w:val="clear" w:color="auto" w:fill="F5F5F5"/>
        </w:rPr>
        <w:t xml:space="preserve"> </w:t>
      </w:r>
    </w:p>
    <w:p w:rsidR="00071BF0" w:rsidRDefault="00AE3AAE">
      <w:pPr>
        <w:spacing w:line="276" w:lineRule="auto"/>
        <w:rPr>
          <w:rFonts w:ascii="Arial" w:eastAsia="Arial" w:hAnsi="Arial" w:cs="Arial"/>
        </w:rPr>
      </w:pPr>
      <w:r>
        <w:rPr>
          <w:rFonts w:ascii="Arial" w:eastAsia="Arial" w:hAnsi="Arial" w:cs="Arial"/>
        </w:rPr>
        <w:t xml:space="preserve">// application of basic professional, layout, image processing, rules </w:t>
      </w:r>
    </w:p>
    <w:p w:rsidR="00071BF0" w:rsidRDefault="00AE3AAE">
      <w:pPr>
        <w:spacing w:line="276" w:lineRule="auto"/>
        <w:rPr>
          <w:rFonts w:ascii="Arial" w:eastAsia="Arial" w:hAnsi="Arial" w:cs="Arial"/>
        </w:rPr>
      </w:pPr>
      <w:r>
        <w:rPr>
          <w:rFonts w:ascii="Arial" w:eastAsia="Arial" w:hAnsi="Arial" w:cs="Arial"/>
        </w:rPr>
        <w:t xml:space="preserve">// the interpretability and effect of the visual concept </w:t>
      </w:r>
    </w:p>
    <w:p w:rsidR="00071BF0" w:rsidRDefault="00AE3AAE">
      <w:pPr>
        <w:spacing w:line="276" w:lineRule="auto"/>
        <w:rPr>
          <w:rFonts w:ascii="Arial" w:eastAsia="Arial" w:hAnsi="Arial" w:cs="Arial"/>
        </w:rPr>
      </w:pPr>
      <w:r>
        <w:rPr>
          <w:rFonts w:ascii="Arial" w:eastAsia="Arial" w:hAnsi="Arial" w:cs="Arial"/>
        </w:rPr>
        <w:t xml:space="preserve">// consistent maintenance of visual and structural unity </w:t>
      </w:r>
    </w:p>
    <w:p w:rsidR="00071BF0" w:rsidRDefault="00AE3AAE">
      <w:pPr>
        <w:spacing w:line="276" w:lineRule="auto"/>
        <w:rPr>
          <w:rFonts w:ascii="Arial" w:eastAsia="Arial" w:hAnsi="Arial" w:cs="Arial"/>
        </w:rPr>
      </w:pPr>
      <w:r>
        <w:rPr>
          <w:rFonts w:ascii="Arial" w:eastAsia="Arial" w:hAnsi="Arial" w:cs="Arial"/>
        </w:rPr>
        <w:t xml:space="preserve">// graphic visual world, quality, progressivity </w:t>
      </w:r>
    </w:p>
    <w:p w:rsidR="00071BF0" w:rsidRDefault="00AE3AAE">
      <w:pPr>
        <w:spacing w:line="276" w:lineRule="auto"/>
        <w:rPr>
          <w:rFonts w:ascii="Arial" w:eastAsia="Arial" w:hAnsi="Arial" w:cs="Arial"/>
        </w:rPr>
      </w:pPr>
      <w:r>
        <w:rPr>
          <w:rFonts w:ascii="Arial" w:eastAsia="Arial" w:hAnsi="Arial" w:cs="Arial"/>
        </w:rPr>
        <w:t>// functionality</w:t>
      </w:r>
    </w:p>
    <w:p w:rsidR="00071BF0" w:rsidRDefault="00071BF0">
      <w:pPr>
        <w:widowControl w:val="0"/>
        <w:pBdr>
          <w:top w:val="nil"/>
          <w:left w:val="nil"/>
          <w:bottom w:val="nil"/>
          <w:right w:val="nil"/>
          <w:between w:val="nil"/>
        </w:pBdr>
        <w:ind w:left="186" w:hanging="186"/>
        <w:rPr>
          <w:rFonts w:ascii="Arial" w:eastAsia="Arial" w:hAnsi="Arial" w:cs="Arial"/>
          <w:b/>
        </w:rPr>
      </w:pPr>
    </w:p>
    <w:sectPr w:rsidR="00071BF0">
      <w:headerReference w:type="default" r:id="rId8"/>
      <w:footerReference w:type="default" r:id="rId9"/>
      <w:pgSz w:w="11900" w:h="16840"/>
      <w:pgMar w:top="851" w:right="985" w:bottom="993" w:left="147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E3AAE">
      <w:r>
        <w:separator/>
      </w:r>
    </w:p>
  </w:endnote>
  <w:endnote w:type="continuationSeparator" w:id="0">
    <w:p w:rsidR="00000000" w:rsidRDefault="00AE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default"/>
  </w:font>
  <w:font w:name="Helvetica Neue">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0" w:rsidRDefault="00071BF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E3AAE">
      <w:r>
        <w:separator/>
      </w:r>
    </w:p>
  </w:footnote>
  <w:footnote w:type="continuationSeparator" w:id="0">
    <w:p w:rsidR="00000000" w:rsidRDefault="00AE3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0" w:rsidRDefault="00AE3AAE">
    <w:pPr>
      <w:spacing w:line="276" w:lineRule="auto"/>
      <w:rPr>
        <w:rFonts w:ascii="Arial" w:eastAsia="Arial" w:hAnsi="Arial" w:cs="Arial"/>
        <w:sz w:val="18"/>
        <w:szCs w:val="18"/>
      </w:rPr>
    </w:pPr>
    <w:r>
      <w:rPr>
        <w:rFonts w:ascii="Arial" w:eastAsia="Arial" w:hAnsi="Arial" w:cs="Arial"/>
        <w:sz w:val="18"/>
        <w:szCs w:val="18"/>
      </w:rPr>
      <w:t>MOM</w:t>
    </w:r>
    <w:r>
      <w:rPr>
        <w:rFonts w:ascii="Arial" w:eastAsia="Arial" w:hAnsi="Arial" w:cs="Arial"/>
        <w:sz w:val="18"/>
        <w:szCs w:val="18"/>
      </w:rPr>
      <w:t xml:space="preserve">E Graphic Design BA </w:t>
    </w:r>
  </w:p>
  <w:p w:rsidR="00071BF0" w:rsidRDefault="00AE3AAE">
    <w:pPr>
      <w:spacing w:line="276" w:lineRule="auto"/>
      <w:rPr>
        <w:rFonts w:ascii="Arial" w:eastAsia="Arial" w:hAnsi="Arial" w:cs="Arial"/>
        <w:sz w:val="18"/>
        <w:szCs w:val="18"/>
      </w:rPr>
    </w:pPr>
    <w:r>
      <w:pict>
        <v:rect id="_x0000_i1032" style="width:0;height:1.5pt" o:hralign="center" o:hrstd="t" o:hr="t" fillcolor="#a0a0a0" stroked="f"/>
      </w:pict>
    </w:r>
  </w:p>
  <w:p w:rsidR="00071BF0" w:rsidRDefault="00071BF0">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FBE"/>
    <w:multiLevelType w:val="multilevel"/>
    <w:tmpl w:val="1C568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2675C"/>
    <w:multiLevelType w:val="multilevel"/>
    <w:tmpl w:val="13E20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E34012"/>
    <w:multiLevelType w:val="multilevel"/>
    <w:tmpl w:val="56520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A676EB"/>
    <w:multiLevelType w:val="multilevel"/>
    <w:tmpl w:val="DEAE6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CB5D6A"/>
    <w:multiLevelType w:val="multilevel"/>
    <w:tmpl w:val="FE661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686920"/>
    <w:multiLevelType w:val="multilevel"/>
    <w:tmpl w:val="7C681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6209AE"/>
    <w:multiLevelType w:val="multilevel"/>
    <w:tmpl w:val="F14ED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755A5C"/>
    <w:multiLevelType w:val="multilevel"/>
    <w:tmpl w:val="8696B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AD5119"/>
    <w:multiLevelType w:val="multilevel"/>
    <w:tmpl w:val="F4F28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8664BA"/>
    <w:multiLevelType w:val="multilevel"/>
    <w:tmpl w:val="F050C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666E4D"/>
    <w:multiLevelType w:val="multilevel"/>
    <w:tmpl w:val="A936E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DA5C9C"/>
    <w:multiLevelType w:val="multilevel"/>
    <w:tmpl w:val="3B2A1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9"/>
  </w:num>
  <w:num w:numId="4">
    <w:abstractNumId w:val="3"/>
  </w:num>
  <w:num w:numId="5">
    <w:abstractNumId w:val="8"/>
  </w:num>
  <w:num w:numId="6">
    <w:abstractNumId w:val="2"/>
  </w:num>
  <w:num w:numId="7">
    <w:abstractNumId w:val="0"/>
  </w:num>
  <w:num w:numId="8">
    <w:abstractNumId w:val="1"/>
  </w:num>
  <w:num w:numId="9">
    <w:abstractNumId w:val="11"/>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F0"/>
    <w:rsid w:val="00071BF0"/>
    <w:rsid w:val="00AE3A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84CB9AD-FD98-4D6C-87E6-1A43BA87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pBdr>
        <w:top w:val="nil"/>
        <w:left w:val="nil"/>
        <w:bottom w:val="nil"/>
        <w:right w:val="nil"/>
        <w:between w:val="nil"/>
      </w:pBdr>
      <w:spacing w:before="240" w:after="60"/>
      <w:outlineLvl w:val="2"/>
    </w:pPr>
    <w:rPr>
      <w:b/>
      <w:color w:val="000000"/>
    </w:rPr>
  </w:style>
  <w:style w:type="paragraph" w:styleId="Cmsor4">
    <w:name w:val="heading 4"/>
    <w:basedOn w:val="Norml"/>
    <w:next w:val="Norml"/>
    <w:pPr>
      <w:keepNext/>
      <w:keepLines/>
      <w:spacing w:before="240" w:after="40"/>
      <w:outlineLvl w:val="3"/>
    </w:pPr>
    <w:rPr>
      <w:b/>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pBdr>
        <w:top w:val="nil"/>
        <w:left w:val="nil"/>
        <w:bottom w:val="nil"/>
        <w:right w:val="nil"/>
        <w:between w:val="nil"/>
      </w:pBdr>
      <w:spacing w:before="60"/>
    </w:pPr>
    <w:rPr>
      <w:rFonts w:ascii="Arial" w:eastAsia="Arial" w:hAnsi="Arial" w:cs="Arial"/>
      <w:color w:val="000000"/>
      <w:sz w:val="22"/>
      <w:szCs w:val="2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ell.tamas@g.mom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1142</Words>
  <Characters>7887</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Danyi Anna</dc:creator>
  <cp:lastModifiedBy>Danyi Anna</cp:lastModifiedBy>
  <cp:revision>2</cp:revision>
  <dcterms:created xsi:type="dcterms:W3CDTF">2021-02-01T14:30:00Z</dcterms:created>
  <dcterms:modified xsi:type="dcterms:W3CDTF">2021-02-01T14:30:00Z</dcterms:modified>
</cp:coreProperties>
</file>