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11" w:rsidRDefault="00CE2290">
      <w:pPr>
        <w:ind w:firstLine="0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Kurzusleírás (tematika)</w:t>
      </w:r>
    </w:p>
    <w:tbl>
      <w:tblPr>
        <w:tblStyle w:val="a0"/>
        <w:tblW w:w="9270" w:type="dxa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2"/>
        <w:gridCol w:w="1911"/>
        <w:gridCol w:w="1560"/>
        <w:gridCol w:w="1559"/>
        <w:gridCol w:w="2268"/>
      </w:tblGrid>
      <w:tr w:rsidR="003E7F11">
        <w:trPr>
          <w:trHeight w:val="560"/>
        </w:trPr>
        <w:tc>
          <w:tcPr>
            <w:tcW w:w="9270" w:type="dxa"/>
            <w:gridSpan w:val="5"/>
          </w:tcPr>
          <w:p w:rsidR="003E7F11" w:rsidRDefault="00CE2290">
            <w:pPr>
              <w:pStyle w:val="Cmsor3"/>
              <w:spacing w:before="60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Kurzus neve: </w:t>
            </w:r>
            <w:r w:rsidRPr="00CE2290">
              <w:rPr>
                <w:rFonts w:ascii="Arial" w:eastAsia="Arial" w:hAnsi="Arial" w:cs="Arial"/>
                <w:sz w:val="22"/>
                <w:szCs w:val="22"/>
              </w:rPr>
              <w:t xml:space="preserve">Vizuális identitás 1. / </w:t>
            </w:r>
            <w:proofErr w:type="spellStart"/>
            <w:r w:rsidRPr="00CE2290">
              <w:rPr>
                <w:rFonts w:ascii="Arial" w:eastAsia="Arial" w:hAnsi="Arial" w:cs="Arial"/>
                <w:sz w:val="22"/>
                <w:szCs w:val="22"/>
              </w:rPr>
              <w:t>Screen</w:t>
            </w:r>
            <w:bookmarkStart w:id="0" w:name="_GoBack"/>
            <w:bookmarkEnd w:id="0"/>
            <w:proofErr w:type="spellEnd"/>
          </w:p>
        </w:tc>
      </w:tr>
      <w:tr w:rsidR="003E7F11">
        <w:trPr>
          <w:trHeight w:val="560"/>
        </w:trPr>
        <w:tc>
          <w:tcPr>
            <w:tcW w:w="9270" w:type="dxa"/>
            <w:gridSpan w:val="5"/>
          </w:tcPr>
          <w:p w:rsidR="003E7F11" w:rsidRDefault="00CE2290">
            <w:pPr>
              <w:pStyle w:val="Cmsor3"/>
              <w:spacing w:before="60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A kurzus oktatója/i, </w:t>
            </w:r>
            <w:proofErr w:type="gramStart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elérhetősége(</w:t>
            </w:r>
            <w:proofErr w:type="gramEnd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i): Hegyi Béla, </w:t>
            </w:r>
            <w:hyperlink r:id="rId8">
              <w:r>
                <w:rPr>
                  <w:rFonts w:ascii="Arial" w:eastAsia="Arial" w:hAnsi="Arial" w:cs="Arial"/>
                  <w:b w:val="0"/>
                  <w:color w:val="0000FF"/>
                  <w:sz w:val="22"/>
                  <w:szCs w:val="22"/>
                  <w:u w:val="single"/>
                </w:rPr>
                <w:t>bhegyi@g.mome.hu</w:t>
              </w:r>
            </w:hyperlink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, Kaszanyi Nóra, </w:t>
            </w:r>
            <w:hyperlink r:id="rId9">
              <w:r>
                <w:rPr>
                  <w:rFonts w:ascii="Arial" w:eastAsia="Arial" w:hAnsi="Arial" w:cs="Arial"/>
                  <w:b w:val="0"/>
                  <w:color w:val="0000FF"/>
                  <w:sz w:val="22"/>
                  <w:szCs w:val="22"/>
                  <w:u w:val="single"/>
                </w:rPr>
                <w:t>norakaszanyi@gmail.com</w:t>
              </w:r>
            </w:hyperlink>
          </w:p>
        </w:tc>
      </w:tr>
      <w:tr w:rsidR="003E7F11">
        <w:trPr>
          <w:trHeight w:val="700"/>
        </w:trPr>
        <w:tc>
          <w:tcPr>
            <w:tcW w:w="1972" w:type="dxa"/>
          </w:tcPr>
          <w:p w:rsidR="003E7F11" w:rsidRDefault="00CE2290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Kód:</w:t>
            </w:r>
          </w:p>
          <w:p w:rsidR="003E7F11" w:rsidRPr="00CE2290" w:rsidRDefault="00CE2290">
            <w:pPr>
              <w:ind w:firstLine="0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E2290">
              <w:rPr>
                <w:rFonts w:ascii="Arial" w:eastAsia="Arial" w:hAnsi="Arial" w:cs="Arial"/>
                <w:b/>
                <w:sz w:val="22"/>
                <w:szCs w:val="22"/>
              </w:rPr>
              <w:t>B-TG-201</w:t>
            </w:r>
          </w:p>
        </w:tc>
        <w:tc>
          <w:tcPr>
            <w:tcW w:w="1911" w:type="dxa"/>
          </w:tcPr>
          <w:p w:rsidR="003E7F11" w:rsidRDefault="00CE2290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Tantervi hely:</w:t>
            </w:r>
          </w:p>
          <w:p w:rsidR="003E7F11" w:rsidRPr="00CE2290" w:rsidRDefault="00CE2290">
            <w:pP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E2290">
              <w:rPr>
                <w:rFonts w:ascii="Arial" w:eastAsia="Arial" w:hAnsi="Arial" w:cs="Arial"/>
                <w:b/>
                <w:sz w:val="22"/>
                <w:szCs w:val="22"/>
              </w:rPr>
              <w:t>BA</w:t>
            </w:r>
          </w:p>
        </w:tc>
        <w:tc>
          <w:tcPr>
            <w:tcW w:w="1560" w:type="dxa"/>
          </w:tcPr>
          <w:p w:rsidR="003E7F11" w:rsidRDefault="00CE2290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Javasolt félév: </w:t>
            </w:r>
            <w:r w:rsidRPr="00CE2290">
              <w:rPr>
                <w:rFonts w:ascii="Arial" w:eastAsia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559" w:type="dxa"/>
          </w:tcPr>
          <w:p w:rsidR="003E7F11" w:rsidRDefault="00CE2290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Kredit:</w:t>
            </w:r>
          </w:p>
          <w:p w:rsidR="003E7F11" w:rsidRPr="00CE2290" w:rsidRDefault="00CE2290">
            <w:pPr>
              <w:ind w:firstLine="0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E2290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3E7F11" w:rsidRDefault="00CE2290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Tanóraszám: 48</w:t>
            </w:r>
          </w:p>
          <w:p w:rsidR="003E7F11" w:rsidRDefault="00CE2290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Egyéni hallgatói munkaóra: 102</w:t>
            </w:r>
          </w:p>
        </w:tc>
      </w:tr>
      <w:tr w:rsidR="003E7F11">
        <w:trPr>
          <w:trHeight w:val="700"/>
        </w:trPr>
        <w:tc>
          <w:tcPr>
            <w:tcW w:w="1972" w:type="dxa"/>
          </w:tcPr>
          <w:p w:rsidR="003E7F11" w:rsidRDefault="00CE2290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Kapcsolt kódok:</w:t>
            </w:r>
          </w:p>
        </w:tc>
        <w:tc>
          <w:tcPr>
            <w:tcW w:w="1911" w:type="dxa"/>
          </w:tcPr>
          <w:p w:rsidR="003E7F11" w:rsidRDefault="00CE2290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Típus: gyakorlat-orientált</w:t>
            </w:r>
          </w:p>
        </w:tc>
        <w:tc>
          <w:tcPr>
            <w:tcW w:w="1560" w:type="dxa"/>
          </w:tcPr>
          <w:p w:rsidR="003E7F11" w:rsidRDefault="00CE2290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Szab.vál-ként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felvehető-e?</w:t>
            </w:r>
          </w:p>
          <w:p w:rsidR="003E7F11" w:rsidRDefault="00CE2290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Nem</w:t>
            </w:r>
          </w:p>
        </w:tc>
        <w:tc>
          <w:tcPr>
            <w:tcW w:w="3827" w:type="dxa"/>
            <w:gridSpan w:val="2"/>
          </w:tcPr>
          <w:p w:rsidR="003E7F11" w:rsidRDefault="00CE2290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Szab.vál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 esetén sajátos előfeltételek:</w:t>
            </w:r>
          </w:p>
          <w:p w:rsidR="003E7F11" w:rsidRDefault="003E7F11">
            <w:pPr>
              <w:tabs>
                <w:tab w:val="left" w:pos="448"/>
                <w:tab w:val="left" w:pos="2173"/>
              </w:tabs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E7F11">
        <w:trPr>
          <w:trHeight w:val="700"/>
        </w:trPr>
        <w:tc>
          <w:tcPr>
            <w:tcW w:w="9270" w:type="dxa"/>
            <w:gridSpan w:val="5"/>
          </w:tcPr>
          <w:p w:rsidR="003E7F11" w:rsidRDefault="00CE2290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kurzus kapcsolatai (előfeltételek, párhuzamosságok): </w:t>
            </w:r>
          </w:p>
          <w:p w:rsidR="003E7F11" w:rsidRDefault="00CE2290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előfeltétel: Design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Basics</w:t>
            </w:r>
            <w:proofErr w:type="spellEnd"/>
          </w:p>
        </w:tc>
      </w:tr>
      <w:tr w:rsidR="003E7F11">
        <w:trPr>
          <w:trHeight w:val="900"/>
        </w:trPr>
        <w:tc>
          <w:tcPr>
            <w:tcW w:w="9270" w:type="dxa"/>
            <w:gridSpan w:val="5"/>
          </w:tcPr>
          <w:p w:rsidR="003E7F11" w:rsidRDefault="00CE2290">
            <w:pPr>
              <w:pStyle w:val="Cm"/>
            </w:pPr>
            <w:bookmarkStart w:id="1" w:name="_heading=h.30j0zll" w:colFirst="0" w:colLast="0"/>
            <w:bookmarkEnd w:id="1"/>
            <w:r>
              <w:t xml:space="preserve">A kurzus célja: </w:t>
            </w:r>
          </w:p>
          <w:p w:rsidR="003E7F11" w:rsidRDefault="00CE2290">
            <w:pPr>
              <w:numPr>
                <w:ilvl w:val="0"/>
                <w:numId w:val="6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Grafikai tervezési alapkészségek megszerzése a vizuális identitás szakmai területein</w:t>
            </w:r>
          </w:p>
          <w:p w:rsidR="003E7F11" w:rsidRDefault="00CE2290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kurzus alapelvei: </w:t>
            </w:r>
          </w:p>
          <w:p w:rsidR="003E7F11" w:rsidRDefault="00CE2290">
            <w:pPr>
              <w:numPr>
                <w:ilvl w:val="0"/>
                <w:numId w:val="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Gyakorlati helyzetek</w:t>
            </w:r>
          </w:p>
          <w:p w:rsidR="003E7F11" w:rsidRDefault="00CE2290">
            <w:pPr>
              <w:numPr>
                <w:ilvl w:val="0"/>
                <w:numId w:val="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Probléma-fókuszú megközelítés</w:t>
            </w:r>
          </w:p>
          <w:p w:rsidR="003E7F11" w:rsidRDefault="00CE2290">
            <w:pPr>
              <w:numPr>
                <w:ilvl w:val="0"/>
                <w:numId w:val="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Folyamat-orientált metódusok</w:t>
            </w:r>
          </w:p>
          <w:p w:rsidR="003E7F11" w:rsidRDefault="00CE2290">
            <w:pPr>
              <w:numPr>
                <w:ilvl w:val="0"/>
                <w:numId w:val="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Integráltan beépülő szakmai specifikumok és szakelméleti ismeretek </w:t>
            </w:r>
          </w:p>
        </w:tc>
      </w:tr>
      <w:tr w:rsidR="003E7F11">
        <w:trPr>
          <w:trHeight w:val="248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3E7F11" w:rsidRDefault="00CE2290">
            <w:pPr>
              <w:pStyle w:val="Cm"/>
            </w:pPr>
            <w:bookmarkStart w:id="2" w:name="_heading=h.1fob9te" w:colFirst="0" w:colLast="0"/>
            <w:bookmarkEnd w:id="2"/>
            <w:r>
              <w:t>Tanulási eredmények (fejlesztendő szakmai és általános kompetenciák):</w:t>
            </w:r>
          </w:p>
          <w:p w:rsidR="003E7F11" w:rsidRDefault="003E7F1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3E7F11" w:rsidRDefault="00CE2290">
            <w:pPr>
              <w:pStyle w:val="Alcm"/>
            </w:pPr>
            <w:bookmarkStart w:id="3" w:name="_heading=h.3znysh7" w:colFirst="0" w:colLast="0"/>
            <w:bookmarkEnd w:id="3"/>
            <w:r>
              <w:t>Tudás:</w:t>
            </w:r>
            <w:r>
              <w:tab/>
            </w:r>
          </w:p>
          <w:p w:rsidR="003E7F11" w:rsidRDefault="00CE2290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Ismeri a tervezőgrafika alapvető ötletfejlesztési, értékelési és szelekciós módszereit</w:t>
            </w:r>
          </w:p>
          <w:p w:rsidR="003E7F11" w:rsidRDefault="00CE2290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Érti az alkotói/tervezői folyamat különböző szakaszait/fázisait és azt, hogy ezek hogyan realizálódnak saját alkotói/tervezői munkájában</w:t>
            </w:r>
          </w:p>
          <w:p w:rsidR="003E7F11" w:rsidRDefault="00CE2290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Tervezői/alkotó tevékenysége sor</w:t>
            </w:r>
            <w:r>
              <w:rPr>
                <w:rFonts w:ascii="Arial" w:eastAsia="Arial" w:hAnsi="Arial" w:cs="Arial"/>
                <w:sz w:val="22"/>
                <w:szCs w:val="22"/>
              </w:rPr>
              <w:t>án kilép a megszokott keretrendszerekből és új koncepciókat, innovatív megoldásokat fejleszt</w:t>
            </w:r>
          </w:p>
          <w:p w:rsidR="003E7F11" w:rsidRDefault="00CE2290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Alapszintű szakmai és technikai tudással rendelkezik tervezői/alkotói/ művészi elképzeléseinek megvalósításához</w:t>
            </w:r>
          </w:p>
          <w:p w:rsidR="003E7F11" w:rsidRDefault="00CE2290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Ismeri a szakmájában alkalmazott legfontosabb preze</w:t>
            </w:r>
            <w:r>
              <w:rPr>
                <w:rFonts w:ascii="Arial" w:eastAsia="Arial" w:hAnsi="Arial" w:cs="Arial"/>
                <w:sz w:val="22"/>
                <w:szCs w:val="22"/>
              </w:rPr>
              <w:t>ntációs eszközöket, stílusokat és csatornákat</w:t>
            </w:r>
          </w:p>
          <w:p w:rsidR="003E7F11" w:rsidRDefault="00CE2290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Alapszintű tudással rendelkezik a retorikai formákról, stílusokról</w:t>
            </w:r>
          </w:p>
          <w:p w:rsidR="003E7F11" w:rsidRDefault="00CE2290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Alapvető ismeretekkel rendelkezik saját művészeti ága egyes részei, továbbá más művészeti ágak, valamint más szakterületek, kiemelten a gazdasá</w:t>
            </w:r>
            <w:r>
              <w:rPr>
                <w:rFonts w:ascii="Arial" w:eastAsia="Arial" w:hAnsi="Arial" w:cs="Arial"/>
                <w:sz w:val="22"/>
                <w:szCs w:val="22"/>
              </w:rPr>
              <w:t>gi, egészségügyi és szociális, valamint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info</w:t>
            </w:r>
            <w:proofErr w:type="spellEnd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)technológiai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szakterületek közötti kapcsolódásokról</w:t>
            </w:r>
          </w:p>
          <w:p w:rsidR="003E7F11" w:rsidRDefault="00CE2290">
            <w:pPr>
              <w:numPr>
                <w:ilvl w:val="0"/>
                <w:numId w:val="1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Alapszintű szakmai és technikai tudással rendelkezik tervezői/alkotói/ művészi elképzeléseinek megvalósításához</w:t>
            </w:r>
          </w:p>
          <w:p w:rsidR="003E7F11" w:rsidRDefault="003E7F11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3E7F11" w:rsidRDefault="00CE2290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Képesség: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:rsidR="003E7F11" w:rsidRDefault="00CE2290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Képes a tervezőgrafikai alkotói gyakorlat során tudatos és kreatív munkára, rutin szakmai problémák azonosítására és megoldására</w:t>
            </w:r>
          </w:p>
          <w:p w:rsidR="003E7F11" w:rsidRDefault="00CE2290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Megszerzett tudása révén képes a tervezői/alkotói tevékenysége során szociális, kulturális, művészeti, politikai, ökológiai, ga</w:t>
            </w:r>
            <w:r>
              <w:rPr>
                <w:rFonts w:ascii="Arial" w:eastAsia="Arial" w:hAnsi="Arial" w:cs="Arial"/>
                <w:sz w:val="22"/>
                <w:szCs w:val="22"/>
              </w:rPr>
              <w:t>zdasági és etikai szempontok integrálására</w:t>
            </w:r>
          </w:p>
          <w:p w:rsidR="003E7F11" w:rsidRDefault="00CE2290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Jól-informált véleményt alkot tervezőgrafikai koncepciókról és megoldásokról</w:t>
            </w:r>
          </w:p>
          <w:p w:rsidR="003E7F11" w:rsidRDefault="00CE2290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Releváns adatokat gyűjt és interpretál tervezői/alkotói koncepciók fejlesztéséhez</w:t>
            </w:r>
          </w:p>
          <w:p w:rsidR="003E7F11" w:rsidRDefault="00CE2290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Hatékonyan képes használni a tevékenysége alapjául szo</w:t>
            </w:r>
            <w:r>
              <w:rPr>
                <w:rFonts w:ascii="Arial" w:eastAsia="Arial" w:hAnsi="Arial" w:cs="Arial"/>
                <w:sz w:val="22"/>
                <w:szCs w:val="22"/>
              </w:rPr>
              <w:t>lgáló technikai, anyagi és információs forrásokat</w:t>
            </w:r>
          </w:p>
          <w:p w:rsidR="003E7F11" w:rsidRDefault="00CE2290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Ismeretei révén képes az adott tervezői/alkotói folyamathoz megfelelő eszközt, módszert és technológiát alkalmazni tervei megvalósításához</w:t>
            </w:r>
          </w:p>
          <w:p w:rsidR="003E7F11" w:rsidRDefault="00CE2290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tanulmányai során szerzett tapasztalatokra támaszkodva képes a tu</w:t>
            </w:r>
            <w:r>
              <w:rPr>
                <w:rFonts w:ascii="Arial" w:eastAsia="Arial" w:hAnsi="Arial" w:cs="Arial"/>
                <w:sz w:val="22"/>
                <w:szCs w:val="22"/>
              </w:rPr>
              <w:t>dásanyag analízisére, feldolgozására és kezelésére, valamint képes saját művészeti ágán belül kritikai hozzáállást érvényesíteni</w:t>
            </w:r>
          </w:p>
          <w:p w:rsidR="003E7F11" w:rsidRDefault="003E7F11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3E7F11" w:rsidRDefault="00CE2290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Attitűd: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:rsidR="003E7F11" w:rsidRDefault="00CE2290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Tudatosan gondolkodik alkotásainak társadalmi vonatkozásairól</w:t>
            </w:r>
          </w:p>
          <w:p w:rsidR="003E7F11" w:rsidRDefault="00CE2290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Nyitottan és kommunikatívan vesz részt projektek kiala</w:t>
            </w:r>
            <w:r>
              <w:rPr>
                <w:rFonts w:ascii="Arial" w:eastAsia="Arial" w:hAnsi="Arial" w:cs="Arial"/>
                <w:sz w:val="22"/>
                <w:szCs w:val="22"/>
              </w:rPr>
              <w:t>kításában vagy formálásában</w:t>
            </w:r>
          </w:p>
          <w:p w:rsidR="003E7F11" w:rsidRDefault="003E7F11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3E7F11" w:rsidRDefault="00CE2290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Autonómia és felelősségvállalás:</w:t>
            </w:r>
          </w:p>
          <w:p w:rsidR="003E7F11" w:rsidRDefault="00CE2290">
            <w:pPr>
              <w:numPr>
                <w:ilvl w:val="0"/>
                <w:numId w:val="1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Önállóan tájékozódik és valósítja meg saját művészeti koncepcióit</w:t>
            </w:r>
          </w:p>
          <w:p w:rsidR="003E7F11" w:rsidRDefault="00CE2290">
            <w:pPr>
              <w:numPr>
                <w:ilvl w:val="0"/>
                <w:numId w:val="1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Különböző technikai elvárások szerinti helyzetekben mozgósítja tudását és képességeit</w:t>
            </w:r>
          </w:p>
          <w:p w:rsidR="003E7F11" w:rsidRDefault="00CE2290">
            <w:pPr>
              <w:numPr>
                <w:ilvl w:val="0"/>
                <w:numId w:val="1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Elfogadja és hitelesen közvetíti szakterületének társadalmi szerepét, értékeit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</w:tr>
      <w:tr w:rsidR="003E7F11">
        <w:trPr>
          <w:trHeight w:val="800"/>
        </w:trPr>
        <w:tc>
          <w:tcPr>
            <w:tcW w:w="9270" w:type="dxa"/>
            <w:gridSpan w:val="5"/>
            <w:tcBorders>
              <w:top w:val="single" w:sz="4" w:space="0" w:color="000000"/>
            </w:tcBorders>
          </w:tcPr>
          <w:p w:rsidR="003E7F11" w:rsidRDefault="00CE2290">
            <w:pPr>
              <w:pStyle w:val="Cm"/>
            </w:pPr>
            <w:r>
              <w:lastRenderedPageBreak/>
              <w:t xml:space="preserve">A kurzus keretében feldolgozandó témakörök, témák: </w:t>
            </w:r>
          </w:p>
          <w:p w:rsidR="003E7F11" w:rsidRDefault="00CE2290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Jelképzés</w:t>
            </w:r>
          </w:p>
          <w:p w:rsidR="003E7F11" w:rsidRDefault="00CE2290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vizuális identitás alapkérdései</w:t>
            </w:r>
          </w:p>
          <w:p w:rsidR="003E7F11" w:rsidRDefault="00CE2290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Branding</w:t>
            </w:r>
            <w:proofErr w:type="spellEnd"/>
          </w:p>
          <w:p w:rsidR="003E7F11" w:rsidRDefault="00CE2290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Tervezésmódszertani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alapkérdések</w:t>
            </w:r>
          </w:p>
          <w:p w:rsidR="003E7F11" w:rsidRDefault="00CE2290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Interaktivitás</w:t>
            </w:r>
          </w:p>
          <w:p w:rsidR="003E7F11" w:rsidRDefault="00CE2290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Online médiumok hatásm</w:t>
            </w:r>
            <w:r>
              <w:rPr>
                <w:rFonts w:ascii="Arial" w:eastAsia="Arial" w:hAnsi="Arial" w:cs="Arial"/>
                <w:sz w:val="22"/>
                <w:szCs w:val="22"/>
              </w:rPr>
              <w:t>echanizmusának sajátosságai</w:t>
            </w:r>
          </w:p>
          <w:p w:rsidR="003E7F11" w:rsidRDefault="00CE2290">
            <w:pPr>
              <w:numPr>
                <w:ilvl w:val="0"/>
                <w:numId w:val="8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Screen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alapú gyártástechnológia</w:t>
            </w:r>
          </w:p>
        </w:tc>
      </w:tr>
      <w:tr w:rsidR="003E7F11">
        <w:trPr>
          <w:trHeight w:val="660"/>
        </w:trPr>
        <w:tc>
          <w:tcPr>
            <w:tcW w:w="9270" w:type="dxa"/>
            <w:gridSpan w:val="5"/>
          </w:tcPr>
          <w:p w:rsidR="003E7F11" w:rsidRDefault="00CE2290">
            <w:pPr>
              <w:pStyle w:val="Cm"/>
            </w:pPr>
            <w:bookmarkStart w:id="4" w:name="_heading=h.tyjcwt" w:colFirst="0" w:colLast="0"/>
            <w:bookmarkEnd w:id="4"/>
            <w:r>
              <w:t xml:space="preserve">Tanulásszervezés/folyamatszervezés sajátosságai: </w:t>
            </w:r>
          </w:p>
          <w:p w:rsidR="003E7F11" w:rsidRDefault="00CE2290">
            <w:pPr>
              <w:spacing w:before="120" w:after="60"/>
              <w:ind w:left="134" w:hanging="134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A kurzus menete, az egyes foglalkozások jellege és ütemezésük (több tanár esetén akár a tanári közreműködés megosztását is jelezve:</w:t>
            </w:r>
          </w:p>
          <w:p w:rsidR="003E7F11" w:rsidRDefault="00CE2290">
            <w:pPr>
              <w:numPr>
                <w:ilvl w:val="0"/>
                <w:numId w:val="17"/>
              </w:numPr>
              <w:spacing w:before="12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Feladatismertetés, téma-konzultáció, célok és elvárások ismertetése (szeminárium, konzultáció)</w:t>
            </w:r>
          </w:p>
          <w:p w:rsidR="003E7F11" w:rsidRDefault="00CE2290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Szakelméleti ismeretek, a témakutatás módszerei (szeminárium)</w:t>
            </w:r>
          </w:p>
          <w:p w:rsidR="003E7F11" w:rsidRDefault="00CE2290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Szakmai és technikai specifikumok (szeminárium)</w:t>
            </w:r>
          </w:p>
          <w:p w:rsidR="003E7F11" w:rsidRDefault="00CE2290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témával kapcsolatos ismeretbővítés és a szempontr</w:t>
            </w:r>
            <w:r>
              <w:rPr>
                <w:rFonts w:ascii="Arial" w:eastAsia="Arial" w:hAnsi="Arial" w:cs="Arial"/>
                <w:sz w:val="22"/>
                <w:szCs w:val="22"/>
              </w:rPr>
              <w:t>endszer kialakítása (előadás, szeminárium)</w:t>
            </w:r>
          </w:p>
          <w:p w:rsidR="003E7F11" w:rsidRDefault="00CE2290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Probléma-térkép és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-analízis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(konzultáció)</w:t>
            </w:r>
          </w:p>
          <w:p w:rsidR="003E7F11" w:rsidRDefault="00CE2290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tervezési folyamat tudatos felépítése (konzultáció)</w:t>
            </w:r>
          </w:p>
          <w:p w:rsidR="003E7F11" w:rsidRDefault="00CE2290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Koncepciófejlesztés (konzultáció)</w:t>
            </w:r>
          </w:p>
          <w:p w:rsidR="003E7F11" w:rsidRDefault="00CE2290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Hatáselemzés, teszt fázis (konzultáció)</w:t>
            </w:r>
          </w:p>
          <w:p w:rsidR="003E7F11" w:rsidRDefault="00CE2290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Vázlatterv prezentáció (szeminárium)</w:t>
            </w:r>
          </w:p>
          <w:p w:rsidR="003E7F11" w:rsidRDefault="00CE2290">
            <w:pPr>
              <w:numPr>
                <w:ilvl w:val="0"/>
                <w:numId w:val="17"/>
              </w:numPr>
              <w:spacing w:after="6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Technikai kivitelezés, modellezés, prototípus (műhelymunka)</w:t>
            </w:r>
          </w:p>
          <w:p w:rsidR="003E7F11" w:rsidRDefault="003E7F11">
            <w:pPr>
              <w:spacing w:after="6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3E7F11" w:rsidRDefault="00CE2290">
            <w:pPr>
              <w:spacing w:after="6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A hallgatók tennivalói, feladatai:</w:t>
            </w:r>
          </w:p>
          <w:p w:rsidR="003E7F11" w:rsidRDefault="00CE2290">
            <w:pPr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Aktív részvétel a szemináriumokon és a konzultációkon</w:t>
            </w:r>
          </w:p>
          <w:p w:rsidR="003E7F11" w:rsidRDefault="00CE2290">
            <w:pPr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Önálló felkészülés és kiselőadás egy, a kurzus oktatója által kiadott témával kapcsolatban</w:t>
            </w:r>
          </w:p>
          <w:p w:rsidR="003E7F11" w:rsidRDefault="00CE2290">
            <w:pPr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témakutatá</w:t>
            </w:r>
            <w:r>
              <w:rPr>
                <w:rFonts w:ascii="Arial" w:eastAsia="Arial" w:hAnsi="Arial" w:cs="Arial"/>
                <w:sz w:val="22"/>
                <w:szCs w:val="22"/>
              </w:rPr>
              <w:t>s, a koncepció és a tervezési folyamat dokumentálása és bemutatása prezentációs formában</w:t>
            </w:r>
          </w:p>
          <w:p w:rsidR="003E7F11" w:rsidRDefault="00CE2290">
            <w:pPr>
              <w:numPr>
                <w:ilvl w:val="0"/>
                <w:numId w:val="18"/>
              </w:numPr>
              <w:spacing w:after="6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tervek szakszerű technikai előkészítése, digitális modellezés</w:t>
            </w:r>
          </w:p>
          <w:p w:rsidR="003E7F11" w:rsidRDefault="003E7F1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3E7F11" w:rsidRDefault="00CE2290">
            <w:pPr>
              <w:ind w:left="276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tanulás környezete: </w:t>
            </w:r>
          </w:p>
          <w:p w:rsidR="003E7F11" w:rsidRDefault="00CE2290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tanterem</w:t>
            </w:r>
          </w:p>
          <w:p w:rsidR="003E7F11" w:rsidRDefault="00CE2290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külső helyszín</w:t>
            </w:r>
          </w:p>
          <w:p w:rsidR="003E7F11" w:rsidRDefault="00CE2290">
            <w:pPr>
              <w:numPr>
                <w:ilvl w:val="0"/>
                <w:numId w:val="1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digitális labor</w:t>
            </w:r>
          </w:p>
        </w:tc>
      </w:tr>
      <w:tr w:rsidR="003E7F11">
        <w:trPr>
          <w:trHeight w:val="64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3E7F11" w:rsidRDefault="00CE2290">
            <w:pPr>
              <w:pStyle w:val="Cm"/>
            </w:pPr>
            <w:bookmarkStart w:id="5" w:name="_heading=h.3dy6vkm" w:colFirst="0" w:colLast="0"/>
            <w:bookmarkEnd w:id="5"/>
            <w:r>
              <w:t>Értékelés:</w:t>
            </w:r>
          </w:p>
          <w:p w:rsidR="003E7F11" w:rsidRDefault="003E7F1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3E7F11" w:rsidRDefault="00CE2290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Teljesítendő követelmények:</w:t>
            </w:r>
          </w:p>
          <w:p w:rsidR="003E7F11" w:rsidRDefault="00CE2290">
            <w:pPr>
              <w:numPr>
                <w:ilvl w:val="0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Prezentáció, amely bemutatja:</w:t>
            </w:r>
          </w:p>
          <w:p w:rsidR="003E7F11" w:rsidRDefault="00CE2290">
            <w:pPr>
              <w:numPr>
                <w:ilvl w:val="1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témakutatást</w:t>
            </w:r>
          </w:p>
          <w:p w:rsidR="003E7F11" w:rsidRDefault="00CE2290">
            <w:pPr>
              <w:numPr>
                <w:ilvl w:val="1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koncepció kialakítását</w:t>
            </w:r>
          </w:p>
          <w:p w:rsidR="003E7F11" w:rsidRDefault="00CE2290">
            <w:pPr>
              <w:numPr>
                <w:ilvl w:val="1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tervezési folyamat fázisait</w:t>
            </w:r>
          </w:p>
          <w:p w:rsidR="003E7F11" w:rsidRDefault="00CE2290">
            <w:pPr>
              <w:numPr>
                <w:ilvl w:val="1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kész tervek dokumentációját</w:t>
            </w:r>
          </w:p>
          <w:p w:rsidR="003E7F11" w:rsidRDefault="00CE2290">
            <w:pPr>
              <w:numPr>
                <w:ilvl w:val="0"/>
                <w:numId w:val="9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Digitális makett/prototípus készítése és bemutatása</w:t>
            </w:r>
          </w:p>
          <w:p w:rsidR="003E7F11" w:rsidRDefault="00CE2290">
            <w:pPr>
              <w:numPr>
                <w:ilvl w:val="0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tervdokumentáció leadása/feltöltése a megadott ha</w:t>
            </w:r>
            <w:r>
              <w:rPr>
                <w:rFonts w:ascii="Arial" w:eastAsia="Arial" w:hAnsi="Arial" w:cs="Arial"/>
                <w:sz w:val="22"/>
                <w:szCs w:val="22"/>
              </w:rPr>
              <w:t>táridőre és megadott technikai paramétereknek megfelelően</w:t>
            </w:r>
          </w:p>
          <w:p w:rsidR="003E7F11" w:rsidRDefault="00CE2290">
            <w:pPr>
              <w:numPr>
                <w:ilvl w:val="0"/>
                <w:numId w:val="5"/>
              </w:numPr>
              <w:spacing w:after="6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Aktív részvétel a tanórák min. 60%-án</w:t>
            </w:r>
          </w:p>
          <w:p w:rsidR="003E7F11" w:rsidRDefault="003E7F1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3E7F11" w:rsidRDefault="00CE2290">
            <w:pPr>
              <w:ind w:left="276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Értékelés módja: </w:t>
            </w:r>
          </w:p>
          <w:p w:rsidR="003E7F11" w:rsidRDefault="00CE2290">
            <w:pPr>
              <w:numPr>
                <w:ilvl w:val="0"/>
                <w:numId w:val="10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szóbeli felelet, prezentáció</w:t>
            </w:r>
          </w:p>
          <w:p w:rsidR="003E7F11" w:rsidRDefault="003E7F11">
            <w:pPr>
              <w:ind w:left="276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3E7F11" w:rsidRDefault="00CE2290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Az értékelés szempontjai: </w:t>
            </w:r>
          </w:p>
          <w:p w:rsidR="003E7F11" w:rsidRDefault="00CE2290">
            <w:pPr>
              <w:numPr>
                <w:ilvl w:val="0"/>
                <w:numId w:val="11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kutatási–tervezési–kivitelezési folyamat koherenciája</w:t>
            </w:r>
          </w:p>
          <w:p w:rsidR="003E7F11" w:rsidRDefault="00CE2290">
            <w:pPr>
              <w:numPr>
                <w:ilvl w:val="0"/>
                <w:numId w:val="11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végeredmény funkcionális, esztétikai minősége</w:t>
            </w:r>
          </w:p>
        </w:tc>
      </w:tr>
      <w:tr w:rsidR="003E7F11">
        <w:trPr>
          <w:trHeight w:val="64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3E7F11" w:rsidRDefault="00CE2290">
            <w:pPr>
              <w:pStyle w:val="Cm"/>
            </w:pPr>
            <w:bookmarkStart w:id="6" w:name="_heading=h.1t3h5sf" w:colFirst="0" w:colLast="0"/>
            <w:bookmarkEnd w:id="6"/>
            <w:r>
              <w:lastRenderedPageBreak/>
              <w:t xml:space="preserve">Az érdemjegy kiszámítása:  </w:t>
            </w:r>
          </w:p>
          <w:p w:rsidR="003E7F11" w:rsidRDefault="00CE2290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Folyamat (a teljes design folyamat és a dokumentáció tartalmi színvonala) – 50%</w:t>
            </w:r>
          </w:p>
          <w:p w:rsidR="003E7F11" w:rsidRDefault="00CE2290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Produktum (a kész terv, makett/prototípus és a dokumentáció esztétikai minősége) – 50%</w:t>
            </w:r>
          </w:p>
        </w:tc>
      </w:tr>
      <w:tr w:rsidR="003E7F11">
        <w:trPr>
          <w:trHeight w:val="1340"/>
        </w:trPr>
        <w:tc>
          <w:tcPr>
            <w:tcW w:w="9270" w:type="dxa"/>
            <w:gridSpan w:val="5"/>
          </w:tcPr>
          <w:p w:rsidR="003E7F11" w:rsidRDefault="00CE2290">
            <w:pPr>
              <w:pStyle w:val="Cm"/>
            </w:pPr>
            <w:bookmarkStart w:id="7" w:name="_heading=h.4d34og8" w:colFirst="0" w:colLast="0"/>
            <w:bookmarkEnd w:id="7"/>
            <w:r>
              <w:t xml:space="preserve">Kötelező irodalom: </w:t>
            </w:r>
          </w:p>
          <w:p w:rsidR="003E7F11" w:rsidRDefault="00CE2290">
            <w:pPr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Megg's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History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Design, Philip B.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Meggs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Alston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W.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Purvis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John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Viley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Sons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2016</w:t>
            </w:r>
          </w:p>
          <w:p w:rsidR="003E7F11" w:rsidRDefault="00CE2290">
            <w:pPr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Logo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Design Love: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Guide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Creating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Iconic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Brand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Identities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David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Airey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New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Riders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2015</w:t>
            </w:r>
          </w:p>
          <w:p w:rsidR="003E7F11" w:rsidRDefault="00CE2290">
            <w:pPr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Anatomy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of Design, Steven Heller,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Mirko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Ilić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Rockport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Publishers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2007</w:t>
            </w:r>
          </w:p>
          <w:p w:rsidR="003E7F11" w:rsidRDefault="00CE2290">
            <w:pPr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Logo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Modernism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Jens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Muller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R. Roger Remington,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Taschen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2015</w:t>
            </w:r>
          </w:p>
          <w:p w:rsidR="003E7F11" w:rsidRDefault="00CE2290">
            <w:pPr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Pictograms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Icons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Signs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Rayan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Abdullah, Roger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Hübner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Thames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&amp; Hudson, 2006</w:t>
            </w:r>
          </w:p>
          <w:p w:rsidR="003E7F11" w:rsidRDefault="003E7F1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3E7F11" w:rsidRDefault="00CE2290">
            <w:pPr>
              <w:ind w:firstLine="0"/>
              <w:jc w:val="lef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Ajánlott irodalom:</w:t>
            </w:r>
          </w:p>
          <w:p w:rsidR="003E7F11" w:rsidRDefault="003E7F11">
            <w:pPr>
              <w:spacing w:after="12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3E7F11" w:rsidRDefault="003E7F11">
            <w:pPr>
              <w:spacing w:after="12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E7F11">
        <w:trPr>
          <w:trHeight w:val="1340"/>
        </w:trPr>
        <w:tc>
          <w:tcPr>
            <w:tcW w:w="9270" w:type="dxa"/>
            <w:gridSpan w:val="5"/>
          </w:tcPr>
          <w:p w:rsidR="003E7F11" w:rsidRDefault="00CE2290">
            <w:pPr>
              <w:pStyle w:val="Cm"/>
            </w:pPr>
            <w:bookmarkStart w:id="8" w:name="_heading=h.2s8eyo1" w:colFirst="0" w:colLast="0"/>
            <w:bookmarkEnd w:id="8"/>
            <w:r>
              <w:t>Egyéb információk:</w:t>
            </w:r>
          </w:p>
        </w:tc>
      </w:tr>
      <w:tr w:rsidR="003E7F11">
        <w:trPr>
          <w:trHeight w:val="1200"/>
        </w:trPr>
        <w:tc>
          <w:tcPr>
            <w:tcW w:w="9270" w:type="dxa"/>
            <w:gridSpan w:val="5"/>
            <w:tcBorders>
              <w:top w:val="single" w:sz="4" w:space="0" w:color="000000"/>
            </w:tcBorders>
          </w:tcPr>
          <w:p w:rsidR="003E7F11" w:rsidRDefault="00CE2290">
            <w:pPr>
              <w:pStyle w:val="Cm"/>
            </w:pPr>
            <w:bookmarkStart w:id="9" w:name="_heading=h.17dp8vu" w:colFirst="0" w:colLast="0"/>
            <w:bookmarkEnd w:id="9"/>
            <w:r>
              <w:t xml:space="preserve">Máshol/korábban szerzett tudás elismerése/ </w:t>
            </w:r>
            <w:proofErr w:type="spellStart"/>
            <w:r>
              <w:t>validációs</w:t>
            </w:r>
            <w:proofErr w:type="spellEnd"/>
            <w:r>
              <w:t xml:space="preserve"> elv:</w:t>
            </w:r>
          </w:p>
        </w:tc>
      </w:tr>
      <w:tr w:rsidR="003E7F11">
        <w:trPr>
          <w:trHeight w:val="260"/>
        </w:trPr>
        <w:tc>
          <w:tcPr>
            <w:tcW w:w="9270" w:type="dxa"/>
            <w:gridSpan w:val="5"/>
          </w:tcPr>
          <w:p w:rsidR="003E7F11" w:rsidRDefault="00CE2290">
            <w:pPr>
              <w:pStyle w:val="Cm"/>
            </w:pPr>
            <w:bookmarkStart w:id="10" w:name="_heading=h.3rdcrjn" w:colFirst="0" w:colLast="0"/>
            <w:bookmarkEnd w:id="10"/>
            <w:r>
              <w:t>Tanórán kívüli konzultációs időpontok és helyszín:</w:t>
            </w:r>
          </w:p>
          <w:p w:rsidR="003E7F11" w:rsidRDefault="003E7F1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3E7F11" w:rsidRDefault="003E7F11">
      <w:pPr>
        <w:ind w:firstLine="0"/>
        <w:jc w:val="left"/>
        <w:rPr>
          <w:rFonts w:ascii="Arial" w:eastAsia="Arial" w:hAnsi="Arial" w:cs="Arial"/>
          <w:sz w:val="22"/>
          <w:szCs w:val="22"/>
        </w:rPr>
      </w:pPr>
    </w:p>
    <w:p w:rsidR="003E7F11" w:rsidRDefault="00CE2290">
      <w:pPr>
        <w:ind w:firstLine="0"/>
        <w:jc w:val="left"/>
        <w:rPr>
          <w:rFonts w:ascii="Arial" w:eastAsia="Arial" w:hAnsi="Arial" w:cs="Arial"/>
          <w:sz w:val="22"/>
          <w:szCs w:val="22"/>
        </w:rPr>
      </w:pPr>
      <w:r>
        <w:br w:type="page"/>
      </w:r>
    </w:p>
    <w:p w:rsidR="003E7F11" w:rsidRDefault="00CE2290">
      <w:pPr>
        <w:pStyle w:val="Cm"/>
        <w:keepNext/>
        <w:keepLines/>
        <w:tabs>
          <w:tab w:val="left" w:pos="284"/>
        </w:tabs>
        <w:spacing w:before="0" w:after="60" w:line="276" w:lineRule="auto"/>
        <w:rPr>
          <w:sz w:val="52"/>
          <w:szCs w:val="52"/>
        </w:rPr>
      </w:pPr>
      <w:r>
        <w:rPr>
          <w:sz w:val="52"/>
          <w:szCs w:val="52"/>
        </w:rPr>
        <w:lastRenderedPageBreak/>
        <w:t>Feladatleírás</w:t>
      </w:r>
    </w:p>
    <w:p w:rsidR="003E7F11" w:rsidRDefault="00CE2290">
      <w:pPr>
        <w:pStyle w:val="Cm"/>
        <w:keepNext/>
        <w:keepLines/>
        <w:tabs>
          <w:tab w:val="left" w:pos="284"/>
        </w:tabs>
        <w:spacing w:before="0" w:after="60" w:line="276" w:lineRule="auto"/>
        <w:rPr>
          <w:sz w:val="52"/>
          <w:szCs w:val="52"/>
        </w:rPr>
      </w:pPr>
      <w:bookmarkStart w:id="11" w:name="_heading=h.88dhqlv9ma7g" w:colFirst="0" w:colLast="0"/>
      <w:bookmarkEnd w:id="11"/>
      <w:r>
        <w:pict>
          <v:rect id="_x0000_i1025" style="width:0;height:1.5pt" o:hralign="center" o:hrstd="t" o:hr="t" fillcolor="#a0a0a0" stroked="f"/>
        </w:pict>
      </w:r>
    </w:p>
    <w:p w:rsidR="003E7F11" w:rsidRDefault="00CE2290">
      <w:pPr>
        <w:pStyle w:val="Cm"/>
        <w:keepNext/>
        <w:keepLines/>
        <w:spacing w:before="0" w:after="60" w:line="276" w:lineRule="auto"/>
        <w:rPr>
          <w:sz w:val="52"/>
          <w:szCs w:val="52"/>
          <w:highlight w:val="yellow"/>
        </w:rPr>
      </w:pPr>
      <w:bookmarkStart w:id="12" w:name="_heading=h.hoz6irtu63b7" w:colFirst="0" w:colLast="0"/>
      <w:bookmarkEnd w:id="12"/>
      <w:proofErr w:type="spellStart"/>
      <w:r>
        <w:rPr>
          <w:sz w:val="52"/>
          <w:szCs w:val="52"/>
        </w:rPr>
        <w:t>Central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Library</w:t>
      </w:r>
      <w:proofErr w:type="spellEnd"/>
    </w:p>
    <w:p w:rsidR="003E7F11" w:rsidRDefault="00CE2290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  <w:sz w:val="20"/>
          <w:szCs w:val="20"/>
        </w:rPr>
      </w:pPr>
      <w:r>
        <w:pict>
          <v:rect id="_x0000_i1026" style="width:0;height:1.5pt" o:hralign="center" o:hrstd="t" o:hr="t" fillcolor="#a0a0a0" stroked="f"/>
        </w:pict>
      </w:r>
    </w:p>
    <w:p w:rsidR="003E7F11" w:rsidRDefault="00CE2290">
      <w:pPr>
        <w:ind w:firstLine="0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Kurzus: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Vizuális identitás 1. –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Screen</w:t>
      </w:r>
      <w:proofErr w:type="spellEnd"/>
    </w:p>
    <w:p w:rsidR="003E7F11" w:rsidRDefault="00CE2290">
      <w:pPr>
        <w:ind w:firstLine="0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Témavezetők: 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Hegyi Béla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Kaszanyi Nóra</w:t>
      </w:r>
    </w:p>
    <w:p w:rsidR="003E7F11" w:rsidRDefault="00CE2290">
      <w:pPr>
        <w:ind w:firstLine="0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Vendég tanárok, előadók: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shd w:val="clear" w:color="auto" w:fill="F3F3F3"/>
        </w:rPr>
        <w:t>DE_FORM</w:t>
      </w:r>
    </w:p>
    <w:p w:rsidR="003E7F11" w:rsidRDefault="00CE2290">
      <w:pPr>
        <w:ind w:firstLine="0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Feladatkiadás: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b/>
          <w:sz w:val="22"/>
          <w:szCs w:val="22"/>
          <w:highlight w:val="yellow"/>
        </w:rPr>
      </w:pPr>
      <w:r>
        <w:rPr>
          <w:rFonts w:ascii="Arial" w:eastAsia="Arial" w:hAnsi="Arial" w:cs="Arial"/>
          <w:sz w:val="22"/>
          <w:szCs w:val="22"/>
        </w:rPr>
        <w:t>2021. 02. 09., 13:40, B_303</w:t>
      </w:r>
    </w:p>
    <w:p w:rsidR="003E7F11" w:rsidRDefault="00CE2290">
      <w:pPr>
        <w:ind w:firstLine="0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 kurzus időpontjai: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proofErr w:type="gramStart"/>
      <w:r>
        <w:rPr>
          <w:rFonts w:ascii="Arial" w:eastAsia="Arial" w:hAnsi="Arial" w:cs="Arial"/>
          <w:sz w:val="22"/>
          <w:szCs w:val="22"/>
        </w:rPr>
        <w:t>.,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6. hét, kedd–szerda–csütörtök 13:40–16:30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sz w:val="22"/>
          <w:szCs w:val="22"/>
        </w:rPr>
        <w:t>3–5. hét, kedd–csütörtök 13:40–16:30</w:t>
      </w:r>
    </w:p>
    <w:p w:rsidR="003E7F11" w:rsidRDefault="003E7F11">
      <w:pPr>
        <w:ind w:left="720" w:firstLine="0"/>
        <w:jc w:val="left"/>
        <w:rPr>
          <w:rFonts w:ascii="Arial" w:eastAsia="Arial" w:hAnsi="Arial" w:cs="Arial"/>
          <w:sz w:val="22"/>
          <w:szCs w:val="22"/>
          <w:highlight w:val="yellow"/>
        </w:rPr>
      </w:pPr>
    </w:p>
    <w:p w:rsidR="003E7F11" w:rsidRDefault="00CE2290">
      <w:pPr>
        <w:ind w:firstLine="0"/>
        <w:jc w:val="left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b/>
          <w:sz w:val="22"/>
          <w:szCs w:val="22"/>
        </w:rPr>
        <w:t>Helyszín: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 hallgatói otthontér, B_303</w:t>
      </w:r>
    </w:p>
    <w:p w:rsidR="003E7F11" w:rsidRDefault="003E7F11">
      <w:pPr>
        <w:ind w:firstLine="0"/>
        <w:jc w:val="left"/>
        <w:rPr>
          <w:rFonts w:ascii="Arial" w:eastAsia="Arial" w:hAnsi="Arial" w:cs="Arial"/>
          <w:sz w:val="22"/>
          <w:szCs w:val="22"/>
        </w:rPr>
      </w:pPr>
    </w:p>
    <w:p w:rsidR="003E7F11" w:rsidRDefault="00CE2290">
      <w:pPr>
        <w:ind w:firstLine="0"/>
        <w:jc w:val="left"/>
        <w:rPr>
          <w:rFonts w:ascii="Arial" w:eastAsia="Arial" w:hAnsi="Arial" w:cs="Arial"/>
          <w:sz w:val="22"/>
          <w:szCs w:val="22"/>
        </w:rPr>
      </w:pPr>
      <w:r>
        <w:pict>
          <v:rect id="_x0000_i1027" style="width:0;height:1.5pt" o:hralign="center" o:hrstd="t" o:hr="t" fillcolor="#a0a0a0" stroked="f"/>
        </w:pict>
      </w:r>
    </w:p>
    <w:p w:rsidR="003E7F11" w:rsidRDefault="00CE2290">
      <w:pPr>
        <w:pStyle w:val="Cmsor2"/>
        <w:keepLines/>
        <w:spacing w:before="360" w:after="120" w:line="276" w:lineRule="auto"/>
        <w:rPr>
          <w:i w:val="0"/>
          <w:sz w:val="22"/>
          <w:szCs w:val="22"/>
        </w:rPr>
      </w:pPr>
      <w:bookmarkStart w:id="13" w:name="_heading=h.gjdgxs" w:colFirst="0" w:colLast="0"/>
      <w:bookmarkEnd w:id="13"/>
      <w:r>
        <w:rPr>
          <w:i w:val="0"/>
          <w:sz w:val="22"/>
          <w:szCs w:val="22"/>
        </w:rPr>
        <w:t>Téma: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// a képi identitás sajátosságai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// jelképzés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// logó – arculat – </w:t>
      </w:r>
      <w:proofErr w:type="spellStart"/>
      <w:r>
        <w:rPr>
          <w:rFonts w:ascii="Arial" w:eastAsia="Arial" w:hAnsi="Arial" w:cs="Arial"/>
          <w:sz w:val="22"/>
          <w:szCs w:val="22"/>
        </w:rPr>
        <w:t>branding</w:t>
      </w:r>
      <w:proofErr w:type="spellEnd"/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// vizuális rendszerek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// </w:t>
      </w:r>
      <w:proofErr w:type="spellStart"/>
      <w:r>
        <w:rPr>
          <w:rFonts w:ascii="Arial" w:eastAsia="Arial" w:hAnsi="Arial" w:cs="Arial"/>
          <w:sz w:val="22"/>
          <w:szCs w:val="22"/>
        </w:rPr>
        <w:t>multiplatform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kommunikáció</w:t>
      </w:r>
    </w:p>
    <w:p w:rsidR="003E7F11" w:rsidRDefault="003E7F11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</w:p>
    <w:p w:rsidR="003E7F11" w:rsidRDefault="00CE2290">
      <w:pPr>
        <w:spacing w:line="288" w:lineRule="auto"/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kurzus a Brand, a vizuális identitás fogalomkörével foglalkozik. Példákon keresztül értelmezzük a különböző online és offline helyzeteket. Vizsgálunk különböző arculati re</w:t>
      </w:r>
      <w:r>
        <w:rPr>
          <w:rFonts w:ascii="Arial" w:eastAsia="Arial" w:hAnsi="Arial" w:cs="Arial"/>
          <w:sz w:val="22"/>
          <w:szCs w:val="22"/>
        </w:rPr>
        <w:t xml:space="preserve">ndszereket, tipográfiai megoldásokat, elemezzük a célcsoportot szokásaik, igényeik alapján. </w:t>
      </w:r>
    </w:p>
    <w:p w:rsidR="003E7F11" w:rsidRDefault="003E7F11">
      <w:pPr>
        <w:ind w:firstLine="0"/>
        <w:jc w:val="left"/>
        <w:rPr>
          <w:rFonts w:ascii="Arial" w:eastAsia="Arial" w:hAnsi="Arial" w:cs="Arial"/>
          <w:sz w:val="22"/>
          <w:szCs w:val="22"/>
        </w:rPr>
      </w:pPr>
    </w:p>
    <w:p w:rsidR="003E7F11" w:rsidRDefault="00CE2290">
      <w:pPr>
        <w:ind w:firstLine="0"/>
        <w:jc w:val="left"/>
        <w:rPr>
          <w:rFonts w:ascii="Arial" w:eastAsia="Arial" w:hAnsi="Arial" w:cs="Arial"/>
          <w:sz w:val="22"/>
          <w:szCs w:val="22"/>
          <w:highlight w:val="yellow"/>
        </w:rPr>
      </w:pPr>
      <w:r>
        <w:pict>
          <v:rect id="_x0000_i1028" style="width:0;height:1.5pt" o:hralign="center" o:hrstd="t" o:hr="t" fillcolor="#a0a0a0" stroked="f"/>
        </w:pict>
      </w:r>
    </w:p>
    <w:p w:rsidR="003E7F11" w:rsidRDefault="00CE2290">
      <w:pPr>
        <w:pStyle w:val="Cmsor2"/>
        <w:keepLines/>
        <w:spacing w:before="360" w:after="120" w:line="276" w:lineRule="auto"/>
        <w:rPr>
          <w:i w:val="0"/>
          <w:sz w:val="22"/>
          <w:szCs w:val="22"/>
        </w:rPr>
      </w:pPr>
      <w:bookmarkStart w:id="14" w:name="_heading=h.ubsbu4e0yt0p" w:colFirst="0" w:colLast="0"/>
      <w:bookmarkEnd w:id="14"/>
      <w:r>
        <w:rPr>
          <w:i w:val="0"/>
          <w:sz w:val="22"/>
          <w:szCs w:val="22"/>
        </w:rPr>
        <w:t>A feladat: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kurzus alapja egy fiktív helyzethez kapcsolódó tervezési projekt. Adott egy elképzelt központi könyvtár. Ennek a helyszínnek a grafikai arculata, i</w:t>
      </w:r>
      <w:r>
        <w:rPr>
          <w:rFonts w:ascii="Arial" w:eastAsia="Arial" w:hAnsi="Arial" w:cs="Arial"/>
          <w:sz w:val="22"/>
          <w:szCs w:val="22"/>
        </w:rPr>
        <w:t>nformációs rendszerének kidolgozása a feladat.</w:t>
      </w:r>
    </w:p>
    <w:p w:rsidR="003E7F11" w:rsidRDefault="003E7F11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</w:p>
    <w:p w:rsidR="003E7F11" w:rsidRDefault="00CE2290">
      <w:pPr>
        <w:spacing w:line="288" w:lineRule="auto"/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„Könyvtárnak nevezik a bármiféle adathordozón rögzített dokumentumok tárolására kialakított helyet, épületet, és az e dokumentumok gondozására, feltárására hivatott intézményt.”</w:t>
      </w:r>
    </w:p>
    <w:p w:rsidR="003E7F11" w:rsidRDefault="003E7F11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</w:p>
    <w:p w:rsidR="003E7F11" w:rsidRDefault="00CE2290">
      <w:pPr>
        <w:spacing w:line="288" w:lineRule="auto"/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Közösen körbejárjuk a könyvtárakat történelmi, tartalmi, és funkcionális szempontból. Beszélgetünk a könyvtárak szerepéről napjainkban, az internet lehetőségeiről és buktatóiról. </w:t>
      </w:r>
    </w:p>
    <w:p w:rsidR="003E7F11" w:rsidRDefault="003E7F11">
      <w:pPr>
        <w:spacing w:line="288" w:lineRule="auto"/>
        <w:ind w:firstLine="0"/>
        <w:jc w:val="left"/>
        <w:rPr>
          <w:rFonts w:ascii="Arial" w:eastAsia="Arial" w:hAnsi="Arial" w:cs="Arial"/>
          <w:sz w:val="22"/>
          <w:szCs w:val="22"/>
        </w:rPr>
      </w:pPr>
    </w:p>
    <w:p w:rsidR="003E7F11" w:rsidRDefault="00CE2290">
      <w:pPr>
        <w:spacing w:line="288" w:lineRule="auto"/>
        <w:ind w:left="36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feladat elemzése után mindenki elkészíti a saját koncepcióját, és vizuáli</w:t>
      </w:r>
      <w:r>
        <w:rPr>
          <w:rFonts w:ascii="Arial" w:eastAsia="Arial" w:hAnsi="Arial" w:cs="Arial"/>
          <w:sz w:val="22"/>
          <w:szCs w:val="22"/>
        </w:rPr>
        <w:t>s válaszát a feladatra.</w:t>
      </w:r>
    </w:p>
    <w:p w:rsidR="003E7F11" w:rsidRDefault="003E7F11">
      <w:pPr>
        <w:ind w:left="360" w:firstLine="0"/>
        <w:jc w:val="left"/>
        <w:rPr>
          <w:rFonts w:ascii="Arial" w:eastAsia="Arial" w:hAnsi="Arial" w:cs="Arial"/>
          <w:sz w:val="22"/>
          <w:szCs w:val="22"/>
        </w:rPr>
      </w:pPr>
    </w:p>
    <w:p w:rsidR="003E7F11" w:rsidRDefault="00CE2290">
      <w:pPr>
        <w:numPr>
          <w:ilvl w:val="0"/>
          <w:numId w:val="15"/>
        </w:numPr>
        <w:ind w:left="108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feladat első része mindenki számára a könyvtár tartalmi és arculati alapkoncepciójának kitalálása</w:t>
      </w:r>
    </w:p>
    <w:p w:rsidR="003E7F11" w:rsidRDefault="00CE2290">
      <w:pPr>
        <w:numPr>
          <w:ilvl w:val="0"/>
          <w:numId w:val="15"/>
        </w:numPr>
        <w:ind w:left="108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Logó és kisarculat készítése</w:t>
      </w:r>
    </w:p>
    <w:p w:rsidR="003E7F11" w:rsidRDefault="00CE2290">
      <w:pPr>
        <w:numPr>
          <w:ilvl w:val="0"/>
          <w:numId w:val="15"/>
        </w:numPr>
        <w:ind w:left="108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Online és helyi interaktív helyzetek tervezése</w:t>
      </w:r>
    </w:p>
    <w:p w:rsidR="003E7F11" w:rsidRDefault="003E7F11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</w:p>
    <w:p w:rsidR="003E7F11" w:rsidRDefault="00CE2290">
      <w:pPr>
        <w:ind w:firstLine="0"/>
        <w:jc w:val="left"/>
        <w:rPr>
          <w:rFonts w:ascii="Arial" w:eastAsia="Arial" w:hAnsi="Arial" w:cs="Arial"/>
          <w:sz w:val="22"/>
          <w:szCs w:val="22"/>
        </w:rPr>
      </w:pPr>
      <w:r>
        <w:pict>
          <v:rect id="_x0000_i1029" style="width:0;height:1.5pt" o:hralign="center" o:hrstd="t" o:hr="t" fillcolor="#a0a0a0" stroked="f"/>
        </w:pict>
      </w:r>
    </w:p>
    <w:p w:rsidR="003E7F11" w:rsidRDefault="00CE2290">
      <w:pPr>
        <w:pStyle w:val="Cmsor2"/>
        <w:keepLines/>
        <w:spacing w:before="360" w:after="120" w:line="276" w:lineRule="auto"/>
        <w:rPr>
          <w:i w:val="0"/>
          <w:sz w:val="22"/>
          <w:szCs w:val="22"/>
        </w:rPr>
      </w:pPr>
      <w:bookmarkStart w:id="15" w:name="_heading=h.t4wh04vlsl7d" w:colFirst="0" w:colLast="0"/>
      <w:bookmarkEnd w:id="15"/>
      <w:r>
        <w:rPr>
          <w:i w:val="0"/>
          <w:sz w:val="22"/>
          <w:szCs w:val="22"/>
        </w:rPr>
        <w:t>A feladat teljesítése: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feladat végeredményét a kur</w:t>
      </w:r>
      <w:r>
        <w:rPr>
          <w:rFonts w:ascii="Arial" w:eastAsia="Arial" w:hAnsi="Arial" w:cs="Arial"/>
          <w:sz w:val="22"/>
          <w:szCs w:val="22"/>
        </w:rPr>
        <w:t xml:space="preserve">zus végéig kell elkészíteni. A tervek kivitelezése része a kurzusnak, az elkészült terveket, modelleket, maketteket a kurzus záró prezentáción kell bemutatni, ekkor történik az értékelés. </w:t>
      </w:r>
    </w:p>
    <w:p w:rsidR="003E7F11" w:rsidRDefault="003E7F11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teljes időszak három alap szakaszra oszlik, melyek részteljesíté</w:t>
      </w:r>
      <w:r>
        <w:rPr>
          <w:rFonts w:ascii="Arial" w:eastAsia="Arial" w:hAnsi="Arial" w:cs="Arial"/>
          <w:sz w:val="22"/>
          <w:szCs w:val="22"/>
        </w:rPr>
        <w:t>sekkel végződnek:</w:t>
      </w:r>
    </w:p>
    <w:p w:rsidR="003E7F11" w:rsidRDefault="00CE2290">
      <w:pPr>
        <w:pStyle w:val="Cmsor4"/>
        <w:keepLines/>
        <w:spacing w:before="280" w:after="80" w:line="276" w:lineRule="auto"/>
        <w:ind w:left="720"/>
        <w:rPr>
          <w:rFonts w:ascii="Arial" w:eastAsia="Arial" w:hAnsi="Arial" w:cs="Arial"/>
          <w:i w:val="0"/>
          <w:sz w:val="22"/>
          <w:szCs w:val="22"/>
        </w:rPr>
      </w:pPr>
      <w:bookmarkStart w:id="16" w:name="_heading=h.fvufy2qgrk0y" w:colFirst="0" w:colLast="0"/>
      <w:bookmarkEnd w:id="16"/>
      <w:r>
        <w:rPr>
          <w:rFonts w:ascii="Arial" w:eastAsia="Arial" w:hAnsi="Arial" w:cs="Arial"/>
          <w:i w:val="0"/>
          <w:sz w:val="22"/>
          <w:szCs w:val="22"/>
        </w:rPr>
        <w:t>1. Témakutatás</w:t>
      </w:r>
    </w:p>
    <w:p w:rsidR="003E7F11" w:rsidRDefault="00CE2290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  Háttéranyagok felkutatása, elemzése</w:t>
      </w:r>
    </w:p>
    <w:p w:rsidR="003E7F11" w:rsidRDefault="00CE2290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bookmarkStart w:id="17" w:name="_heading=h.2et92p0" w:colFirst="0" w:colLast="0"/>
      <w:bookmarkEnd w:id="17"/>
      <w:r>
        <w:rPr>
          <w:rFonts w:ascii="Arial" w:eastAsia="Arial" w:hAnsi="Arial" w:cs="Arial"/>
          <w:sz w:val="22"/>
          <w:szCs w:val="22"/>
        </w:rPr>
        <w:t>+  Hazai és nemzetközi példák elemző gyűjtése</w:t>
      </w:r>
    </w:p>
    <w:p w:rsidR="003E7F11" w:rsidRDefault="003E7F11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 Koncepció tervezés</w:t>
      </w:r>
    </w:p>
    <w:p w:rsidR="003E7F11" w:rsidRDefault="00CE2290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  Tartalmi koncepció kialakítása</w:t>
      </w:r>
    </w:p>
    <w:p w:rsidR="003E7F11" w:rsidRDefault="00CE2290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  Médiumok, vizuális felületek meghatározása</w:t>
      </w:r>
    </w:p>
    <w:p w:rsidR="003E7F11" w:rsidRDefault="00CE2290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  A koncepció részelemeinek rendszerbe illesztése</w:t>
      </w:r>
    </w:p>
    <w:p w:rsidR="003E7F11" w:rsidRDefault="00CE2290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  A projekt vizuális karakterének kialakítása</w:t>
      </w:r>
    </w:p>
    <w:p w:rsidR="003E7F11" w:rsidRDefault="00CE2290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=  Vázlat- és látványtervek készítése, melyek bemutatják a projekt teljes koncepcionális felépítését</w:t>
      </w:r>
    </w:p>
    <w:p w:rsidR="003E7F11" w:rsidRDefault="00CE2290">
      <w:pPr>
        <w:pStyle w:val="Cmsor4"/>
        <w:keepLines/>
        <w:spacing w:before="280" w:after="80" w:line="276" w:lineRule="auto"/>
        <w:ind w:left="720"/>
        <w:rPr>
          <w:rFonts w:ascii="Arial" w:eastAsia="Arial" w:hAnsi="Arial" w:cs="Arial"/>
          <w:i w:val="0"/>
          <w:sz w:val="22"/>
          <w:szCs w:val="22"/>
        </w:rPr>
      </w:pPr>
      <w:bookmarkStart w:id="18" w:name="_heading=h.x932vuq9nvmp" w:colFirst="0" w:colLast="0"/>
      <w:bookmarkEnd w:id="18"/>
      <w:r>
        <w:rPr>
          <w:rFonts w:ascii="Arial" w:eastAsia="Arial" w:hAnsi="Arial" w:cs="Arial"/>
          <w:i w:val="0"/>
          <w:sz w:val="22"/>
          <w:szCs w:val="22"/>
        </w:rPr>
        <w:t>3. Kivitelezés</w:t>
      </w:r>
    </w:p>
    <w:p w:rsidR="003E7F11" w:rsidRDefault="00CE2290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  Kiviteli tervek készítése</w:t>
      </w:r>
    </w:p>
    <w:p w:rsidR="003E7F11" w:rsidRDefault="00CE2290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  Műhelymunk</w:t>
      </w:r>
      <w:r>
        <w:rPr>
          <w:rFonts w:ascii="Arial" w:eastAsia="Arial" w:hAnsi="Arial" w:cs="Arial"/>
          <w:sz w:val="22"/>
          <w:szCs w:val="22"/>
        </w:rPr>
        <w:t>a</w:t>
      </w:r>
    </w:p>
    <w:p w:rsidR="003E7F11" w:rsidRDefault="00CE2290">
      <w:pPr>
        <w:ind w:left="945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+  Interaktív elemek, vagy azok videó demójának készítése</w:t>
      </w:r>
    </w:p>
    <w:p w:rsidR="003E7F11" w:rsidRDefault="00CE2290">
      <w:pPr>
        <w:pStyle w:val="Cmsor2"/>
        <w:keepLines/>
        <w:spacing w:before="360" w:after="120" w:line="276" w:lineRule="auto"/>
        <w:rPr>
          <w:i w:val="0"/>
          <w:sz w:val="22"/>
          <w:szCs w:val="22"/>
        </w:rPr>
      </w:pPr>
      <w:bookmarkStart w:id="19" w:name="_heading=h.4igf0rh4q0a3" w:colFirst="0" w:colLast="0"/>
      <w:bookmarkEnd w:id="19"/>
      <w:r>
        <w:rPr>
          <w:i w:val="0"/>
          <w:sz w:val="22"/>
          <w:szCs w:val="22"/>
        </w:rPr>
        <w:t>Ütemezés:</w:t>
      </w:r>
    </w:p>
    <w:p w:rsidR="003E7F11" w:rsidRDefault="00CE2290">
      <w:pPr>
        <w:pStyle w:val="Cmsor4"/>
        <w:keepLines/>
        <w:spacing w:before="280" w:after="80"/>
        <w:ind w:left="675"/>
        <w:rPr>
          <w:rFonts w:ascii="Arial" w:eastAsia="Arial" w:hAnsi="Arial" w:cs="Arial"/>
          <w:b w:val="0"/>
          <w:i w:val="0"/>
          <w:sz w:val="22"/>
          <w:szCs w:val="22"/>
        </w:rPr>
      </w:pPr>
      <w:bookmarkStart w:id="20" w:name="_heading=h.xu9byp6dqboo" w:colFirst="0" w:colLast="0"/>
      <w:bookmarkEnd w:id="20"/>
      <w:r>
        <w:rPr>
          <w:rFonts w:ascii="Arial" w:eastAsia="Arial" w:hAnsi="Arial" w:cs="Arial"/>
          <w:i w:val="0"/>
          <w:sz w:val="22"/>
          <w:szCs w:val="22"/>
        </w:rPr>
        <w:t xml:space="preserve">1. Témakutatás: </w:t>
      </w:r>
      <w:r>
        <w:rPr>
          <w:rFonts w:ascii="Arial" w:eastAsia="Arial" w:hAnsi="Arial" w:cs="Arial"/>
          <w:b w:val="0"/>
          <w:i w:val="0"/>
          <w:sz w:val="22"/>
          <w:szCs w:val="22"/>
        </w:rPr>
        <w:t>02. 09 – 11. (prezentáció: 02.11.)</w:t>
      </w:r>
    </w:p>
    <w:p w:rsidR="003E7F11" w:rsidRDefault="00CE2290">
      <w:pPr>
        <w:pStyle w:val="Cmsor4"/>
        <w:keepLines/>
        <w:spacing w:before="280" w:after="80"/>
        <w:ind w:left="675"/>
        <w:rPr>
          <w:rFonts w:ascii="Arial" w:eastAsia="Arial" w:hAnsi="Arial" w:cs="Arial"/>
          <w:b w:val="0"/>
          <w:i w:val="0"/>
          <w:sz w:val="22"/>
          <w:szCs w:val="22"/>
        </w:rPr>
      </w:pPr>
      <w:r>
        <w:rPr>
          <w:rFonts w:ascii="Arial" w:eastAsia="Arial" w:hAnsi="Arial" w:cs="Arial"/>
          <w:i w:val="0"/>
          <w:sz w:val="22"/>
          <w:szCs w:val="22"/>
        </w:rPr>
        <w:t xml:space="preserve">2. Koncepció tervezés: </w:t>
      </w:r>
      <w:r>
        <w:rPr>
          <w:rFonts w:ascii="Arial" w:eastAsia="Arial" w:hAnsi="Arial" w:cs="Arial"/>
          <w:b w:val="0"/>
          <w:i w:val="0"/>
          <w:sz w:val="22"/>
          <w:szCs w:val="22"/>
        </w:rPr>
        <w:t>02. 12 – 18. (prezentáció: 02. 18.)</w:t>
      </w:r>
    </w:p>
    <w:p w:rsidR="003E7F11" w:rsidRDefault="00CE2290">
      <w:pPr>
        <w:pStyle w:val="Cmsor4"/>
        <w:keepLines/>
        <w:spacing w:before="280" w:after="80"/>
        <w:ind w:left="675"/>
        <w:rPr>
          <w:rFonts w:ascii="Arial" w:eastAsia="Arial" w:hAnsi="Arial" w:cs="Arial"/>
          <w:b w:val="0"/>
          <w:i w:val="0"/>
          <w:sz w:val="22"/>
          <w:szCs w:val="22"/>
        </w:rPr>
      </w:pPr>
      <w:bookmarkStart w:id="21" w:name="_heading=h.jshwkpigglyj" w:colFirst="0" w:colLast="0"/>
      <w:bookmarkEnd w:id="21"/>
      <w:r>
        <w:rPr>
          <w:rFonts w:ascii="Arial" w:eastAsia="Arial" w:hAnsi="Arial" w:cs="Arial"/>
          <w:i w:val="0"/>
          <w:sz w:val="22"/>
          <w:szCs w:val="22"/>
        </w:rPr>
        <w:t xml:space="preserve">3. Kivitelezés: </w:t>
      </w:r>
      <w:r>
        <w:rPr>
          <w:rFonts w:ascii="Arial" w:eastAsia="Arial" w:hAnsi="Arial" w:cs="Arial"/>
          <w:b w:val="0"/>
          <w:i w:val="0"/>
          <w:sz w:val="22"/>
          <w:szCs w:val="22"/>
        </w:rPr>
        <w:t>02. 19 – 03. 11. (projekt záró prezentáció: 03. 11.)</w:t>
      </w:r>
    </w:p>
    <w:p w:rsidR="003E7F11" w:rsidRDefault="00CE2290">
      <w:pPr>
        <w:ind w:firstLine="0"/>
        <w:jc w:val="left"/>
        <w:rPr>
          <w:rFonts w:ascii="Arial" w:eastAsia="Arial" w:hAnsi="Arial" w:cs="Arial"/>
          <w:sz w:val="22"/>
          <w:szCs w:val="22"/>
        </w:rPr>
      </w:pPr>
      <w:r>
        <w:pict>
          <v:rect id="_x0000_i1030" style="width:0;height:1.5pt" o:hralign="center" o:hrstd="t" o:hr="t" fillcolor="#a0a0a0" stroked="f"/>
        </w:pict>
      </w:r>
    </w:p>
    <w:p w:rsidR="003E7F11" w:rsidRDefault="00CE2290">
      <w:pPr>
        <w:pStyle w:val="Cmsor2"/>
        <w:keepLines/>
        <w:spacing w:before="360" w:after="120" w:line="276" w:lineRule="auto"/>
        <w:rPr>
          <w:i w:val="0"/>
          <w:sz w:val="22"/>
          <w:szCs w:val="22"/>
        </w:rPr>
      </w:pPr>
      <w:bookmarkStart w:id="22" w:name="_heading=h.1crsl7et2b57" w:colFirst="0" w:colLast="0"/>
      <w:bookmarkEnd w:id="22"/>
      <w:r>
        <w:rPr>
          <w:i w:val="0"/>
          <w:sz w:val="22"/>
          <w:szCs w:val="22"/>
        </w:rPr>
        <w:t>Értékelés: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Az értékelés a kurzus záró prezentációkkal egy időben történik, március 11-én. Az itt kapott jegy azonos a tantárgy osztályzatával.</w:t>
      </w:r>
    </w:p>
    <w:p w:rsidR="003E7F11" w:rsidRDefault="003E7F11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</w:p>
    <w:p w:rsidR="003E7F11" w:rsidRDefault="00CE2290">
      <w:pPr>
        <w:ind w:left="720" w:firstLine="0"/>
        <w:jc w:val="left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Figyelem! A kurzus keretein belül készült munkákat a félév végi záró kiértékelésén (kiállítás és prezentáció) is be kell mutatni, ahol a teljes idejű részvétel kötelező! </w:t>
      </w:r>
      <w:r>
        <w:rPr>
          <w:rFonts w:ascii="Arial" w:eastAsia="Arial" w:hAnsi="Arial" w:cs="Arial"/>
          <w:i/>
          <w:sz w:val="22"/>
          <w:szCs w:val="22"/>
        </w:rPr>
        <w:br/>
        <w:t>A jelenléti íven aláírással igazolt jelenlét feltétele a jegybeírásnak! A meg nem jel</w:t>
      </w:r>
      <w:r>
        <w:rPr>
          <w:rFonts w:ascii="Arial" w:eastAsia="Arial" w:hAnsi="Arial" w:cs="Arial"/>
          <w:i/>
          <w:sz w:val="22"/>
          <w:szCs w:val="22"/>
        </w:rPr>
        <w:t>enés, vagy hiányos részvétel esetén a kurzus nem teljesítettnek minősül.</w:t>
      </w:r>
    </w:p>
    <w:p w:rsidR="003E7F11" w:rsidRDefault="003E7F11">
      <w:pPr>
        <w:pStyle w:val="Cmsor4"/>
        <w:keepLines/>
        <w:spacing w:before="280" w:after="80" w:line="276" w:lineRule="auto"/>
        <w:rPr>
          <w:rFonts w:ascii="Arial" w:eastAsia="Arial" w:hAnsi="Arial" w:cs="Arial"/>
          <w:i w:val="0"/>
          <w:sz w:val="22"/>
          <w:szCs w:val="22"/>
        </w:rPr>
      </w:pPr>
      <w:bookmarkStart w:id="23" w:name="_heading=h.akoklyfft744" w:colFirst="0" w:colLast="0"/>
      <w:bookmarkEnd w:id="23"/>
    </w:p>
    <w:p w:rsidR="003E7F11" w:rsidRDefault="00CE2290">
      <w:pPr>
        <w:pStyle w:val="Cmsor4"/>
        <w:keepLines/>
        <w:spacing w:before="280" w:after="80" w:line="276" w:lineRule="auto"/>
        <w:rPr>
          <w:rFonts w:ascii="Arial" w:eastAsia="Arial" w:hAnsi="Arial" w:cs="Arial"/>
          <w:i w:val="0"/>
          <w:sz w:val="22"/>
          <w:szCs w:val="22"/>
        </w:rPr>
      </w:pPr>
      <w:bookmarkStart w:id="24" w:name="_heading=h.ko39wduh64n8" w:colFirst="0" w:colLast="0"/>
      <w:bookmarkEnd w:id="24"/>
      <w:r>
        <w:rPr>
          <w:rFonts w:ascii="Arial" w:eastAsia="Arial" w:hAnsi="Arial" w:cs="Arial"/>
          <w:i w:val="0"/>
          <w:sz w:val="22"/>
          <w:szCs w:val="22"/>
        </w:rPr>
        <w:t>Értékelési szempontok: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/</w:t>
      </w:r>
      <w:proofErr w:type="gramStart"/>
      <w:r>
        <w:rPr>
          <w:rFonts w:ascii="Arial" w:eastAsia="Arial" w:hAnsi="Arial" w:cs="Arial"/>
          <w:sz w:val="22"/>
          <w:szCs w:val="22"/>
        </w:rPr>
        <w:t>/  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témakutatás alapossága, elmélyültsége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/</w:t>
      </w:r>
      <w:proofErr w:type="gramStart"/>
      <w:r>
        <w:rPr>
          <w:rFonts w:ascii="Arial" w:eastAsia="Arial" w:hAnsi="Arial" w:cs="Arial"/>
          <w:sz w:val="22"/>
          <w:szCs w:val="22"/>
        </w:rPr>
        <w:t>/  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design koncepció átgondoltsága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/</w:t>
      </w:r>
      <w:proofErr w:type="gramStart"/>
      <w:r>
        <w:rPr>
          <w:rFonts w:ascii="Arial" w:eastAsia="Arial" w:hAnsi="Arial" w:cs="Arial"/>
          <w:sz w:val="22"/>
          <w:szCs w:val="22"/>
        </w:rPr>
        <w:t>/  az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interaktív elemek, és- vagy videók színvonala</w:t>
      </w:r>
    </w:p>
    <w:p w:rsidR="003E7F11" w:rsidRDefault="00CE2290">
      <w:pPr>
        <w:ind w:left="720" w:firstLine="0"/>
        <w:jc w:val="left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sz w:val="22"/>
          <w:szCs w:val="22"/>
        </w:rPr>
        <w:t>/</w:t>
      </w:r>
      <w:proofErr w:type="gramStart"/>
      <w:r>
        <w:rPr>
          <w:rFonts w:ascii="Arial" w:eastAsia="Arial" w:hAnsi="Arial" w:cs="Arial"/>
          <w:sz w:val="22"/>
          <w:szCs w:val="22"/>
        </w:rPr>
        <w:t>/  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prezentációk színvo</w:t>
      </w:r>
      <w:r>
        <w:rPr>
          <w:rFonts w:ascii="Arial" w:eastAsia="Arial" w:hAnsi="Arial" w:cs="Arial"/>
          <w:sz w:val="22"/>
          <w:szCs w:val="22"/>
        </w:rPr>
        <w:t>nala</w:t>
      </w:r>
    </w:p>
    <w:p w:rsidR="003E7F11" w:rsidRDefault="003E7F11">
      <w:pPr>
        <w:ind w:firstLine="0"/>
        <w:jc w:val="left"/>
        <w:rPr>
          <w:rFonts w:ascii="Arial" w:eastAsia="Arial" w:hAnsi="Arial" w:cs="Arial"/>
          <w:sz w:val="22"/>
          <w:szCs w:val="22"/>
        </w:rPr>
      </w:pPr>
    </w:p>
    <w:sectPr w:rsidR="003E7F11">
      <w:headerReference w:type="default" r:id="rId10"/>
      <w:pgSz w:w="11900" w:h="16840"/>
      <w:pgMar w:top="851" w:right="985" w:bottom="993" w:left="147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E2290">
      <w:r>
        <w:separator/>
      </w:r>
    </w:p>
  </w:endnote>
  <w:endnote w:type="continuationSeparator" w:id="0">
    <w:p w:rsidR="00000000" w:rsidRDefault="00CE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E2290">
      <w:r>
        <w:separator/>
      </w:r>
    </w:p>
  </w:footnote>
  <w:footnote w:type="continuationSeparator" w:id="0">
    <w:p w:rsidR="00000000" w:rsidRDefault="00CE2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F11" w:rsidRDefault="00CE2290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MOME Tervezőgrafika BA szak</w:t>
    </w:r>
  </w:p>
  <w:p w:rsidR="003E7F11" w:rsidRDefault="00CE2290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  <w:r>
      <w:pict>
        <v:rect id="_x0000_i1031" style="width:0;height:1.5pt" o:hralign="center" o:hrstd="t" o:hr="t" fillcolor="#a0a0a0" stroked="f"/>
      </w:pict>
    </w:r>
  </w:p>
  <w:p w:rsidR="003E7F11" w:rsidRDefault="003E7F11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</w:p>
  <w:p w:rsidR="003E7F11" w:rsidRDefault="003E7F11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3B73"/>
    <w:multiLevelType w:val="multilevel"/>
    <w:tmpl w:val="D92E71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870928"/>
    <w:multiLevelType w:val="multilevel"/>
    <w:tmpl w:val="D2CC82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2823D3"/>
    <w:multiLevelType w:val="multilevel"/>
    <w:tmpl w:val="2A92A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B376BB"/>
    <w:multiLevelType w:val="multilevel"/>
    <w:tmpl w:val="4CEA1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C432A6"/>
    <w:multiLevelType w:val="multilevel"/>
    <w:tmpl w:val="99DAC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570653"/>
    <w:multiLevelType w:val="multilevel"/>
    <w:tmpl w:val="BFB07E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6BA75FB"/>
    <w:multiLevelType w:val="multilevel"/>
    <w:tmpl w:val="BBA2D2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463674B"/>
    <w:multiLevelType w:val="multilevel"/>
    <w:tmpl w:val="DD42D4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7631B00"/>
    <w:multiLevelType w:val="multilevel"/>
    <w:tmpl w:val="224E8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662E6F"/>
    <w:multiLevelType w:val="multilevel"/>
    <w:tmpl w:val="1E0C0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ECA7C52"/>
    <w:multiLevelType w:val="multilevel"/>
    <w:tmpl w:val="2F82F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6E459F0"/>
    <w:multiLevelType w:val="multilevel"/>
    <w:tmpl w:val="13061C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F5A6FFC"/>
    <w:multiLevelType w:val="multilevel"/>
    <w:tmpl w:val="A7224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55A281C"/>
    <w:multiLevelType w:val="multilevel"/>
    <w:tmpl w:val="D8C6C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CAB5293"/>
    <w:multiLevelType w:val="multilevel"/>
    <w:tmpl w:val="0B80A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8320072"/>
    <w:multiLevelType w:val="multilevel"/>
    <w:tmpl w:val="8AF08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953549C"/>
    <w:multiLevelType w:val="multilevel"/>
    <w:tmpl w:val="4CDCF7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CC16C0B"/>
    <w:multiLevelType w:val="multilevel"/>
    <w:tmpl w:val="71A66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12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6"/>
  </w:num>
  <w:num w:numId="10">
    <w:abstractNumId w:val="16"/>
  </w:num>
  <w:num w:numId="11">
    <w:abstractNumId w:val="15"/>
  </w:num>
  <w:num w:numId="12">
    <w:abstractNumId w:val="8"/>
  </w:num>
  <w:num w:numId="13">
    <w:abstractNumId w:val="14"/>
  </w:num>
  <w:num w:numId="14">
    <w:abstractNumId w:val="3"/>
  </w:num>
  <w:num w:numId="15">
    <w:abstractNumId w:val="7"/>
  </w:num>
  <w:num w:numId="16">
    <w:abstractNumId w:val="10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11"/>
    <w:rsid w:val="003E7F11"/>
    <w:rsid w:val="00C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D8BCFC5-20D1-4B17-B057-D554CE3C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firstLine="0"/>
      <w:jc w:val="left"/>
      <w:outlineLvl w:val="0"/>
    </w:pPr>
    <w:rPr>
      <w:rFonts w:ascii="Arial" w:eastAsia="Arial" w:hAnsi="Arial" w:cs="Arial"/>
      <w:b/>
      <w:sz w:val="28"/>
      <w:szCs w:val="28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spacing w:before="240" w:after="60"/>
      <w:ind w:firstLine="0"/>
      <w:jc w:val="left"/>
      <w:outlineLvl w:val="1"/>
    </w:pPr>
    <w:rPr>
      <w:rFonts w:ascii="Arial" w:eastAsia="Arial" w:hAnsi="Arial" w:cs="Arial"/>
      <w:b/>
      <w:i/>
    </w:rPr>
  </w:style>
  <w:style w:type="paragraph" w:styleId="Cmsor3">
    <w:name w:val="heading 3"/>
    <w:basedOn w:val="Norml"/>
    <w:next w:val="Norml"/>
    <w:uiPriority w:val="9"/>
    <w:unhideWhenUsed/>
    <w:qFormat/>
    <w:pPr>
      <w:keepNext/>
      <w:spacing w:before="240" w:after="60"/>
      <w:ind w:firstLine="0"/>
      <w:jc w:val="left"/>
      <w:outlineLvl w:val="2"/>
    </w:pPr>
    <w:rPr>
      <w:rFonts w:ascii="Times New Roman" w:eastAsia="Times New Roman" w:hAnsi="Times New Roman" w:cs="Times New Roman"/>
      <w:b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spacing w:before="240" w:after="60"/>
      <w:ind w:firstLine="0"/>
      <w:jc w:val="left"/>
      <w:outlineLvl w:val="3"/>
    </w:pPr>
    <w:rPr>
      <w:rFonts w:ascii="Times New Roman" w:eastAsia="Times New Roman" w:hAnsi="Times New Roman" w:cs="Times New Roman"/>
      <w:b/>
      <w:i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spacing w:before="240" w:after="60"/>
      <w:ind w:firstLine="0"/>
      <w:jc w:val="left"/>
      <w:outlineLvl w:val="4"/>
    </w:pPr>
    <w:rPr>
      <w:rFonts w:ascii="Arial" w:eastAsia="Arial" w:hAnsi="Arial" w:cs="Arial"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spacing w:before="240" w:after="60"/>
      <w:ind w:firstLine="0"/>
      <w:jc w:val="left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spacing w:before="60"/>
      <w:ind w:firstLine="0"/>
      <w:jc w:val="left"/>
    </w:pPr>
    <w:rPr>
      <w:rFonts w:ascii="Arial" w:eastAsia="Arial" w:hAnsi="Arial" w:cs="Arial"/>
      <w:sz w:val="22"/>
      <w:szCs w:val="22"/>
    </w:rPr>
  </w:style>
  <w:style w:type="paragraph" w:styleId="Alcm">
    <w:name w:val="Subtitle"/>
    <w:basedOn w:val="Norml"/>
    <w:next w:val="Norml"/>
    <w:pPr>
      <w:keepNext/>
      <w:keepLines/>
      <w:tabs>
        <w:tab w:val="left" w:pos="2377"/>
        <w:tab w:val="left" w:pos="4641"/>
        <w:tab w:val="left" w:pos="6905"/>
      </w:tabs>
      <w:ind w:left="113" w:firstLine="0"/>
      <w:jc w:val="left"/>
    </w:pPr>
    <w:rPr>
      <w:rFonts w:ascii="Arial" w:eastAsia="Arial" w:hAnsi="Arial" w:cs="Arial"/>
      <w:sz w:val="22"/>
      <w:szCs w:val="22"/>
    </w:rPr>
  </w:style>
  <w:style w:type="table" w:customStyle="1" w:styleId="a">
    <w:basedOn w:val="Normltblzat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hivatkozs">
    <w:name w:val="Hyperlink"/>
    <w:basedOn w:val="Bekezdsalapbettpusa"/>
    <w:uiPriority w:val="99"/>
    <w:unhideWhenUsed/>
    <w:rsid w:val="00C92E7F"/>
    <w:rPr>
      <w:color w:val="0000FF" w:themeColor="hyperlink"/>
      <w:u w:val="single"/>
    </w:rPr>
  </w:style>
  <w:style w:type="table" w:customStyle="1" w:styleId="a0">
    <w:basedOn w:val="Normltblzat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egyi@g.mom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rakaszany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z4M/j3qnhp2c/FDRJl3WGv93KA==">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8082</Characters>
  <Application>Microsoft Office Word</Application>
  <DocSecurity>0</DocSecurity>
  <Lines>67</Lines>
  <Paragraphs>18</Paragraphs>
  <ScaleCrop>false</ScaleCrop>
  <Company/>
  <LinksUpToDate>false</LinksUpToDate>
  <CharactersWithSpaces>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Danyi Anna</cp:lastModifiedBy>
  <cp:revision>2</cp:revision>
  <dcterms:created xsi:type="dcterms:W3CDTF">2020-12-03T12:39:00Z</dcterms:created>
  <dcterms:modified xsi:type="dcterms:W3CDTF">2020-12-13T19:35:00Z</dcterms:modified>
</cp:coreProperties>
</file>