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Formatervező IES 1. - EXPERIMENTÁLIS DESIGN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/>
            </w:pPr>
            <w:bookmarkStart w:colFirst="0" w:colLast="0" w:name="_heading=h.ltd3exxbayye" w:id="3"/>
            <w:bookmarkEnd w:id="3"/>
            <w:r w:rsidDel="00000000" w:rsidR="00000000" w:rsidRPr="00000000">
              <w:rPr>
                <w:rtl w:val="0"/>
              </w:rPr>
              <w:t xml:space="preserve">Lakos Dániel,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dlakos@mome.hu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/>
            </w:pPr>
            <w:bookmarkStart w:colFirst="0" w:colLast="0" w:name="_heading=h.snhda4ufvcay" w:id="4"/>
            <w:bookmarkEnd w:id="4"/>
            <w:r w:rsidDel="00000000" w:rsidR="00000000" w:rsidRPr="00000000">
              <w:rPr>
                <w:rtl w:val="0"/>
              </w:rPr>
              <w:t xml:space="preserve">Koós Pál,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pkoos@mome.hu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57.77343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M-FR-101-EXP-TERVEZES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Formatervező művész MA1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 (a teljes tantárgy)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32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0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 nincs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M-FR-101-SZOLG-RENDSZ (Szolgáltatás és rendszer)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M-FR-101-IPARI-DESIGN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tantárgy célja a formatervezés és design megértése és gyakolatának elsajátítása, ipari design, kísérleti design, valamint a szolgáltatások és rendszerek tervezésének (service design) területein.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(M-FR-101 tantárgy leírása)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formatervezésben emocionális hatásokat kiváltó formai megoldások tudatos használatának elsajátítása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Általános ismeretekkel rendelkezik saját tervezői tevékenysége alapjául szolgáló folyamatokról és koncepciókról.</w:t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Középszinten ismeri a design és formatervezés terén végzett tervezői tevékenységek alapjául szolgáló legjelentősebb anyagokat, technikákat, valamint a tevékenységek végzésének körülményeit.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3. Magas szinten ismeri a kapcsolódó művészeteket és tisztában van a kortárs művészeti világgal.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4. Középszinten szinten Ismeri a szakmájában alkalmazott legfontosabb prezentációs eszközöket, stílusokat és csatornákat.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6. Érti a design, a (audio)vizuális művészetek és építészet filozófiáját. 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7. Érti az analitikus és kritikai gondolkodás szerepét és jelentőségét a szakterületén belül.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8. Részleteiben érti a designhoz kapcsolódó más területek (pl. gazdaság, kultúra, jövőkutatás, ökológia, technológia) alapvető tartalmait és általános elveit.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(M-FR-101 tantárgy leírása)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A jövő társadalmi, kulturális és gazdasági kihívásaira válaszolva új típusú problémákra adaptálja és fejleszti a design és formatervezési képességeket, technikákat és technológiákat. 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Felismeri és elemzi a design által megoldható problémákat.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3. Designkoncepciókat alakít ki és értékel.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4. A design és formatervezési koncepciókat összekapcsolja más (rokon) szak(ma)területek hasonló eszközeivel.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5. Alkotó módon képes használni a tervezői tevékenysége alapjául szolgáló technikai, anyagi és információs forrásokat.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6. Elemzi és továbbfejleszti saját design és formatervezői folyamatait.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7. Saját ötleteit és folyamatait kommunikálja az ügyfeleknek és a széles közönségnek.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8. Képes együttműködni saját szakmai közegével.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9. Az együttműködés során hatékony kommunikációra képes. </w:t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10. Különböző hozott tudásokat fogad be és épít be gondolkodásába. 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(M-FR-101 tantárgy leírása)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5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A design és formatervezés kreatív aspektusaira fókuszál.</w:t>
            </w:r>
          </w:p>
          <w:p w:rsidR="00000000" w:rsidDel="00000000" w:rsidP="00000000" w:rsidRDefault="00000000" w:rsidRPr="00000000" w14:paraId="0000005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Nyitottság, befogadás jellemzi tervezői szemléletmódját.</w:t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3. Törekszik szakmai kapcsolatrendszer építésére, ápolására.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(M-FR-101 tantárgy leírása)</w:t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5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Önállóan vagy együttműködés keretében tervezői koncepciót hoz létre, amelyet önállóan vagy csapatban, professzionálisan valósít meg.</w:t>
            </w:r>
          </w:p>
          <w:p w:rsidR="00000000" w:rsidDel="00000000" w:rsidP="00000000" w:rsidRDefault="00000000" w:rsidRPr="00000000" w14:paraId="0000005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Multidiszciplináris projektekben, tevékenységekben is autonóm módon és felelősen tevékenykedik.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(M-FR-101 tantárgy leírása)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feladat 3+1 db. kisplasztika tervezése, amely egy-egy bizonyos fizikai tevékenységet vagy hatást, mozgást absztrakt módon jelenít meg. Ez lehet pl. szúrás, feszítés, nyomás, beékelődés, ölelés, átfűződés, hajlítás, stb. A tervezés során fontos szempont az egyszerű, harmonikus letisztult megjelenés, a kívánt hatás esszenciális megjelenítése, a részletek kidolgozottsága. </w:t>
            </w:r>
          </w:p>
          <w:p w:rsidR="00000000" w:rsidDel="00000000" w:rsidP="00000000" w:rsidRDefault="00000000" w:rsidRPr="00000000" w14:paraId="00000061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három plasztika hangsúlya egyik esetben 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felület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másiknál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vonal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(rúd), míg a harmadiknál 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tömeg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Javasolt ugyanazon jelenség kidolgozása a mindhárom esetben, de elképzelhető más-más jelenség kidolgozása is. 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negyedik, ráadás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plasztika a háromból két, választott formát ötvözve fejez ki egy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választott érzelmet.</w:t>
            </w:r>
          </w:p>
          <w:p w:rsidR="00000000" w:rsidDel="00000000" w:rsidP="00000000" w:rsidRDefault="00000000" w:rsidRPr="00000000" w14:paraId="00000063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Hagyományos plasztika készítése ajánlott, az anyaga szabadon választható.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134"/>
              <w:rPr/>
            </w:pPr>
            <w:r w:rsidDel="00000000" w:rsidR="00000000" w:rsidRPr="00000000">
              <w:rPr>
                <w:rtl w:val="0"/>
              </w:rPr>
              <w:t xml:space="preserve"> A kurzus menete, az egyes foglalkozások jellege és ütemezésük (több tanár esetén akár a tanári közreműködés megosztását is jelezve: Az első órára már kiválasztott hatásokat, erről szóló rövid, vetített prezentációkat várunk. A prezentáció a szigorúan vett design mellett tartalmazhat példákat más művészeti ágakból, pl. szobrászatból, egyéb képzőművészeti területekről is.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 A további alkalmakon a vázlatokról konzultálun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</w:t>
            </w:r>
            <w:r w:rsidDel="00000000" w:rsidR="00000000" w:rsidRPr="00000000">
              <w:rPr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5.5468750000005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30 %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ab/>
              <w:tab/>
              <w:t xml:space="preserve">                                                                   81-90%:</w:t>
              <w:tab/>
              <w:t xml:space="preserve">jó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                                                                                    </w:t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                                                                                  </w:t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                                                                                              0-60%:</w:t>
              <w:tab/>
              <w:t xml:space="preserve">elégtelen</w:t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Vizsgaprezentáció</w:t>
              <w:tab/>
              <w:tab/>
              <w:tab/>
              <w:t xml:space="preserve">70 %</w:t>
              <w:tab/>
              <w:tab/>
              <w:tab/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Teljesítendő követelmények: A három plasztika 3D modellje,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elkészült plasztika kiállítása, 3D modellről készült render, legfeljebb 5 perces vetített prezentáció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koncepció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tervezett hatás megjelenítésének szintje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kivitelezés minősége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órai munka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Kiértékelésen bemutatandó: plasztikák, poszter álló a/2 a renderekkel, 5 perces prezentáció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 a poszter feltöltése PDF formátumban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</w:t>
            </w:r>
            <w:r w:rsidDel="00000000" w:rsidR="00000000" w:rsidRPr="00000000">
              <w:rPr>
                <w:rtl w:val="0"/>
              </w:rPr>
              <w:t xml:space="preserve">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az M-FR-101, Formatervező IES 1. tantárgy része, melyet az </w:t>
            </w:r>
            <w:r w:rsidDel="00000000" w:rsidR="00000000" w:rsidRPr="00000000">
              <w:rPr>
                <w:rtl w:val="0"/>
              </w:rPr>
              <w:t xml:space="preserve">M-FR-101-SZOLG-RENDSZ (Szolgáltatás és rendszer)</w:t>
            </w:r>
            <w:r w:rsidDel="00000000" w:rsidR="00000000" w:rsidRPr="00000000">
              <w:rPr>
                <w:rtl w:val="0"/>
              </w:rPr>
              <w:t xml:space="preserve">, illetve az M-FR-101-IPARI-DESIGN (Ipari design) kurzusokkal együtt alkot.  A tantárgyi jegy kiszámítása során a három kurzusjegy egyszerű számtani átlagát vesszük, majd (ha nem egész jegyet kapunk eredményül) a kereklítés általános szabályait alkalmazzuk.</w:t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lakos@mome.hu" TargetMode="External"/><Relationship Id="rId8" Type="http://schemas.openxmlformats.org/officeDocument/2006/relationships/hyperlink" Target="mailto:pkoos@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Mp9bos7EGtlHsygiIhKebhhBw==">AMUW2mXw0nZGnFftEJLaO6BEBVnk5vC6eTp60OBsLhmWiPXFHJ/Xzows4QSxOiqw23j4Psxbts5kAhpYMS6pMYzCXCSi+pKPJb73w0jkMHbsOyXQD9tt8bcErMLPZfeTh/Ka7AokjQ9if1XZDz7MqlMkCExLbkM0wPY3nAkwlhx9dn1dMNIBanqCbuuiaxJq0s3yefBGNNG9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