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25" w:rsidRPr="002C7F20" w:rsidRDefault="00572625" w:rsidP="00572625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0" w:name="_Toc23856419"/>
      <w:bookmarkStart w:id="1" w:name="_GoBack"/>
      <w:bookmarkEnd w:id="1"/>
      <w:r w:rsidRPr="002C7F20">
        <w:rPr>
          <w:rFonts w:asciiTheme="minorHAnsi" w:hAnsiTheme="minorHAnsi" w:cstheme="minorHAnsi"/>
          <w:sz w:val="22"/>
          <w:szCs w:val="22"/>
        </w:rPr>
        <w:t>Kurzusleírás (tematika)</w:t>
      </w:r>
      <w:bookmarkEnd w:id="0"/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572625" w:rsidRPr="002C7F20" w:rsidTr="00E16D23">
        <w:trPr>
          <w:trHeight w:val="567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2" w:name="_Toc22200632"/>
            <w:r w:rsidRPr="002C7F20">
              <w:rPr>
                <w:rFonts w:cstheme="minorHAnsi"/>
              </w:rPr>
              <w:t>Kurzus neve:</w:t>
            </w:r>
            <w:bookmarkEnd w:id="2"/>
            <w:r w:rsidRPr="002C7F20">
              <w:rPr>
                <w:rFonts w:cstheme="minorHAnsi"/>
              </w:rPr>
              <w:t xml:space="preserve"> </w:t>
            </w:r>
            <w:r w:rsidR="00CA4CC9" w:rsidRPr="00CA4CC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Digitális Struktúra Design jaquard EAT szoftverismeret</w:t>
            </w:r>
          </w:p>
        </w:tc>
      </w:tr>
      <w:tr w:rsidR="00572625" w:rsidRPr="002C7F20" w:rsidTr="00E16D23">
        <w:trPr>
          <w:trHeight w:val="567"/>
        </w:trPr>
        <w:tc>
          <w:tcPr>
            <w:tcW w:w="9498" w:type="dxa"/>
            <w:gridSpan w:val="5"/>
          </w:tcPr>
          <w:p w:rsidR="00CA4CC9" w:rsidRDefault="00572625" w:rsidP="00E16D23">
            <w:pPr>
              <w:spacing w:after="0" w:line="240" w:lineRule="auto"/>
              <w:rPr>
                <w:rFonts w:cstheme="minorHAnsi"/>
              </w:rPr>
            </w:pPr>
            <w:bookmarkStart w:id="3" w:name="_Toc22200633"/>
            <w:r w:rsidRPr="002C7F20">
              <w:rPr>
                <w:rFonts w:cstheme="minorHAnsi"/>
              </w:rPr>
              <w:t>A kurzus oktatója/i, elérhetősége(i):</w:t>
            </w:r>
            <w:bookmarkEnd w:id="3"/>
            <w:r w:rsidR="00CA4CC9">
              <w:rPr>
                <w:rFonts w:cstheme="minorHAnsi"/>
              </w:rPr>
              <w:t xml:space="preserve"> </w:t>
            </w:r>
          </w:p>
          <w:p w:rsidR="00CA4CC9" w:rsidRDefault="00CA4CC9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Harmati Hedvig - </w:t>
            </w:r>
            <w:r w:rsidRPr="00CA4CC9">
              <w:rPr>
                <w:rFonts w:ascii="Calibri Light" w:hAnsi="Calibri Light" w:cs="Arial"/>
                <w:color w:val="222222"/>
                <w:shd w:val="clear" w:color="auto" w:fill="FFFFFF"/>
              </w:rPr>
              <w:t>harmati@mome.hu</w:t>
            </w:r>
          </w:p>
          <w:p w:rsidR="00572625" w:rsidRPr="002C7F20" w:rsidRDefault="00CA4CC9" w:rsidP="00E16D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Fehér Katalin (óraadó) </w:t>
            </w:r>
          </w:p>
        </w:tc>
      </w:tr>
      <w:tr w:rsidR="00572625" w:rsidRPr="002C7F20" w:rsidTr="00E16D23">
        <w:trPr>
          <w:trHeight w:val="705"/>
        </w:trPr>
        <w:tc>
          <w:tcPr>
            <w:tcW w:w="2200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</w:rPr>
              <w:t>Kód:</w:t>
            </w:r>
          </w:p>
          <w:p w:rsidR="00572625" w:rsidRPr="002C7F20" w:rsidRDefault="00C92A07" w:rsidP="00CA4CC9">
            <w:pPr>
              <w:spacing w:after="0" w:line="240" w:lineRule="auto"/>
              <w:rPr>
                <w:rFonts w:cstheme="minorHAnsi"/>
              </w:rPr>
            </w:pPr>
            <w:r w:rsidRPr="00C92A07">
              <w:rPr>
                <w:rFonts w:cstheme="minorHAnsi"/>
              </w:rPr>
              <w:t>M-SZ-301-DI-20210116</w:t>
            </w:r>
          </w:p>
        </w:tc>
        <w:tc>
          <w:tcPr>
            <w:tcW w:w="1911" w:type="dxa"/>
          </w:tcPr>
          <w:p w:rsidR="00FF03C0" w:rsidRPr="002C7F20" w:rsidRDefault="00FF03C0" w:rsidP="00FF03C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Kapcsolódó tanterv (szak/szint): </w:t>
            </w:r>
            <w:r w:rsidR="00CA4CC9">
              <w:rPr>
                <w:rFonts w:cstheme="minorHAnsi"/>
              </w:rPr>
              <w:t>MA</w:t>
            </w:r>
          </w:p>
        </w:tc>
        <w:tc>
          <w:tcPr>
            <w:tcW w:w="1560" w:type="dxa"/>
          </w:tcPr>
          <w:p w:rsidR="00572625" w:rsidRPr="002C7F20" w:rsidRDefault="00FF03C0" w:rsidP="00CA4CC9">
            <w:pPr>
              <w:spacing w:after="0" w:line="240" w:lineRule="auto"/>
              <w:rPr>
                <w:rFonts w:cstheme="minorHAnsi"/>
              </w:rPr>
            </w:pPr>
            <w:r w:rsidRPr="00FF03C0">
              <w:rPr>
                <w:rFonts w:cstheme="minorHAnsi"/>
              </w:rPr>
              <w:t>A tantárg</w:t>
            </w:r>
            <w:r>
              <w:rPr>
                <w:rFonts w:cstheme="minorHAnsi"/>
              </w:rPr>
              <w:t xml:space="preserve">y helye a tantervben </w:t>
            </w:r>
            <w:r w:rsidRPr="00FF03C0">
              <w:rPr>
                <w:rFonts w:cstheme="minorHAnsi"/>
              </w:rPr>
              <w:t>(szemeszter)</w:t>
            </w:r>
            <w:r>
              <w:rPr>
                <w:rFonts w:cstheme="minorHAnsi"/>
              </w:rPr>
              <w:t xml:space="preserve">: </w:t>
            </w:r>
            <w:r w:rsidR="00CA4CC9">
              <w:rPr>
                <w:rFonts w:cstheme="minorHAnsi"/>
              </w:rPr>
              <w:t>1.-4.</w:t>
            </w:r>
          </w:p>
        </w:tc>
        <w:tc>
          <w:tcPr>
            <w:tcW w:w="1559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Kredit:</w:t>
            </w:r>
          </w:p>
          <w:p w:rsidR="00572625" w:rsidRPr="002C7F20" w:rsidRDefault="00CA4CC9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268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Tanóraszám:</w:t>
            </w:r>
            <w:r w:rsidR="00CA4CC9">
              <w:rPr>
                <w:rFonts w:cstheme="minorHAnsi"/>
                <w:bCs/>
              </w:rPr>
              <w:t xml:space="preserve"> 48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Egyéni hallgatói munkaóra:</w:t>
            </w:r>
          </w:p>
        </w:tc>
      </w:tr>
      <w:tr w:rsidR="00572625" w:rsidRPr="002C7F20" w:rsidTr="00E16D23">
        <w:trPr>
          <w:trHeight w:val="705"/>
        </w:trPr>
        <w:tc>
          <w:tcPr>
            <w:tcW w:w="2200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  <w:bCs/>
              </w:rPr>
              <w:t>Kapcsolt kódok:</w:t>
            </w:r>
            <w:r w:rsidR="00CA4CC9">
              <w:rPr>
                <w:rFonts w:cstheme="minorHAnsi"/>
                <w:bCs/>
              </w:rPr>
              <w:t xml:space="preserve"> -</w:t>
            </w:r>
          </w:p>
        </w:tc>
        <w:tc>
          <w:tcPr>
            <w:tcW w:w="1911" w:type="dxa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Típus: (szeminárium/előadás/</w:t>
            </w:r>
            <w:r w:rsidRPr="00CA4CC9">
              <w:rPr>
                <w:rFonts w:cstheme="minorHAnsi"/>
                <w:bCs/>
                <w:u w:val="single"/>
              </w:rPr>
              <w:t>gyakorlat</w:t>
            </w:r>
            <w:r w:rsidRPr="002C7F20">
              <w:rPr>
                <w:rFonts w:cstheme="minorHAnsi"/>
                <w:bCs/>
              </w:rPr>
              <w:t>/konzultáció stb.)</w:t>
            </w:r>
          </w:p>
        </w:tc>
        <w:tc>
          <w:tcPr>
            <w:tcW w:w="1560" w:type="dxa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</w:rPr>
              <w:t>Szab.vál-ként felvehető-e?</w:t>
            </w:r>
          </w:p>
          <w:p w:rsidR="00CA4CC9" w:rsidRPr="002C7F20" w:rsidRDefault="00CA4CC9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</w:rPr>
              <w:t>igen</w:t>
            </w:r>
          </w:p>
        </w:tc>
        <w:tc>
          <w:tcPr>
            <w:tcW w:w="3827" w:type="dxa"/>
            <w:gridSpan w:val="2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</w:rPr>
              <w:t>Szab.vál. esetén sajátos előfeltételek:</w:t>
            </w:r>
          </w:p>
          <w:p w:rsidR="00572625" w:rsidRPr="002C7F20" w:rsidRDefault="00CA4CC9" w:rsidP="00E16D23">
            <w:pPr>
              <w:tabs>
                <w:tab w:val="left" w:pos="448"/>
                <w:tab w:val="left" w:pos="217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Divat- és textiltervező MA szak hallgatói</w:t>
            </w:r>
          </w:p>
        </w:tc>
      </w:tr>
      <w:tr w:rsidR="00572625" w:rsidRPr="002C7F20" w:rsidTr="00E16D23">
        <w:trPr>
          <w:trHeight w:val="705"/>
        </w:trPr>
        <w:tc>
          <w:tcPr>
            <w:tcW w:w="9498" w:type="dxa"/>
            <w:gridSpan w:val="5"/>
          </w:tcPr>
          <w:p w:rsidR="00D32086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kurzus kapcsolatai (előfeltételek, párhuzamosságok): </w:t>
            </w:r>
          </w:p>
          <w:p w:rsidR="00D32086" w:rsidRPr="002C7F20" w:rsidRDefault="00D32086" w:rsidP="00E16D23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Jóváhagyásos – Nyitott a Textil szak MA hallgatói számára</w:t>
            </w:r>
          </w:p>
        </w:tc>
      </w:tr>
      <w:tr w:rsidR="00572625" w:rsidRPr="002C7F20" w:rsidTr="00E16D23">
        <w:trPr>
          <w:trHeight w:val="903"/>
        </w:trPr>
        <w:tc>
          <w:tcPr>
            <w:tcW w:w="9498" w:type="dxa"/>
            <w:gridSpan w:val="5"/>
          </w:tcPr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kurzus célja és alapelvei: </w:t>
            </w:r>
          </w:p>
          <w:p w:rsidR="00CA4CC9" w:rsidRPr="00885A71" w:rsidRDefault="00C92A07" w:rsidP="00CA4CC9">
            <w:p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2021/2022</w:t>
            </w:r>
            <w:r w:rsidR="00CA4CC9" w:rsidRPr="00885A71">
              <w:rPr>
                <w:rFonts w:ascii="Calibri Light" w:hAnsi="Calibri Light"/>
                <w:b/>
              </w:rPr>
              <w:t xml:space="preserve"> tanév </w:t>
            </w:r>
            <w:r>
              <w:rPr>
                <w:rFonts w:ascii="Calibri Light" w:hAnsi="Calibri Light"/>
                <w:b/>
              </w:rPr>
              <w:t>őszi</w:t>
            </w:r>
            <w:r w:rsidR="00CA4CC9" w:rsidRPr="00885A71">
              <w:rPr>
                <w:rFonts w:ascii="Calibri Light" w:hAnsi="Calibri Light"/>
                <w:b/>
              </w:rPr>
              <w:t xml:space="preserve"> szemeszterében a Digitális struktúra design (EAT jaquard szoftver ismeret)</w:t>
            </w:r>
          </w:p>
          <w:p w:rsidR="00CA4CC9" w:rsidRPr="00885A71" w:rsidRDefault="00CA4CC9" w:rsidP="00CA4CC9">
            <w:p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Az ipari szövött jaquard technológia eszközparkjának és C</w:t>
            </w:r>
            <w:r w:rsidR="00C92A07">
              <w:rPr>
                <w:rFonts w:ascii="Calibri Light" w:hAnsi="Calibri Light"/>
                <w:b/>
              </w:rPr>
              <w:t xml:space="preserve">AD/CAM rendszerének megismerése, </w:t>
            </w:r>
            <w:r>
              <w:rPr>
                <w:rFonts w:ascii="Calibri Light" w:hAnsi="Calibri Light"/>
                <w:b/>
              </w:rPr>
              <w:t>szoros kapcsolatban a Csárdatex tervező studitójával</w:t>
            </w:r>
            <w:r w:rsidRPr="00885A71">
              <w:rPr>
                <w:rFonts w:ascii="Calibri Light" w:hAnsi="Calibri Light"/>
                <w:b/>
              </w:rPr>
              <w:t xml:space="preserve"> és üzemei</w:t>
            </w:r>
            <w:r>
              <w:rPr>
                <w:rFonts w:ascii="Calibri Light" w:hAnsi="Calibri Light"/>
                <w:b/>
              </w:rPr>
              <w:t>vel</w:t>
            </w:r>
            <w:r w:rsidRPr="00885A71">
              <w:rPr>
                <w:rFonts w:ascii="Calibri Light" w:hAnsi="Calibri Light"/>
                <w:b/>
              </w:rPr>
              <w:t xml:space="preserve">.  </w:t>
            </w:r>
          </w:p>
          <w:p w:rsidR="00CA4CC9" w:rsidRPr="002C7F20" w:rsidRDefault="00CA4CC9" w:rsidP="00E16D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625" w:rsidRPr="002C7F20" w:rsidTr="00E16D23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915DA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A kurzus keretében feldolgozandó témakörök, témák:</w:t>
            </w:r>
          </w:p>
          <w:p w:rsidR="008915DA" w:rsidRPr="00885A71" w:rsidRDefault="008915DA" w:rsidP="008915DA">
            <w:pPr>
              <w:numPr>
                <w:ilvl w:val="3"/>
                <w:numId w:val="3"/>
              </w:numPr>
              <w:shd w:val="clear" w:color="auto" w:fill="FFFFFF"/>
              <w:spacing w:after="0" w:line="360" w:lineRule="auto"/>
              <w:ind w:left="709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szoftverismeret elsajátítása</w:t>
            </w:r>
          </w:p>
          <w:p w:rsidR="008915DA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onilne technológiai konzultáció (facebook, mesenger, e-mail, zoom)</w:t>
            </w:r>
          </w:p>
          <w:p w:rsidR="00572625" w:rsidRPr="008915DA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Kivitelezés onilne gondozása </w:t>
            </w:r>
            <w:r w:rsidR="00572625" w:rsidRPr="008915DA">
              <w:rPr>
                <w:rFonts w:cstheme="minorHAnsi"/>
                <w:bCs/>
              </w:rPr>
              <w:t xml:space="preserve"> 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675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Tanulásszervezés/folyamatszervezés sajátosságai: </w:t>
            </w:r>
          </w:p>
          <w:p w:rsidR="00572625" w:rsidRPr="002C7F20" w:rsidRDefault="00572625" w:rsidP="00FF03C0">
            <w:pPr>
              <w:spacing w:after="0" w:line="240" w:lineRule="auto"/>
              <w:ind w:left="134" w:hanging="134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A kurzus menete, az egyes foglalkozások jellege és ütemezésük (</w:t>
            </w:r>
            <w:r w:rsidR="00FF03C0">
              <w:rPr>
                <w:rFonts w:cstheme="minorHAnsi"/>
                <w:bCs/>
              </w:rPr>
              <w:t xml:space="preserve">több tanár esetén akár a tanári </w:t>
            </w:r>
            <w:r w:rsidRPr="002C7F20">
              <w:rPr>
                <w:rFonts w:cstheme="minorHAnsi"/>
                <w:bCs/>
              </w:rPr>
              <w:t>közreműködés megosztását is jelezve:</w:t>
            </w:r>
          </w:p>
          <w:p w:rsidR="00572625" w:rsidRPr="002C7F20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A hallgatók tennivalói, feladatai:</w:t>
            </w:r>
          </w:p>
          <w:p w:rsidR="008915DA" w:rsidRDefault="008915DA" w:rsidP="00FF03C0">
            <w:pPr>
              <w:spacing w:after="0" w:line="240" w:lineRule="auto"/>
              <w:rPr>
                <w:rFonts w:cstheme="minorHAnsi"/>
                <w:bCs/>
              </w:rPr>
            </w:pP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Brief és feladat értelmezés</w:t>
            </w: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Problémadefiniálás</w:t>
            </w: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Adat és forrásgyűjtés</w:t>
            </w: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Kreatív koncepcióalkotás</w:t>
            </w: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Szakmai dokumentáció készítése</w:t>
            </w: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Prezentációs gyakorlat</w:t>
            </w:r>
          </w:p>
          <w:p w:rsidR="008915DA" w:rsidRPr="00885A71" w:rsidRDefault="008915DA" w:rsidP="008915DA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contextualSpacing/>
              <w:rPr>
                <w:rFonts w:ascii="Calibri Light" w:hAnsi="Calibri Light"/>
                <w:b/>
              </w:rPr>
            </w:pPr>
            <w:r w:rsidRPr="00885A71">
              <w:rPr>
                <w:rFonts w:ascii="Calibri Light" w:hAnsi="Calibri Light"/>
                <w:b/>
              </w:rPr>
              <w:t>Kiállításra való felkészülés</w:t>
            </w:r>
          </w:p>
          <w:p w:rsidR="008915DA" w:rsidRPr="002C7F20" w:rsidRDefault="008915DA" w:rsidP="00FF03C0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FF03C0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 tanulás környezete: (pl. tanterem, stúdió, műterem, </w:t>
            </w:r>
            <w:r w:rsidRPr="008915DA">
              <w:rPr>
                <w:rFonts w:cstheme="minorHAnsi"/>
                <w:bCs/>
                <w:u w:val="single"/>
              </w:rPr>
              <w:t>külső helyszín, online</w:t>
            </w:r>
            <w:r w:rsidRPr="002C7F20">
              <w:rPr>
                <w:rFonts w:cstheme="minorHAnsi"/>
                <w:bCs/>
              </w:rPr>
              <w:t>, vállalati gyakorlat stb.)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lastRenderedPageBreak/>
              <w:t>Értékelés: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Teljesítendő követelmények:</w:t>
            </w:r>
          </w:p>
          <w:p w:rsidR="008915DA" w:rsidRDefault="008915DA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8915DA" w:rsidRPr="00885A71" w:rsidRDefault="008915DA" w:rsidP="008915DA">
            <w:pPr>
              <w:spacing w:after="0" w:line="360" w:lineRule="auto"/>
              <w:contextualSpacing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Makettezés, modellezés, kivitelezés</w:t>
            </w:r>
          </w:p>
          <w:p w:rsidR="008915DA" w:rsidRPr="00885A71" w:rsidRDefault="008915DA" w:rsidP="008915DA">
            <w:pPr>
              <w:spacing w:after="0" w:line="360" w:lineRule="auto"/>
              <w:contextualSpacing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Termékfejlesztés, kivitelezés</w:t>
            </w:r>
          </w:p>
          <w:p w:rsidR="008915DA" w:rsidRPr="00885A71" w:rsidRDefault="008915DA" w:rsidP="008915DA">
            <w:pPr>
              <w:spacing w:after="0" w:line="360" w:lineRule="auto"/>
              <w:contextualSpacing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 xml:space="preserve">Projektprezentáció és kiértékelés. </w:t>
            </w:r>
          </w:p>
          <w:p w:rsidR="008915DA" w:rsidRPr="00885A71" w:rsidRDefault="008915DA" w:rsidP="008915DA">
            <w:pPr>
              <w:spacing w:after="0" w:line="360" w:lineRule="auto"/>
              <w:contextualSpacing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</w:p>
          <w:p w:rsidR="008915DA" w:rsidRPr="00885A71" w:rsidRDefault="008915DA" w:rsidP="008915DA">
            <w:pPr>
              <w:spacing w:after="0" w:line="360" w:lineRule="auto"/>
              <w:contextualSpacing/>
              <w:rPr>
                <w:rFonts w:ascii="Calibri Light" w:hAnsi="Calibri Light" w:cs="Arial"/>
                <w:color w:val="222222"/>
                <w:u w:val="single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u w:val="single"/>
                <w:shd w:val="clear" w:color="auto" w:fill="FFFFFF"/>
              </w:rPr>
              <w:t>Leadandó anyag: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Egyszerű gyártási rajz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Műszaki dokumentáció és gyártástechnológiai leírás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 xml:space="preserve">Árkalkuláció 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Kreatív koncepció leírása (HU/EN)</w:t>
            </w:r>
          </w:p>
          <w:p w:rsidR="008915DA" w:rsidRPr="002C7F20" w:rsidRDefault="008915DA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FC57ED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Értékelés módja: </w:t>
            </w:r>
            <w:r w:rsidR="00FC57ED">
              <w:rPr>
                <w:rFonts w:cstheme="minorHAnsi"/>
                <w:bCs/>
              </w:rPr>
              <w:t>évvégi kiértékelés prezentáció</w:t>
            </w:r>
          </w:p>
          <w:p w:rsidR="008915DA" w:rsidRDefault="008915DA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8915DA" w:rsidRPr="00885A71" w:rsidRDefault="008915DA" w:rsidP="008915DA">
            <w:pPr>
              <w:spacing w:after="0" w:line="360" w:lineRule="auto"/>
              <w:contextualSpacing/>
              <w:rPr>
                <w:rFonts w:ascii="Calibri Light" w:hAnsi="Calibri Light" w:cs="Arial"/>
                <w:color w:val="222222"/>
                <w:u w:val="single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u w:val="single"/>
                <w:shd w:val="clear" w:color="auto" w:fill="FFFFFF"/>
              </w:rPr>
              <w:t>Értékelés szempontjai:</w:t>
            </w:r>
          </w:p>
          <w:p w:rsidR="008915DA" w:rsidRDefault="008915DA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A témához alkalmazott tervezési módszer milyensége?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A feladat megoldása eredeti-e és milyen mértékben felel meg a feladatkiírásnak?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A feladat kidolgozásának mélysége és részletessége – a leírás és a tárgyterv – eléri-e az elvárható szintet?</w:t>
            </w:r>
          </w:p>
          <w:p w:rsidR="008915DA" w:rsidRPr="00885A71" w:rsidRDefault="008915DA" w:rsidP="008915DA">
            <w:pPr>
              <w:pStyle w:val="Listaszerbekezds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A tervezési stúdium összképe – leírás és ábrák, tervlapok és modell stb. – megfelelő-e?</w:t>
            </w:r>
          </w:p>
          <w:p w:rsidR="008915DA" w:rsidRPr="002C7F20" w:rsidRDefault="008915DA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2C7F20" w:rsidRDefault="00572625" w:rsidP="008915DA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572625" w:rsidRPr="002C7F20" w:rsidTr="00E16D23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  <w:p w:rsidR="00572625" w:rsidRDefault="00572625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8915DA" w:rsidRDefault="008915DA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8915DA" w:rsidRDefault="008915DA" w:rsidP="00E16D23">
            <w:pPr>
              <w:spacing w:after="0" w:line="240" w:lineRule="auto"/>
              <w:ind w:left="276"/>
              <w:rPr>
                <w:rFonts w:ascii="Calibri Light" w:hAnsi="Calibri Light" w:cs="Arial"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u w:val="single"/>
                <w:shd w:val="clear" w:color="auto" w:fill="FFFFFF"/>
              </w:rPr>
              <w:t>A félévi jegy komponensei: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Kivitelezés minősége (80%)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Dokumentáció minősége (10%)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Prezentáció minősége (10%)</w:t>
            </w:r>
          </w:p>
          <w:p w:rsidR="008915DA" w:rsidRDefault="008915DA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8915DA" w:rsidRPr="00885A71" w:rsidRDefault="008915DA" w:rsidP="008915DA">
            <w:pPr>
              <w:spacing w:after="0" w:line="360" w:lineRule="auto"/>
              <w:ind w:left="217"/>
              <w:contextualSpacing/>
              <w:rPr>
                <w:rFonts w:ascii="Calibri Light" w:hAnsi="Calibri Light" w:cs="Arial"/>
                <w:b/>
                <w:color w:val="222222"/>
                <w:shd w:val="clear" w:color="auto" w:fill="FFFFFF"/>
              </w:rPr>
            </w:pPr>
            <w:r w:rsidRPr="00885A71">
              <w:rPr>
                <w:rFonts w:ascii="Calibri Light" w:hAnsi="Calibri Light" w:cs="Arial"/>
                <w:color w:val="222222"/>
                <w:u w:val="single"/>
                <w:shd w:val="clear" w:color="auto" w:fill="FFFFFF"/>
              </w:rPr>
              <w:t>Érdemjegyek: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91-100%: jeles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76-90%: jó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61-75%: közepes</w:t>
            </w:r>
            <w:r w:rsidRPr="00885A71">
              <w:rPr>
                <w:rFonts w:ascii="Calibri Light" w:hAnsi="Calibri Light" w:cs="Arial"/>
                <w:color w:val="222222"/>
              </w:rPr>
              <w:br/>
            </w:r>
            <w:r w:rsidRPr="00885A71">
              <w:rPr>
                <w:rFonts w:ascii="Calibri Light" w:hAnsi="Calibri Light" w:cs="Arial"/>
                <w:color w:val="222222"/>
                <w:shd w:val="clear" w:color="auto" w:fill="FFFFFF"/>
              </w:rPr>
              <w:t>51-65%: elégséges</w:t>
            </w:r>
          </w:p>
          <w:p w:rsidR="008915DA" w:rsidRPr="002C7F20" w:rsidRDefault="008915DA" w:rsidP="00E16D23">
            <w:pPr>
              <w:spacing w:after="0" w:line="240" w:lineRule="auto"/>
              <w:ind w:left="276"/>
              <w:rPr>
                <w:rFonts w:cstheme="minorHAnsi"/>
                <w:bCs/>
              </w:rPr>
            </w:pP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72625" w:rsidRPr="002C7F20" w:rsidTr="00E16D23">
        <w:trPr>
          <w:trHeight w:val="1351"/>
        </w:trPr>
        <w:tc>
          <w:tcPr>
            <w:tcW w:w="9498" w:type="dxa"/>
            <w:gridSpan w:val="5"/>
          </w:tcPr>
          <w:p w:rsidR="00572625" w:rsidRPr="008915DA" w:rsidRDefault="00572625" w:rsidP="00E16D23">
            <w:pPr>
              <w:spacing w:after="0" w:line="240" w:lineRule="auto"/>
              <w:rPr>
                <w:rFonts w:cstheme="minorHAnsi"/>
              </w:rPr>
            </w:pPr>
            <w:r w:rsidRPr="002C7F20">
              <w:rPr>
                <w:rFonts w:cstheme="minorHAnsi"/>
                <w:bCs/>
              </w:rPr>
              <w:t xml:space="preserve">Kötelező irodalom: </w:t>
            </w:r>
          </w:p>
          <w:p w:rsidR="00572625" w:rsidRPr="008915DA" w:rsidRDefault="00572625" w:rsidP="00E16D23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2C7F20">
              <w:rPr>
                <w:rFonts w:cstheme="minorHAnsi"/>
                <w:bCs/>
              </w:rPr>
              <w:t>Ajánlott irodalom:</w:t>
            </w:r>
          </w:p>
        </w:tc>
      </w:tr>
      <w:tr w:rsidR="00572625" w:rsidRPr="002C7F20" w:rsidTr="00E16D23">
        <w:trPr>
          <w:trHeight w:val="1096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Egyéb információk:</w:t>
            </w:r>
          </w:p>
        </w:tc>
      </w:tr>
      <w:tr w:rsidR="00572625" w:rsidRPr="002C7F20" w:rsidTr="00E16D23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Máshol/korábban szerzett tudás elismerése/ validációs elv:</w:t>
            </w:r>
          </w:p>
          <w:p w:rsidR="00572625" w:rsidRPr="008915DA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8915DA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nem adható felmentés a kurzuson való részvétel és teljesítés alól,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felmentés adható egyes kompetenciák megszerzése, feladatok teljesítése alól, 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más, tevékenységgel egyes feladatok kiválhatók, </w:t>
            </w:r>
          </w:p>
          <w:p w:rsidR="00572625" w:rsidRPr="002C7F20" w:rsidRDefault="00572625" w:rsidP="00572625">
            <w:pPr>
              <w:pStyle w:val="Listaszerbekezds1"/>
              <w:numPr>
                <w:ilvl w:val="1"/>
                <w:numId w:val="1"/>
              </w:numPr>
              <w:ind w:left="1056" w:hanging="283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7F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teljes felmentés adható.</w:t>
            </w:r>
          </w:p>
          <w:p w:rsidR="00572625" w:rsidRPr="002C7F20" w:rsidRDefault="00572625" w:rsidP="00E16D23">
            <w:pPr>
              <w:pStyle w:val="Listaszerbekezds1"/>
              <w:ind w:left="1056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572625" w:rsidRPr="002C7F20" w:rsidTr="00E16D23">
        <w:trPr>
          <w:trHeight w:val="271"/>
        </w:trPr>
        <w:tc>
          <w:tcPr>
            <w:tcW w:w="9498" w:type="dxa"/>
            <w:gridSpan w:val="5"/>
          </w:tcPr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  <w:r w:rsidRPr="002C7F20">
              <w:rPr>
                <w:rFonts w:cstheme="minorHAnsi"/>
                <w:bCs/>
              </w:rPr>
              <w:t>Tanórán kívüli konzultációs időpontok és helyszín:</w:t>
            </w:r>
            <w:r w:rsidR="008915DA">
              <w:rPr>
                <w:rFonts w:cstheme="minorHAnsi"/>
                <w:bCs/>
              </w:rPr>
              <w:t xml:space="preserve"> </w:t>
            </w:r>
            <w:r w:rsidR="00FC57ED">
              <w:rPr>
                <w:rFonts w:cstheme="minorHAnsi"/>
                <w:bCs/>
              </w:rPr>
              <w:t xml:space="preserve">előzetes </w:t>
            </w:r>
            <w:r w:rsidR="008915DA">
              <w:rPr>
                <w:rFonts w:cstheme="minorHAnsi"/>
                <w:bCs/>
              </w:rPr>
              <w:t>e-mail egyeztetés szerint online platformon</w:t>
            </w:r>
          </w:p>
          <w:p w:rsidR="00572625" w:rsidRPr="002C7F20" w:rsidRDefault="00572625" w:rsidP="00E16D23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75558" w:rsidRDefault="00475558" w:rsidP="00572625"/>
    <w:sectPr w:rsidR="00475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86CB7"/>
    <w:multiLevelType w:val="hybridMultilevel"/>
    <w:tmpl w:val="021EA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5D28"/>
    <w:multiLevelType w:val="multilevel"/>
    <w:tmpl w:val="11EE3518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egacy w:legacy="1" w:legacySpace="567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28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55A5686C"/>
    <w:multiLevelType w:val="hybridMultilevel"/>
    <w:tmpl w:val="84F8A74E"/>
    <w:lvl w:ilvl="0" w:tplc="E0C45F9E">
      <w:start w:val="1"/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01675"/>
    <w:multiLevelType w:val="hybridMultilevel"/>
    <w:tmpl w:val="59BE51B8"/>
    <w:lvl w:ilvl="0" w:tplc="131C9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25"/>
    <w:rsid w:val="00325E26"/>
    <w:rsid w:val="00442C28"/>
    <w:rsid w:val="00475558"/>
    <w:rsid w:val="00572625"/>
    <w:rsid w:val="007070A2"/>
    <w:rsid w:val="008915DA"/>
    <w:rsid w:val="00C92A07"/>
    <w:rsid w:val="00CA4CC9"/>
    <w:rsid w:val="00D32086"/>
    <w:rsid w:val="00FC57ED"/>
    <w:rsid w:val="00FE7F6B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BDD5-8EBF-4344-99D0-40ED61D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625"/>
  </w:style>
  <w:style w:type="paragraph" w:styleId="Cmsor2">
    <w:name w:val="heading 2"/>
    <w:basedOn w:val="Norml"/>
    <w:next w:val="Norml"/>
    <w:link w:val="Cmsor2Char"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4CC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15D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Szőllősi Tímea</dc:creator>
  <cp:keywords/>
  <dc:description/>
  <cp:lastModifiedBy>Dórika</cp:lastModifiedBy>
  <cp:revision>2</cp:revision>
  <dcterms:created xsi:type="dcterms:W3CDTF">2021-09-14T12:16:00Z</dcterms:created>
  <dcterms:modified xsi:type="dcterms:W3CDTF">2021-09-14T12:16:00Z</dcterms:modified>
</cp:coreProperties>
</file>