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79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2334"/>
        <w:gridCol w:w="1686"/>
        <w:gridCol w:w="2594"/>
      </w:tblGrid>
      <w:tr w:rsidR="0057231E" w:rsidRPr="0057231E" w14:paraId="625C41AB" w14:textId="77777777" w:rsidTr="0057231E">
        <w:trPr>
          <w:trHeight w:val="722"/>
        </w:trPr>
        <w:tc>
          <w:tcPr>
            <w:tcW w:w="2983" w:type="dxa"/>
            <w:shd w:val="clear" w:color="auto" w:fill="auto"/>
            <w:vAlign w:val="center"/>
            <w:hideMark/>
          </w:tcPr>
          <w:p w14:paraId="6F17D70D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Kurzus neve: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  <w:hideMark/>
          </w:tcPr>
          <w:p w14:paraId="00A20311" w14:textId="4A7BFE05" w:rsidR="0057231E" w:rsidRPr="00CB2A80" w:rsidRDefault="00CB2A80" w:rsidP="00CB2A8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Hálózatosság</w:t>
            </w:r>
            <w:proofErr w:type="spellEnd"/>
            <w:r w:rsidRPr="00CB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- együttműködés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–</w:t>
            </w:r>
            <w:r w:rsidRPr="00CB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analógiák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 Balaton köré szerveződve</w:t>
            </w:r>
          </w:p>
        </w:tc>
      </w:tr>
      <w:tr w:rsidR="0057231E" w:rsidRPr="0057231E" w14:paraId="0B92784E" w14:textId="77777777" w:rsidTr="0057231E">
        <w:trPr>
          <w:trHeight w:val="722"/>
        </w:trPr>
        <w:tc>
          <w:tcPr>
            <w:tcW w:w="2983" w:type="dxa"/>
            <w:shd w:val="clear" w:color="auto" w:fill="auto"/>
            <w:vAlign w:val="center"/>
            <w:hideMark/>
          </w:tcPr>
          <w:p w14:paraId="08503A8E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Kurzust oktató(k) neve:</w:t>
            </w:r>
          </w:p>
        </w:tc>
        <w:tc>
          <w:tcPr>
            <w:tcW w:w="6614" w:type="dxa"/>
            <w:gridSpan w:val="3"/>
            <w:shd w:val="clear" w:color="auto" w:fill="auto"/>
            <w:noWrap/>
            <w:vAlign w:val="center"/>
            <w:hideMark/>
          </w:tcPr>
          <w:p w14:paraId="08E31B14" w14:textId="621E6016" w:rsidR="0057231E" w:rsidRPr="0057231E" w:rsidRDefault="00CB2A80" w:rsidP="005723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>Both Csaba</w:t>
            </w:r>
            <w:r w:rsidR="00EF648F">
              <w:rPr>
                <w:rFonts w:eastAsia="Times New Roman" w:cstheme="minorHAnsi"/>
                <w:color w:val="000000"/>
                <w:lang w:eastAsia="hu-HU"/>
              </w:rPr>
              <w:t>,</w:t>
            </w:r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Maróthy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Szilvia</w:t>
            </w:r>
            <w:r>
              <w:rPr>
                <w:rFonts w:eastAsia="Times New Roman" w:cstheme="minorHAnsi"/>
                <w:color w:val="000000"/>
                <w:lang w:eastAsia="hu-HU"/>
              </w:rPr>
              <w:t>,</w:t>
            </w:r>
            <w:r w:rsidR="00EF648F">
              <w:rPr>
                <w:rFonts w:eastAsia="Times New Roman" w:cstheme="minorHAnsi"/>
                <w:color w:val="000000"/>
                <w:lang w:eastAsia="hu-HU"/>
              </w:rPr>
              <w:t xml:space="preserve"> Minkó Mihály</w:t>
            </w:r>
            <w:r>
              <w:rPr>
                <w:rFonts w:eastAsia="Times New Roman" w:cstheme="minorHAnsi"/>
                <w:color w:val="000000"/>
                <w:lang w:eastAsia="hu-HU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hu-HU"/>
              </w:rPr>
              <w:t>Nagy Ágoston</w:t>
            </w:r>
          </w:p>
        </w:tc>
      </w:tr>
      <w:tr w:rsidR="0057231E" w:rsidRPr="0057231E" w14:paraId="28B9AC53" w14:textId="77777777" w:rsidTr="0057231E">
        <w:trPr>
          <w:trHeight w:val="722"/>
        </w:trPr>
        <w:tc>
          <w:tcPr>
            <w:tcW w:w="2983" w:type="dxa"/>
            <w:shd w:val="clear" w:color="auto" w:fill="auto"/>
            <w:vAlign w:val="center"/>
            <w:hideMark/>
          </w:tcPr>
          <w:p w14:paraId="0D1DF7FE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Kurzust meghirdető szervezeti egység:</w:t>
            </w:r>
          </w:p>
          <w:p w14:paraId="51BF92D4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u-HU"/>
              </w:rPr>
            </w:pPr>
            <w:r w:rsidRPr="0057231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u-HU"/>
              </w:rPr>
              <w:t>(Design Intézet, Elméleti Intézet, Építészeti Intézet, Média Intézet, Innovációs Központ)</w:t>
            </w:r>
          </w:p>
        </w:tc>
        <w:tc>
          <w:tcPr>
            <w:tcW w:w="6614" w:type="dxa"/>
            <w:gridSpan w:val="3"/>
            <w:shd w:val="clear" w:color="auto" w:fill="auto"/>
            <w:noWrap/>
            <w:vAlign w:val="center"/>
            <w:hideMark/>
          </w:tcPr>
          <w:p w14:paraId="3D70BAC3" w14:textId="5B5DA76C" w:rsidR="0057231E" w:rsidRPr="0057231E" w:rsidRDefault="00EF648F" w:rsidP="005723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>Innovációs Központ</w:t>
            </w:r>
            <w:r w:rsidR="0057231E" w:rsidRPr="0057231E">
              <w:rPr>
                <w:rFonts w:eastAsia="Times New Roman" w:cstheme="minorHAnsi"/>
                <w:color w:val="000000"/>
                <w:lang w:eastAsia="hu-HU"/>
              </w:rPr>
              <w:t> </w:t>
            </w:r>
          </w:p>
        </w:tc>
      </w:tr>
      <w:tr w:rsidR="0057231E" w:rsidRPr="0057231E" w14:paraId="5E4757C1" w14:textId="77777777" w:rsidTr="0057231E">
        <w:trPr>
          <w:trHeight w:val="722"/>
        </w:trPr>
        <w:tc>
          <w:tcPr>
            <w:tcW w:w="2983" w:type="dxa"/>
            <w:shd w:val="clear" w:color="auto" w:fill="auto"/>
            <w:vAlign w:val="center"/>
            <w:hideMark/>
          </w:tcPr>
          <w:p w14:paraId="7614ABB0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Nevesített MOME oktató vagy kutató neve:</w:t>
            </w:r>
          </w:p>
        </w:tc>
        <w:tc>
          <w:tcPr>
            <w:tcW w:w="6614" w:type="dxa"/>
            <w:gridSpan w:val="3"/>
            <w:shd w:val="clear" w:color="auto" w:fill="auto"/>
            <w:noWrap/>
            <w:vAlign w:val="center"/>
            <w:hideMark/>
          </w:tcPr>
          <w:p w14:paraId="120B8057" w14:textId="2D5CFBD4" w:rsidR="0057231E" w:rsidRPr="0057231E" w:rsidRDefault="00EF648F" w:rsidP="005723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>Nagy Ágoston</w:t>
            </w:r>
            <w:r w:rsidR="0057231E" w:rsidRPr="0057231E">
              <w:rPr>
                <w:rFonts w:eastAsia="Times New Roman" w:cstheme="minorHAnsi"/>
                <w:color w:val="000000"/>
                <w:lang w:eastAsia="hu-HU"/>
              </w:rPr>
              <w:t> </w:t>
            </w:r>
          </w:p>
        </w:tc>
      </w:tr>
      <w:tr w:rsidR="0057231E" w:rsidRPr="0057231E" w14:paraId="3FB85D45" w14:textId="77777777" w:rsidTr="0057231E">
        <w:trPr>
          <w:trHeight w:val="722"/>
        </w:trPr>
        <w:tc>
          <w:tcPr>
            <w:tcW w:w="2983" w:type="dxa"/>
            <w:shd w:val="clear" w:color="auto" w:fill="auto"/>
            <w:vAlign w:val="center"/>
            <w:hideMark/>
          </w:tcPr>
          <w:p w14:paraId="71FE7242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Célzott képzési szint:</w:t>
            </w:r>
          </w:p>
        </w:tc>
        <w:tc>
          <w:tcPr>
            <w:tcW w:w="6614" w:type="dxa"/>
            <w:gridSpan w:val="3"/>
            <w:shd w:val="clear" w:color="auto" w:fill="auto"/>
            <w:noWrap/>
            <w:vAlign w:val="center"/>
            <w:hideMark/>
          </w:tcPr>
          <w:p w14:paraId="49724470" w14:textId="710F6B7F" w:rsidR="0057231E" w:rsidRPr="0057231E" w:rsidRDefault="00870499" w:rsidP="005723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>M</w:t>
            </w:r>
            <w:proofErr w:type="gramStart"/>
            <w:r>
              <w:rPr>
                <w:rFonts w:eastAsia="Times New Roman" w:cstheme="minorHAnsi"/>
                <w:color w:val="000000"/>
                <w:lang w:eastAsia="hu-HU"/>
              </w:rPr>
              <w:t>1,M</w:t>
            </w:r>
            <w:proofErr w:type="gramEnd"/>
            <w:r>
              <w:rPr>
                <w:rFonts w:eastAsia="Times New Roman" w:cstheme="minorHAnsi"/>
                <w:color w:val="000000"/>
                <w:lang w:eastAsia="hu-HU"/>
              </w:rPr>
              <w:t>2</w:t>
            </w:r>
            <w:r w:rsidR="0057231E" w:rsidRPr="0057231E">
              <w:rPr>
                <w:rFonts w:eastAsia="Times New Roman" w:cstheme="minorHAnsi"/>
                <w:color w:val="000000"/>
                <w:lang w:eastAsia="hu-HU"/>
              </w:rPr>
              <w:t> </w:t>
            </w:r>
          </w:p>
        </w:tc>
      </w:tr>
      <w:tr w:rsidR="0057231E" w:rsidRPr="0057231E" w14:paraId="6679967C" w14:textId="77777777" w:rsidTr="0057231E">
        <w:trPr>
          <w:trHeight w:val="722"/>
        </w:trPr>
        <w:tc>
          <w:tcPr>
            <w:tcW w:w="2983" w:type="dxa"/>
            <w:shd w:val="clear" w:color="auto" w:fill="auto"/>
            <w:vAlign w:val="center"/>
            <w:hideMark/>
          </w:tcPr>
          <w:p w14:paraId="1EDEFF14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Javasolt maximum létszám:</w:t>
            </w:r>
          </w:p>
        </w:tc>
        <w:tc>
          <w:tcPr>
            <w:tcW w:w="6614" w:type="dxa"/>
            <w:gridSpan w:val="3"/>
            <w:shd w:val="clear" w:color="auto" w:fill="auto"/>
            <w:noWrap/>
            <w:vAlign w:val="center"/>
            <w:hideMark/>
          </w:tcPr>
          <w:p w14:paraId="6BEC6207" w14:textId="2A1A7906" w:rsidR="0057231E" w:rsidRPr="0057231E" w:rsidRDefault="00EF648F" w:rsidP="005723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>1</w:t>
            </w:r>
            <w:r w:rsidR="002B4CB9">
              <w:rPr>
                <w:rFonts w:eastAsia="Times New Roman" w:cstheme="minorHAnsi"/>
                <w:color w:val="000000"/>
                <w:lang w:eastAsia="hu-HU"/>
              </w:rPr>
              <w:t>4</w:t>
            </w:r>
          </w:p>
        </w:tc>
      </w:tr>
      <w:tr w:rsidR="0057231E" w:rsidRPr="0057231E" w14:paraId="551C8D1C" w14:textId="77777777" w:rsidTr="0057231E">
        <w:trPr>
          <w:trHeight w:val="722"/>
        </w:trPr>
        <w:tc>
          <w:tcPr>
            <w:tcW w:w="2983" w:type="dxa"/>
            <w:shd w:val="clear" w:color="auto" w:fill="auto"/>
            <w:vAlign w:val="center"/>
            <w:hideMark/>
          </w:tcPr>
          <w:p w14:paraId="618EFB45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Kurzushoz kapcsolódó külső partner/projekt:</w:t>
            </w:r>
          </w:p>
        </w:tc>
        <w:tc>
          <w:tcPr>
            <w:tcW w:w="6614" w:type="dxa"/>
            <w:gridSpan w:val="3"/>
            <w:shd w:val="clear" w:color="auto" w:fill="auto"/>
            <w:noWrap/>
            <w:vAlign w:val="center"/>
            <w:hideMark/>
          </w:tcPr>
          <w:p w14:paraId="454A794E" w14:textId="4301B22A" w:rsidR="0057231E" w:rsidRPr="0057231E" w:rsidRDefault="00EF648F" w:rsidP="005723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Barabasi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Lab</w:t>
            </w:r>
            <w:proofErr w:type="spellEnd"/>
            <w:r w:rsidR="0057231E" w:rsidRPr="0057231E">
              <w:rPr>
                <w:rFonts w:eastAsia="Times New Roman" w:cstheme="minorHAnsi"/>
                <w:color w:val="000000"/>
                <w:lang w:eastAsia="hu-HU"/>
              </w:rPr>
              <w:t> </w:t>
            </w:r>
          </w:p>
        </w:tc>
      </w:tr>
      <w:tr w:rsidR="0057231E" w:rsidRPr="0057231E" w14:paraId="0E055A44" w14:textId="77777777" w:rsidTr="0057231E">
        <w:trPr>
          <w:trHeight w:val="722"/>
        </w:trPr>
        <w:tc>
          <w:tcPr>
            <w:tcW w:w="2983" w:type="dxa"/>
            <w:shd w:val="clear" w:color="auto" w:fill="auto"/>
            <w:vAlign w:val="center"/>
            <w:hideMark/>
          </w:tcPr>
          <w:p w14:paraId="435E5AF7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Oktató(k) tervezett költsége (bruttó):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5D48FDF" w14:textId="0BD2B062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color w:val="000000"/>
                <w:lang w:eastAsia="hu-HU"/>
              </w:rPr>
              <w:t> </w:t>
            </w:r>
            <w:r w:rsidR="00CB2A80">
              <w:rPr>
                <w:rFonts w:eastAsia="Times New Roman" w:cstheme="minorHAnsi"/>
                <w:color w:val="000000"/>
                <w:lang w:eastAsia="hu-HU"/>
              </w:rPr>
              <w:t>400.000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16A02532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Finanszírozás forrása: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14:paraId="18BFB812" w14:textId="0E2317E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color w:val="000000"/>
                <w:lang w:eastAsia="hu-HU"/>
              </w:rPr>
              <w:t> </w:t>
            </w:r>
          </w:p>
        </w:tc>
      </w:tr>
      <w:tr w:rsidR="0057231E" w:rsidRPr="0057231E" w14:paraId="57A18A16" w14:textId="77777777" w:rsidTr="0057231E">
        <w:trPr>
          <w:trHeight w:val="722"/>
        </w:trPr>
        <w:tc>
          <w:tcPr>
            <w:tcW w:w="2983" w:type="dxa"/>
            <w:shd w:val="clear" w:color="auto" w:fill="auto"/>
            <w:vAlign w:val="center"/>
            <w:hideMark/>
          </w:tcPr>
          <w:p w14:paraId="7E64A05E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Dologi költségek tervezett összege (bruttó):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56922CB" w14:textId="5D27FFE7" w:rsidR="0057231E" w:rsidRPr="0057231E" w:rsidRDefault="00870499" w:rsidP="0057231E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>10.000.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5D68AE45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Finanszírozás forrása: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14:paraId="13F275E5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color w:val="000000"/>
                <w:lang w:eastAsia="hu-HU"/>
              </w:rPr>
              <w:t> </w:t>
            </w:r>
          </w:p>
        </w:tc>
      </w:tr>
      <w:tr w:rsidR="0057231E" w:rsidRPr="0057231E" w14:paraId="41EBDF13" w14:textId="77777777" w:rsidTr="0057231E">
        <w:trPr>
          <w:trHeight w:val="812"/>
        </w:trPr>
        <w:tc>
          <w:tcPr>
            <w:tcW w:w="2983" w:type="dxa"/>
            <w:shd w:val="clear" w:color="auto" w:fill="auto"/>
            <w:noWrap/>
            <w:vAlign w:val="center"/>
            <w:hideMark/>
          </w:tcPr>
          <w:p w14:paraId="6B3B5B29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Intézetvezető aláírása:</w:t>
            </w:r>
          </w:p>
        </w:tc>
        <w:tc>
          <w:tcPr>
            <w:tcW w:w="4020" w:type="dxa"/>
            <w:gridSpan w:val="2"/>
            <w:shd w:val="clear" w:color="auto" w:fill="auto"/>
            <w:vAlign w:val="center"/>
            <w:hideMark/>
          </w:tcPr>
          <w:p w14:paraId="5F2526AF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723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hu-HU"/>
              </w:rPr>
              <w:t>Aláírásommal igazolom, hogy a fenti kurzust az általam irányított Intézet befogadja és annak fent megjelölt költségeit vállalja.</w:t>
            </w:r>
          </w:p>
        </w:tc>
        <w:tc>
          <w:tcPr>
            <w:tcW w:w="2594" w:type="dxa"/>
            <w:shd w:val="clear" w:color="auto" w:fill="auto"/>
            <w:noWrap/>
            <w:vAlign w:val="bottom"/>
            <w:hideMark/>
          </w:tcPr>
          <w:p w14:paraId="2F49EBE8" w14:textId="77777777" w:rsidR="0057231E" w:rsidRPr="0057231E" w:rsidRDefault="0057231E" w:rsidP="0057231E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7231E">
              <w:rPr>
                <w:rFonts w:eastAsia="Times New Roman" w:cstheme="minorHAnsi"/>
                <w:color w:val="000000"/>
                <w:lang w:eastAsia="hu-HU"/>
              </w:rPr>
              <w:t> </w:t>
            </w:r>
          </w:p>
        </w:tc>
      </w:tr>
    </w:tbl>
    <w:p w14:paraId="10D9B3CC" w14:textId="77777777" w:rsidR="000011AF" w:rsidRDefault="0057231E" w:rsidP="0057231E">
      <w:pPr>
        <w:jc w:val="center"/>
        <w:rPr>
          <w:b/>
          <w:sz w:val="28"/>
          <w:szCs w:val="28"/>
        </w:rPr>
      </w:pPr>
      <w:r w:rsidRPr="0057231E">
        <w:rPr>
          <w:b/>
          <w:sz w:val="28"/>
          <w:szCs w:val="28"/>
        </w:rPr>
        <w:t>KFI KURZUSHOZ SZÜKSÉGES EGYÉB ADATOK</w:t>
      </w:r>
    </w:p>
    <w:p w14:paraId="0AD34F10" w14:textId="77777777" w:rsidR="0057231E" w:rsidRDefault="0057231E" w:rsidP="0057231E">
      <w:pPr>
        <w:jc w:val="center"/>
        <w:rPr>
          <w:b/>
          <w:sz w:val="28"/>
          <w:szCs w:val="28"/>
        </w:rPr>
      </w:pPr>
    </w:p>
    <w:p w14:paraId="678CC3E5" w14:textId="77777777" w:rsidR="0057231E" w:rsidRDefault="0057231E" w:rsidP="0057231E">
      <w:pPr>
        <w:rPr>
          <w:rFonts w:eastAsia="Times New Roman" w:cstheme="minorHAnsi"/>
          <w:i/>
          <w:color w:val="000000"/>
          <w:sz w:val="18"/>
          <w:szCs w:val="18"/>
          <w:lang w:eastAsia="hu-HU"/>
        </w:rPr>
      </w:pPr>
      <w:r w:rsidRPr="0057231E">
        <w:rPr>
          <w:rFonts w:eastAsia="Times New Roman" w:cstheme="minorHAnsi"/>
          <w:i/>
          <w:color w:val="000000"/>
          <w:sz w:val="18"/>
          <w:szCs w:val="18"/>
          <w:lang w:eastAsia="hu-HU"/>
        </w:rPr>
        <w:t>A vonatkozó irányelvek – a Tantervfejlesztési regula alapján – az alábbiak:</w:t>
      </w:r>
    </w:p>
    <w:p w14:paraId="1E44130B" w14:textId="77777777" w:rsidR="0057231E" w:rsidRDefault="0057231E" w:rsidP="0057231E">
      <w:pPr>
        <w:rPr>
          <w:rFonts w:eastAsia="Times New Roman" w:cstheme="minorHAnsi"/>
          <w:i/>
          <w:color w:val="000000"/>
          <w:sz w:val="18"/>
          <w:szCs w:val="18"/>
          <w:lang w:eastAsia="hu-HU"/>
        </w:rPr>
      </w:pPr>
      <w:r w:rsidRPr="0057231E">
        <w:rPr>
          <w:rFonts w:eastAsia="Times New Roman" w:cstheme="minorHAnsi"/>
          <w:i/>
          <w:color w:val="000000"/>
          <w:sz w:val="18"/>
          <w:szCs w:val="18"/>
          <w:lang w:eastAsia="hu-HU"/>
        </w:rPr>
        <w:t>„(7) A technológiai fejlesztést és a kutatási képességek fejlesztését célzó kurzusokat, kreditszerzési lehetőségeket az adott technológia működtetéséért, fejlesztéséért, illetve a kutatási folyamat szakmai vezetéséért felelős személy hirdetheti meg, szervezeti egysége szakmai vezetőjével való egyeztetés nyomán.”</w:t>
      </w:r>
    </w:p>
    <w:p w14:paraId="349B4139" w14:textId="77777777" w:rsidR="0057231E" w:rsidRDefault="0057231E" w:rsidP="0057231E">
      <w:pPr>
        <w:spacing w:after="0" w:line="240" w:lineRule="auto"/>
        <w:rPr>
          <w:rFonts w:eastAsia="Times New Roman" w:cstheme="minorHAnsi"/>
          <w:i/>
          <w:color w:val="000000"/>
          <w:sz w:val="18"/>
          <w:szCs w:val="18"/>
          <w:lang w:eastAsia="hu-HU"/>
        </w:rPr>
      </w:pPr>
      <w:r w:rsidRPr="0057231E">
        <w:rPr>
          <w:rFonts w:eastAsia="Times New Roman" w:cstheme="minorHAnsi"/>
          <w:i/>
          <w:color w:val="000000"/>
          <w:sz w:val="18"/>
          <w:szCs w:val="18"/>
          <w:lang w:eastAsia="hu-HU"/>
        </w:rPr>
        <w:t>„(9) A technológiai és kutatási kurzusok, kreditszerzési lehetőségek költségei – egy MOME-n belüli belső elszámolási rend bevezetéséig – a meghirdetőt terhelik”</w:t>
      </w:r>
    </w:p>
    <w:p w14:paraId="4321F256" w14:textId="77777777" w:rsidR="0057231E" w:rsidRPr="0057231E" w:rsidRDefault="0057231E" w:rsidP="0057231E">
      <w:pPr>
        <w:jc w:val="center"/>
        <w:rPr>
          <w:b/>
          <w:sz w:val="28"/>
          <w:szCs w:val="28"/>
        </w:rPr>
      </w:pPr>
    </w:p>
    <w:sectPr w:rsidR="0057231E" w:rsidRPr="0057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1E"/>
    <w:rsid w:val="000011AF"/>
    <w:rsid w:val="002B4CB9"/>
    <w:rsid w:val="0057231E"/>
    <w:rsid w:val="005A49F8"/>
    <w:rsid w:val="00870499"/>
    <w:rsid w:val="008B5A18"/>
    <w:rsid w:val="00B95550"/>
    <w:rsid w:val="00CB2A80"/>
    <w:rsid w:val="00DD20C8"/>
    <w:rsid w:val="00E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27FE"/>
  <w15:chartTrackingRefBased/>
  <w15:docId w15:val="{28DF71B1-57B0-48A7-A3B6-2CC0A5DE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Lívia</dc:creator>
  <cp:keywords/>
  <dc:description/>
  <cp:lastModifiedBy>Minkó Mihály</cp:lastModifiedBy>
  <cp:revision>3</cp:revision>
  <dcterms:created xsi:type="dcterms:W3CDTF">2021-06-10T14:37:00Z</dcterms:created>
  <dcterms:modified xsi:type="dcterms:W3CDTF">2021-06-10T14:39:00Z</dcterms:modified>
</cp:coreProperties>
</file>