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Kurzus neve: Diploma kutatás tantárgy / Kreatív kommunikációs kurzus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  <w:t xml:space="preserve">A kurzus oktatója/i, elérhetősége(i): Pais Anna,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pais.anna@mome.hu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highlight w:val="yellow"/>
              </w:rPr>
            </w:pPr>
            <w:bookmarkStart w:colFirst="0" w:colLast="0" w:name="_heading=h.4d0p0dehh4er" w:id="2"/>
            <w:bookmarkEnd w:id="2"/>
            <w:r w:rsidDel="00000000" w:rsidR="00000000" w:rsidRPr="00000000">
              <w:rPr>
                <w:rtl w:val="0"/>
              </w:rPr>
              <w:t xml:space="preserve">Szvetnyik Kata, szvetnyikkata@gmail.com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7.773437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M-FR-302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Formatervező művész MA2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kredit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72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(szeminárium/előadás/gyakorlat/konzultáció stb.)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D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Formatervező IES 2., M-FR-201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párhuzamos követelmény:  M-FR-302 - Diploma témaválasztás, M-FR-302 Diplomaprojekt fejlesztés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1440" w:firstLine="0"/>
              <w:rPr>
                <w:rFonts w:ascii="Roboto" w:cs="Roboto" w:eastAsia="Roboto" w:hAnsi="Roboto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 kurzus célja és alapelvei: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célja, hogy a mestermunka folyamatban résztvevő hallgatók a kutatási és tervezési képességeik fejlesztése mellett a kommunikációs és előadói képességeiket is fejleszthessék. Elengedhetetlen, hogy szakmai teljesítményüket konzultációkon, vizsgahelyzetekben, és a diplomavédésen meggyőzően tudják átadni és bizonyítani, ezzel emelve a szakmaiságot és a kialakuló párbeszéd szinvonalát.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beszéd- és prezentációs készségek fejlesztését célozza az egyéni és csoportban elvégzett gyakorlati feladatokon alapuló, tréning jellegű intenzív kurzus.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tantárgy célja a a diplomatéma feldogozása, a témában való elmélyülés, a kutatási részterületek feltérképezése, valamint a témához  kapcsolódó design kutatás és a mestermunka koncepciójának a kidolgozása.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(M-FR-302 tantárgy leírása)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Magas szintű ismeretekkel rendelkezik a design és formatervezés tervezői gyakorlata eredetiségének felismerésével kapcsolatosan.</w:t>
            </w:r>
          </w:p>
          <w:p w:rsidR="00000000" w:rsidDel="00000000" w:rsidP="00000000" w:rsidRDefault="00000000" w:rsidRPr="00000000" w14:paraId="0000003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Érti a design és formatervezés szakmai kérdésfelvetései és koncepciói mögötti komplexitást, összefüggéseket.</w:t>
            </w:r>
          </w:p>
          <w:p w:rsidR="00000000" w:rsidDel="00000000" w:rsidP="00000000" w:rsidRDefault="00000000" w:rsidRPr="00000000" w14:paraId="0000003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Érti a szaknyelvet és a hatékony (írásos, szóbeli és vizuális) szakmai kommunikációt anyanyelvén és legalább egy idegen nyelven.</w:t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4. Tudásának része a széles spektrumú műveltség.</w:t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5. Biztosan érti, hogy mi a kreativitás és hogyan kell alkalmazni a designból és formatervezésből megtanult kreatív képességeket más típusú problémák megoldásához.</w:t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6. Specializált ismeretekkel rendelkezik a design és formatervezés terén végzett kutatás/forrásgyűjtés alapjául szolgáló módszerekről, megvalósítási irányokról, lehetőségekről.</w:t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7. Szerteágazó ismeretekkel rendelkezik a design és formatervezés egyes részei, továbbá a design, az (audio)vizuális művészetek, az építészet és más szakterületek közötti kapcsolódási pontokról, valamint a tervező-, az alkotó- és előadó-művészeti területek közötti dinamikus kölcsönhatásról.</w:t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8. Beható ismeretekkel rendelkezik a design és formaterezés szakmaként, illetve a kulturális intézményrendszer részeként való működéséről.</w:t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9. Magas szinten érti a design- és projektmenedzsment alapvető módszereit és azok fontosságát, szerepét, funkcióját a termékfejlesztés és projektmegvalósítás során. 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(M-FR-302 tantárgy leírása)</w:t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Designkoncepciókat alakít ki és értékel. 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Saját tervezői útjához jól igazodó ötletfejlesztési elveket és gyakorlatot fejleszt és elemez.</w:t>
            </w:r>
          </w:p>
          <w:p w:rsidR="00000000" w:rsidDel="00000000" w:rsidP="00000000" w:rsidRDefault="00000000" w:rsidRPr="00000000" w14:paraId="0000004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A tanulmányai során szerzett tapasztalatokra támaszkodva képes a tudásanyag feldolgozására és kezelésére, valamint a designon kívül is kifinomult kritikai ítélőképességgel rendelkezik. </w:t>
            </w:r>
          </w:p>
          <w:p w:rsidR="00000000" w:rsidDel="00000000" w:rsidP="00000000" w:rsidRDefault="00000000" w:rsidRPr="00000000" w14:paraId="000000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4. Magas szintű reflexiós képességekkel rendelkezik.</w:t>
            </w:r>
          </w:p>
          <w:p w:rsidR="00000000" w:rsidDel="00000000" w:rsidP="00000000" w:rsidRDefault="00000000" w:rsidRPr="00000000" w14:paraId="0000004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5. Képes részt venni a design és formatervezés társadalmi, kulturális, művészeti, politikai, ökológiai és gazdasági kontextusban elfoglalt pozíciójáról folyó diszkusszióban.</w:t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6. Képes az aktuális projektre ható legkülönbözőbb környezeti tényezők kontextusban gondolkodni és gondolkodásmódját a szakmai vagy laikus közönségnek továbbadni.</w:t>
            </w:r>
          </w:p>
          <w:p w:rsidR="00000000" w:rsidDel="00000000" w:rsidP="00000000" w:rsidRDefault="00000000" w:rsidRPr="00000000" w14:paraId="0000004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7. A kapcsolódó területek alapelveiről és tartalmairól való tudását képes alkalmazni saját munkájának megalapozásához.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(M-FR-302 tantárgy leírása)</w:t>
            </w:r>
          </w:p>
          <w:p w:rsidR="00000000" w:rsidDel="00000000" w:rsidP="00000000" w:rsidRDefault="00000000" w:rsidRPr="00000000" w14:paraId="0000004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4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Tervezői koncepciójának mindig valamiféle társadalmi, ill. kulturális megalapozottsága van.</w:t>
            </w:r>
          </w:p>
          <w:p w:rsidR="00000000" w:rsidDel="00000000" w:rsidP="00000000" w:rsidRDefault="00000000" w:rsidRPr="00000000" w14:paraId="0000004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Kiforrott kritikai érzékkel viszonyul a design, az (audio)vizuális művészetek és építészet stílusirányzataihoz, történeti, valamint kortárs alkotásaihoz, a különböző tervezői/alkotói gyakorlatokhoz és eredményekhez.</w:t>
            </w:r>
          </w:p>
          <w:p w:rsidR="00000000" w:rsidDel="00000000" w:rsidP="00000000" w:rsidRDefault="00000000" w:rsidRPr="00000000" w14:paraId="000000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Értékek mentén orientálódik. </w:t>
            </w:r>
          </w:p>
          <w:p w:rsidR="00000000" w:rsidDel="00000000" w:rsidP="00000000" w:rsidRDefault="00000000" w:rsidRPr="00000000" w14:paraId="0000004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4. A hagyományos és az új megközelítést hordozó projektek társadalmi megismertetésére és megértetésére törekszik.</w:t>
            </w:r>
          </w:p>
          <w:p w:rsidR="00000000" w:rsidDel="00000000" w:rsidP="00000000" w:rsidRDefault="00000000" w:rsidRPr="00000000" w14:paraId="0000004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5. Aktívan keresi az együttműködést más tervezőművészeti ágak/más szakterületek szereplőivel.</w:t>
            </w:r>
          </w:p>
          <w:p w:rsidR="00000000" w:rsidDel="00000000" w:rsidP="00000000" w:rsidRDefault="00000000" w:rsidRPr="00000000" w14:paraId="0000005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6. Társadalmilag érzékeny és elkötelezett tervezői, kutatási témájának megválasztásában és azok létrehozásában. </w:t>
            </w:r>
          </w:p>
          <w:p w:rsidR="00000000" w:rsidDel="00000000" w:rsidP="00000000" w:rsidRDefault="00000000" w:rsidRPr="00000000" w14:paraId="0000005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7. Szakmája etikai normáit betartja. </w:t>
            </w:r>
          </w:p>
          <w:p w:rsidR="00000000" w:rsidDel="00000000" w:rsidP="00000000" w:rsidRDefault="00000000" w:rsidRPr="00000000" w14:paraId="00000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8. Kezdeményezőkészség jellemzi, szakmai gesztusaiban provokatív.</w:t>
            </w:r>
          </w:p>
          <w:p w:rsidR="00000000" w:rsidDel="00000000" w:rsidP="00000000" w:rsidRDefault="00000000" w:rsidRPr="00000000" w14:paraId="0000005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9. Megtalált tervezői témáival tartósan foglalkozik, értve az idő szerepét a tervezői személyiséggé válásban.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(M-FR-302 tantárgy leírása)</w:t>
            </w:r>
          </w:p>
          <w:p w:rsidR="00000000" w:rsidDel="00000000" w:rsidP="00000000" w:rsidRDefault="00000000" w:rsidRPr="00000000" w14:paraId="0000005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5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Szakmai önfelfogását az autonómia és önismeret jellemzi.</w:t>
            </w:r>
          </w:p>
          <w:p w:rsidR="00000000" w:rsidDel="00000000" w:rsidP="00000000" w:rsidRDefault="00000000" w:rsidRPr="00000000" w14:paraId="0000005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Rendszeresen kezdeményez, vezet és formál projekteket.</w:t>
            </w:r>
          </w:p>
          <w:p w:rsidR="00000000" w:rsidDel="00000000" w:rsidP="00000000" w:rsidRDefault="00000000" w:rsidRPr="00000000" w14:paraId="0000005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Önállóan megtervez és menedzsel közepes méretű design projekteket. </w:t>
            </w:r>
          </w:p>
          <w:p w:rsidR="00000000" w:rsidDel="00000000" w:rsidP="00000000" w:rsidRDefault="00000000" w:rsidRPr="00000000" w14:paraId="0000005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4. Autonóm, objektív egyensúly jellemzi tervezői működését.</w:t>
            </w:r>
          </w:p>
          <w:p w:rsidR="00000000" w:rsidDel="00000000" w:rsidP="00000000" w:rsidRDefault="00000000" w:rsidRPr="00000000" w14:paraId="0000005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5. Környezeti és társadalmi tudatossággal végzi tevékenységeit.</w:t>
            </w:r>
          </w:p>
          <w:p w:rsidR="00000000" w:rsidDel="00000000" w:rsidP="00000000" w:rsidRDefault="00000000" w:rsidRPr="00000000" w14:paraId="0000005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6. Együttműködést kezdeményez, melyben vezető szerepre törekszik.</w:t>
            </w:r>
          </w:p>
          <w:p w:rsidR="00000000" w:rsidDel="00000000" w:rsidP="00000000" w:rsidRDefault="00000000" w:rsidRPr="00000000" w14:paraId="0000005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7. Magas szintű autonóm tevékenykedés mellett mások munkájának irányítását is ellátja. </w:t>
            </w:r>
          </w:p>
          <w:p w:rsidR="00000000" w:rsidDel="00000000" w:rsidP="00000000" w:rsidRDefault="00000000" w:rsidRPr="00000000" w14:paraId="0000005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8. Tervezői/alkotói/művészeti projektek-csoportot vezet, a tagokat ösztönzi, tevékenységüket koordinálja új, korábban ismeretlen szituációkban is.</w:t>
            </w:r>
          </w:p>
          <w:p w:rsidR="00000000" w:rsidDel="00000000" w:rsidP="00000000" w:rsidRDefault="00000000" w:rsidRPr="00000000" w14:paraId="0000005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9. Alkotói folyamatokban társain túl önmagát is menedzseli.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(M-FR-302 tantárgy leírása)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 kurzus keretében feldolgozandó témakörök, témák: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beszédben fellelhető akadályok, nehézségek feltárása.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Logikai kapaszkodók kiépítése egy prezentáció előadásához.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Kommunikációs és koncentréciós készségek fejlesztése.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Önreflexió fejlesztése a beszédben.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0" w:firstLine="0"/>
              <w:rPr>
                <w:highlight w:val="yellow"/>
              </w:rPr>
            </w:pPr>
            <w:bookmarkStart w:colFirst="0" w:colLast="0" w:name="_heading=h.4r9bg5fy2uze" w:id="3"/>
            <w:bookmarkEnd w:id="3"/>
            <w:r w:rsidDel="00000000" w:rsidR="00000000" w:rsidRPr="00000000">
              <w:rPr>
                <w:highlight w:val="yellow"/>
                <w:rtl w:val="0"/>
              </w:rPr>
              <w:t xml:space="preserve">A kurzus menete, az egyes foglalkozások jellege és ütemezésük: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0" w:firstLine="0"/>
              <w:rPr/>
            </w:pPr>
            <w:bookmarkStart w:colFirst="0" w:colLast="0" w:name="_heading=h.r3di65i1tkd2" w:id="4"/>
            <w:bookmarkEnd w:id="4"/>
            <w:r w:rsidDel="00000000" w:rsidR="00000000" w:rsidRPr="00000000">
              <w:rPr>
                <w:rtl w:val="0"/>
              </w:rPr>
              <w:t xml:space="preserve">A kurzus hat alkalomból áll, öt csoportos és egy egyéni gyakorlati foglalkozást foglal magába.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Időpontok: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október 28. csütörtök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434343"/>
                <w:rtl w:val="0"/>
              </w:rPr>
              <w:t xml:space="preserve">13.40-16.30</w:t>
            </w:r>
            <w:r w:rsidDel="00000000" w:rsidR="00000000" w:rsidRPr="00000000">
              <w:rPr>
                <w:rtl w:val="0"/>
              </w:rPr>
              <w:t xml:space="preserve"> U_401 doktori co-working tér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november 2. kedd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434343"/>
                <w:rtl w:val="0"/>
              </w:rPr>
              <w:t xml:space="preserve">13.40-16.30</w:t>
            </w:r>
            <w:r w:rsidDel="00000000" w:rsidR="00000000" w:rsidRPr="00000000">
              <w:rPr>
                <w:rtl w:val="0"/>
              </w:rPr>
              <w:t xml:space="preserve"> U_401 doktori co-working tér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november  4. csütörtök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434343"/>
                <w:rtl w:val="0"/>
              </w:rPr>
              <w:t xml:space="preserve">13.40-16.30 </w:t>
            </w:r>
            <w:r w:rsidDel="00000000" w:rsidR="00000000" w:rsidRPr="00000000">
              <w:rPr>
                <w:rtl w:val="0"/>
              </w:rPr>
              <w:t xml:space="preserve">U_401 doktori co-working tér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november  9. kedd </w:t>
            </w:r>
            <w:r w:rsidDel="00000000" w:rsidR="00000000" w:rsidRPr="00000000">
              <w:rPr>
                <w:color w:val="434343"/>
                <w:rtl w:val="0"/>
              </w:rPr>
              <w:t xml:space="preserve">13.40-16.30</w:t>
            </w:r>
            <w:r w:rsidDel="00000000" w:rsidR="00000000" w:rsidRPr="00000000">
              <w:rPr>
                <w:rtl w:val="0"/>
              </w:rPr>
              <w:t xml:space="preserve"> TÉRKÍSÉRLETI Műterem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november  10. szerda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434343"/>
                <w:rtl w:val="0"/>
              </w:rPr>
              <w:t xml:space="preserve">13.40-16.30 </w:t>
            </w:r>
            <w:r w:rsidDel="00000000" w:rsidR="00000000" w:rsidRPr="00000000">
              <w:rPr>
                <w:rtl w:val="0"/>
              </w:rPr>
              <w:t xml:space="preserve">TÉRKÍSÉRLETI Műterem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november  11. csütörtök </w:t>
            </w:r>
            <w:r w:rsidDel="00000000" w:rsidR="00000000" w:rsidRPr="00000000">
              <w:rPr>
                <w:color w:val="434343"/>
                <w:rtl w:val="0"/>
              </w:rPr>
              <w:t xml:space="preserve">13.40-16.30 </w:t>
            </w:r>
            <w:r w:rsidDel="00000000" w:rsidR="00000000" w:rsidRPr="00000000">
              <w:rPr>
                <w:rtl w:val="0"/>
              </w:rPr>
              <w:t xml:space="preserve">TÉRKÍSÉRLETI 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hallgatók tennivalói, feladatai: 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órán való megjelenés, az esetenként felmerülő memoriterek elsajátítása, gyakorlatok elvégzése.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 tanulás környezete: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csoportos és egyéni gyakorlati feladatok számára is kényelmes, védett teret biztosító tantermek. (Térkísérleti műterem és UP 4. emelet Co-Working tér) 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Értékelés: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Közös értékelés szóban, személyre szabottan.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Teljesítendő követelmények: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kurzuson való megjelenés ( min. 5 alkalom),  aktív részvétel.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Értékelés módja: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kurzuson lezajlott gyakorlatok alapján közös és személyre szabott, szóbeli értékelést kapnak a hallgatók.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Az értékelés szempontjai </w:t>
            </w:r>
            <w:r w:rsidDel="00000000" w:rsidR="00000000" w:rsidRPr="00000000">
              <w:rPr>
                <w:rtl w:val="0"/>
              </w:rPr>
              <w:t xml:space="preserve">: </w:t>
              <w:br w:type="textWrapping"/>
              <w:t xml:space="preserve">Kommunikációs készségek fejlődése, a beszédben az önreflexió megjelenése, koncentrációs készségek fejlődése.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Az érdemjegy kiszámítása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Szóbeli értékelés, a hallgatók kurzus alatt tanúsított teljesítménye alapján, személyre szabottan. 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Weöres Sándor: Kínai templom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Ajánlott irodalom: 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Milan Kundera: A lét elviselhetetlen könnyűsége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Egyéb információk: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alatt előfordulhat olyan mozgás gyakorlat, amihez érdemes lazább, sportosabb öltözetben érkezni az órára.</w:t>
            </w:r>
          </w:p>
        </w:tc>
      </w:tr>
      <w:tr>
        <w:trPr>
          <w:cantSplit w:val="0"/>
          <w:trHeight w:val="1731.328125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.1093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nincs</w:t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ais.anna@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myeGw7Hhqw0J9r2lo8ZaK2y8WA==">AMUW2mURWTsIpyZC79CHm1t8Oh9ex6+kxtDou8u0oqvNuaMKvpB7itx25ZxJMiYndyQrq7a/yC3uNXRXtgwnswq44vR8jYoQilvrdSh77BXDXdoSaw/QAXumT0SSSltJ8WO/9qYBZYSGdVfvWn3LGfCYZ46c6BAp7/v8D5eh7scODn48kcFZHqjEe1brieqGEurdcq5qRVo2Irw70ePGIXYpe1KKNn46/Q==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