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3">
            <w:pPr>
              <w:pageBreakBefore w:val="0"/>
              <w:spacing w:after="0" w:line="240" w:lineRule="auto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Kurzus neve: Divattervezés kutatás és műterem III. - MŰTEREM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8">
            <w:pPr>
              <w:pageBreakBefore w:val="0"/>
              <w:spacing w:after="0" w:line="240" w:lineRule="auto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  <w:t xml:space="preserve">A kurzus oktatója/i, elérhetősége(i):</w:t>
            </w:r>
          </w:p>
          <w:p w:rsidR="00000000" w:rsidDel="00000000" w:rsidP="00000000" w:rsidRDefault="00000000" w:rsidRPr="00000000" w14:paraId="00000009">
            <w:pPr>
              <w:pageBreakBefore w:val="0"/>
              <w:spacing w:after="0" w:line="240" w:lineRule="auto"/>
              <w:rPr/>
            </w:pPr>
            <w:bookmarkStart w:colFirst="0" w:colLast="0" w:name="_heading=h.hqjz12457lp8" w:id="3"/>
            <w:bookmarkEnd w:id="3"/>
            <w:r w:rsidDel="00000000" w:rsidR="00000000" w:rsidRPr="00000000">
              <w:rPr>
                <w:rtl w:val="0"/>
              </w:rPr>
              <w:t xml:space="preserve">Nagy Adrien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info@riennedesign.com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pageBreakBefore w:val="0"/>
              <w:spacing w:after="0" w:line="240" w:lineRule="auto"/>
              <w:rPr/>
            </w:pPr>
            <w:bookmarkStart w:colFirst="0" w:colLast="0" w:name="_heading=h.6upqmy47etpv" w:id="4"/>
            <w:bookmarkEnd w:id="4"/>
            <w:r w:rsidDel="00000000" w:rsidR="00000000" w:rsidRPr="00000000">
              <w:rPr>
                <w:rtl w:val="0"/>
              </w:rPr>
              <w:t xml:space="preserve">Benczik Judit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benczik03@gmail.com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pageBreakBefore w:val="0"/>
              <w:spacing w:after="0" w:line="240" w:lineRule="auto"/>
              <w:rPr/>
            </w:pPr>
            <w:bookmarkStart w:colFirst="0" w:colLast="0" w:name="_heading=h.x1x0tackhh0e" w:id="5"/>
            <w:bookmarkEnd w:id="5"/>
            <w:r w:rsidDel="00000000" w:rsidR="00000000" w:rsidRPr="00000000">
              <w:rPr>
                <w:rtl w:val="0"/>
              </w:rPr>
              <w:t xml:space="preserve">Baráthné Kátai Anikó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anikokatai9@gmail.com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pageBreakBefore w:val="0"/>
              <w:spacing w:after="0" w:line="240" w:lineRule="auto"/>
              <w:rPr/>
            </w:pPr>
            <w:bookmarkStart w:colFirst="0" w:colLast="0" w:name="_heading=h.pe1guj3q0ayy" w:id="6"/>
            <w:bookmarkEnd w:id="6"/>
            <w:r w:rsidDel="00000000" w:rsidR="00000000" w:rsidRPr="00000000">
              <w:rPr>
                <w:rtl w:val="0"/>
              </w:rPr>
              <w:t xml:space="preserve">Olasz Andrásné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aolasz@mome.hu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pageBreakBefore w:val="0"/>
              <w:spacing w:after="0" w:line="240" w:lineRule="auto"/>
              <w:rPr/>
            </w:pPr>
            <w:bookmarkStart w:colFirst="0" w:colLast="0" w:name="_heading=h.5kwzocv5vqa6" w:id="7"/>
            <w:bookmarkEnd w:id="7"/>
            <w:r w:rsidDel="00000000" w:rsidR="00000000" w:rsidRPr="00000000">
              <w:rPr>
                <w:rtl w:val="0"/>
              </w:rPr>
              <w:t xml:space="preserve">Grőber Tibor 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bormuhely@freemail.hu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pageBreakBefore w:val="0"/>
              <w:spacing w:after="0" w:line="240" w:lineRule="auto"/>
              <w:rPr/>
            </w:pPr>
            <w:bookmarkStart w:colFirst="0" w:colLast="0" w:name="_heading=h.g3kk7uam6rg0" w:id="8"/>
            <w:bookmarkEnd w:id="8"/>
            <w:r w:rsidDel="00000000" w:rsidR="00000000" w:rsidRPr="00000000">
              <w:rPr>
                <w:rtl w:val="0"/>
              </w:rPr>
              <w:t xml:space="preserve">Czalek Éva </w:t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bormuhely@freemail.hu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0" w:line="240" w:lineRule="auto"/>
              <w:rPr/>
            </w:pPr>
            <w:bookmarkStart w:colFirst="0" w:colLast="0" w:name="_heading=h.whzm19edvd4v" w:id="9"/>
            <w:bookmarkEnd w:id="9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Kód: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M-TX-301-MŰTEREM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MA2</w:t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 helye a tantervben (szemeszter): őszi szemeszter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Kredit: a teljes tantárgy 15 kredit</w:t>
            </w:r>
          </w:p>
          <w:p w:rsidR="00000000" w:rsidDel="00000000" w:rsidP="00000000" w:rsidRDefault="00000000" w:rsidRPr="00000000" w14:paraId="0000001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Tanóraszám:</w:t>
            </w:r>
          </w:p>
          <w:p w:rsidR="00000000" w:rsidDel="00000000" w:rsidP="00000000" w:rsidRDefault="00000000" w:rsidRPr="00000000" w14:paraId="0000001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hallgatói munkaóra: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Típus: (szeminárium/előadás/</w:t>
            </w:r>
            <w:r w:rsidDel="00000000" w:rsidR="00000000" w:rsidRPr="00000000">
              <w:rPr>
                <w:u w:val="single"/>
                <w:rtl w:val="0"/>
              </w:rPr>
              <w:t xml:space="preserve">gyakorlat/</w:t>
            </w:r>
            <w:r w:rsidDel="00000000" w:rsidR="00000000" w:rsidRPr="00000000">
              <w:rPr>
                <w:rtl w:val="0"/>
              </w:rPr>
              <w:t xml:space="preserve">konzultáció stb.)</w:t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21">
            <w:pPr>
              <w:pageBreakBefore w:val="0"/>
              <w:tabs>
                <w:tab w:val="left" w:pos="448"/>
                <w:tab w:val="left" w:pos="217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 </w:t>
            </w:r>
          </w:p>
          <w:p w:rsidR="00000000" w:rsidDel="00000000" w:rsidP="00000000" w:rsidRDefault="00000000" w:rsidRPr="00000000" w14:paraId="0000002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előfeltétel: </w:t>
            </w:r>
          </w:p>
          <w:p w:rsidR="00000000" w:rsidDel="00000000" w:rsidP="00000000" w:rsidRDefault="00000000" w:rsidRPr="00000000" w14:paraId="00000025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M-TX-201-MŰTEREM</w:t>
            </w:r>
          </w:p>
          <w:p w:rsidR="00000000" w:rsidDel="00000000" w:rsidP="00000000" w:rsidRDefault="00000000" w:rsidRPr="00000000" w14:paraId="0000002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párhuzamosságok:</w:t>
            </w:r>
          </w:p>
          <w:p w:rsidR="00000000" w:rsidDel="00000000" w:rsidP="00000000" w:rsidRDefault="00000000" w:rsidRPr="00000000" w14:paraId="00000028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M-TX-301-TERVEZÉS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M-TX-301-SPECIÁLIS-TERVEZÉS</w:t>
            </w:r>
          </w:p>
          <w:p w:rsidR="00000000" w:rsidDel="00000000" w:rsidP="00000000" w:rsidRDefault="00000000" w:rsidRPr="00000000" w14:paraId="0000002A">
            <w:pPr>
              <w:pageBreakBefore w:val="0"/>
              <w:spacing w:after="0" w:line="240" w:lineRule="auto"/>
              <w:rPr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célja és alapelvei: </w:t>
            </w:r>
          </w:p>
          <w:p w:rsidR="00000000" w:rsidDel="00000000" w:rsidP="00000000" w:rsidRDefault="00000000" w:rsidRPr="00000000" w14:paraId="00000030">
            <w:pPr>
              <w:pageBreakBefore w:val="0"/>
              <w:spacing w:after="0" w:line="240" w:lineRule="auto"/>
              <w:rPr>
                <w:rFonts w:ascii="Roboto" w:cs="Roboto" w:eastAsia="Roboto" w:hAnsi="Roboto"/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18"/>
                <w:szCs w:val="18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3"/>
                <w:szCs w:val="23"/>
                <w:highlight w:val="white"/>
                <w:rtl w:val="0"/>
              </w:rPr>
              <w:t xml:space="preserve">A Future Nature program célja, hogy meghatározza a textil és környezete viszonyát anyagokon és technológiákon keresztül. A hagyományos textilekhez képest az innovatív, smart textilek másképp is  fukcionálnak és beépített integrált komponenseknek köszönhetően megtartják a textil karakterisztikáját. Képes adatokat rögzíteni, analizálni, tárolni, továbbítani és megjeleníteni. Képesek megjeleníteni környezetüket, reagálni rájuk és megváltoztatni bizonyos tulajdonságaikat. Minta, szerkezet, plaszticitás hármasságában az átjárhatóségot a léptékváltást biztosítja és teszi lehetővé a többi térbeli műfajban való megjelenését. A Future Nature ennek az intermediális szemléletnek alkalmazása az oktatásban, mely az Egyetemi képzésben a design szakok bármelyikével kapcsolatot teremthetnek.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18"/>
                <w:szCs w:val="18"/>
                <w:highlight w:val="white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31">
            <w:pPr>
              <w:pageBreakBefore w:val="0"/>
              <w:spacing w:after="0" w:line="240" w:lineRule="auto"/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(M-TX-301 tantárgy leírása)</w:t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3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Tudás:</w:t>
              <w:tab/>
            </w:r>
          </w:p>
          <w:p w:rsidR="00000000" w:rsidDel="00000000" w:rsidP="00000000" w:rsidRDefault="00000000" w:rsidRPr="00000000" w14:paraId="00000039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Behatóan ismeri a textil-, jelmez- és divattervezés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 terén végzett tervezői/alkotói tevékenységek alapjául szolgáló legjelentősebb anyagokat, technikákat, valamint a tevékenységek végzésének körülményeit saját szakmai specializációja terén is. </w:t>
            </w:r>
          </w:p>
          <w:p w:rsidR="00000000" w:rsidDel="00000000" w:rsidP="00000000" w:rsidRDefault="00000000" w:rsidRPr="00000000" w14:paraId="0000003A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Behatóan ismeri a textil-, jelmez- és divattervezés területéhez kapcsolódó vizuális kommunikációs és prezentációs eszközöket és csatornákat</w:t>
            </w:r>
          </w:p>
          <w:p w:rsidR="00000000" w:rsidDel="00000000" w:rsidP="00000000" w:rsidRDefault="00000000" w:rsidRPr="00000000" w14:paraId="0000003B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Érti a textil-, jelmez- és divattervezés filozófiáját. </w:t>
            </w:r>
          </w:p>
          <w:p w:rsidR="00000000" w:rsidDel="00000000" w:rsidP="00000000" w:rsidRDefault="00000000" w:rsidRPr="00000000" w14:paraId="0000003C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Érti a textil-, jelmez- és divattervezéshez kapcsolódó művészetfilozófiát, természettudományt és technológiát. </w:t>
            </w:r>
          </w:p>
          <w:p w:rsidR="00000000" w:rsidDel="00000000" w:rsidP="00000000" w:rsidRDefault="00000000" w:rsidRPr="00000000" w14:paraId="0000003D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Biztosan érti, hogy mi a kreativitás és hogyan kell alkalmazni a textil-, jelmez- és divattervezésben megtanult kreatív képességeket más típusú problémák megoldásához</w:t>
            </w:r>
          </w:p>
          <w:p w:rsidR="00000000" w:rsidDel="00000000" w:rsidP="00000000" w:rsidRDefault="00000000" w:rsidRPr="00000000" w14:paraId="0000003E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Részleteiben érti a textil-, jelmez- és divattervezés kapcsolódó más területek (pl. gazdaság, kultúra, jövőkutatás, ökológia, technlógia) alapvető tartalmait és általános elveit.</w:t>
            </w:r>
          </w:p>
          <w:p w:rsidR="00000000" w:rsidDel="00000000" w:rsidP="00000000" w:rsidRDefault="00000000" w:rsidRPr="00000000" w14:paraId="0000003F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Beható ismeretekkel rendelkezik a textil-, jelmez- és divattervezés szakmaként, illetve a kulturális intézményrendszer részeként való működéséről. </w:t>
            </w:r>
          </w:p>
          <w:p w:rsidR="00000000" w:rsidDel="00000000" w:rsidP="00000000" w:rsidRDefault="00000000" w:rsidRPr="00000000" w14:paraId="00000040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Részleteiben is ismeri a művészeti ágára vonatkozó etikai szabályokat és szerzői jogot. </w:t>
            </w:r>
          </w:p>
          <w:p w:rsidR="00000000" w:rsidDel="00000000" w:rsidP="00000000" w:rsidRDefault="00000000" w:rsidRPr="00000000" w14:paraId="00000041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Magas szinten érti a projektmendzsmentet. </w:t>
            </w:r>
          </w:p>
          <w:p w:rsidR="00000000" w:rsidDel="00000000" w:rsidP="00000000" w:rsidRDefault="00000000" w:rsidRPr="00000000" w14:paraId="00000042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Mélyrehatóan érti a saját vállalkozás működtetésének (jogi, pénzügyi, kereskedelmi) kérdéseit. </w:t>
            </w:r>
          </w:p>
          <w:p w:rsidR="00000000" w:rsidDel="00000000" w:rsidP="00000000" w:rsidRDefault="00000000" w:rsidRPr="00000000" w14:paraId="00000043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Érti a folyamatszervezés, idő- és erőforrás menedzsment alapvetéseit, főbb elemeit, alapvető működését és folyamatát.</w:t>
            </w: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44">
            <w:pPr>
              <w:pageBreakBefore w:val="0"/>
              <w:spacing w:after="0" w:line="240" w:lineRule="auto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(M-TX-301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Képesség:</w:t>
            </w:r>
          </w:p>
          <w:p w:rsidR="00000000" w:rsidDel="00000000" w:rsidP="00000000" w:rsidRDefault="00000000" w:rsidRPr="00000000" w14:paraId="00000047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értékelni saját szakmai tevékenységét, szakmai erősségeit, hiányosságait és tudását, kompetenciáit és alkotói, tervezői gyakorlatát folyzonosan naprakészen tartja, megújítja, fejleszti.</w:t>
            </w:r>
          </w:p>
          <w:p w:rsidR="00000000" w:rsidDel="00000000" w:rsidP="00000000" w:rsidRDefault="00000000" w:rsidRPr="00000000" w14:paraId="00000048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tanulmányai során elsajátított tudásra támaszkodva képes kreatívan cselekedni és reagálni komplex, váratlanul előálló és új stratégiai megközelítést követelő helyzetekben; felhalmozott eszköztárából képes adekvát módon választani. </w:t>
            </w:r>
          </w:p>
          <w:p w:rsidR="00000000" w:rsidDel="00000000" w:rsidP="00000000" w:rsidRDefault="00000000" w:rsidRPr="00000000" w14:paraId="00000049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Rendelkezik mindazzal a rutin technikai képességgel, amely lehetővé teszi, hogy önálló tervezői/alkotói/művészi elképzeléseit egyéni módon és szakmai biztonsággal valósítsa meg. </w:t>
            </w:r>
          </w:p>
          <w:p w:rsidR="00000000" w:rsidDel="00000000" w:rsidP="00000000" w:rsidRDefault="00000000" w:rsidRPr="00000000" w14:paraId="0000004A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textil-, jelmez- és divattervezés művészeti aspektusaira fókuszál, magas szinten ismeri a kapcsolódó művészeteket és tisztában van a kortárs művészet folyamataival. </w:t>
            </w:r>
          </w:p>
          <w:p w:rsidR="00000000" w:rsidDel="00000000" w:rsidP="00000000" w:rsidRDefault="00000000" w:rsidRPr="00000000" w14:paraId="0000004B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Hatékonyan kommunikál írásban, szóban, vizuális formákkal, anyanyelvén kívül legalább egy idegen nyelven is. </w:t>
            </w:r>
          </w:p>
          <w:p w:rsidR="00000000" w:rsidDel="00000000" w:rsidP="00000000" w:rsidRDefault="00000000" w:rsidRPr="00000000" w14:paraId="0000004C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Szakmai tevékenységét, eredményeit nyilvánosság előtt nagy biztonsággal és kompetenciával mutatja be, valamint magas szintű párbeszédet folytat szakmai közösségével, a társszakmák képviselőivel, szakértőkkel, ügyfelekkel, illetve laikus közönséggel a szakterületét érintő komplex témákban anyanyelvén és egy idegen nyelven.</w:t>
            </w:r>
          </w:p>
          <w:p w:rsidR="00000000" w:rsidDel="00000000" w:rsidP="00000000" w:rsidRDefault="00000000" w:rsidRPr="00000000" w14:paraId="0000004D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tanulmányai során szerzett tapasztalatokra támaszkodva képes a tudásanyag feldolgozására és kezelésére, valamint a textil-, jelmez- és divattervezés kívül is kifinomult kritikai ítélőképességgel rendelkezik. </w:t>
            </w:r>
          </w:p>
          <w:p w:rsidR="00000000" w:rsidDel="00000000" w:rsidP="00000000" w:rsidRDefault="00000000" w:rsidRPr="00000000" w14:paraId="0000004E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együtt gondolkodni és alkotni saját szakmai közegével. </w:t>
            </w:r>
          </w:p>
          <w:p w:rsidR="00000000" w:rsidDel="00000000" w:rsidP="00000000" w:rsidRDefault="00000000" w:rsidRPr="00000000" w14:paraId="0000004F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részt venni a textil-, jelmez- és divattervezés társadalmi, kulturális, művészeti, politikai, ökológiai és gazdasági kontextusban elfoglalt pozíciójáról folyó diszkusszióban. </w:t>
            </w:r>
          </w:p>
          <w:p w:rsidR="00000000" w:rsidDel="00000000" w:rsidP="00000000" w:rsidRDefault="00000000" w:rsidRPr="00000000" w14:paraId="00000050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kontextusban gondolkodni. </w:t>
            </w:r>
          </w:p>
          <w:p w:rsidR="00000000" w:rsidDel="00000000" w:rsidP="00000000" w:rsidRDefault="00000000" w:rsidRPr="00000000" w14:paraId="00000051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a tervezői/alkotói gyakorlat során új megközelítések, tudatosság és széleskörű átlátás kialakítására</w:t>
            </w:r>
          </w:p>
          <w:p w:rsidR="00000000" w:rsidDel="00000000" w:rsidP="00000000" w:rsidRDefault="00000000" w:rsidRPr="00000000" w14:paraId="00000052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nemzetközi kapcsolatokat építeni és együttműködni külföldi munka- vagy diáktársaival szakmai folyamatokban. </w:t>
            </w:r>
          </w:p>
          <w:p w:rsidR="00000000" w:rsidDel="00000000" w:rsidP="00000000" w:rsidRDefault="00000000" w:rsidRPr="00000000" w14:paraId="00000053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Különböző hozott tudásokat fogad be és épít be gondolkodásába. </w:t>
            </w:r>
          </w:p>
          <w:p w:rsidR="00000000" w:rsidDel="00000000" w:rsidP="00000000" w:rsidRDefault="00000000" w:rsidRPr="00000000" w14:paraId="00000054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Interdiszciplináris alkotóközegben saját szakterületét kompetensen és magas színvonalon képviseli</w:t>
            </w:r>
          </w:p>
          <w:p w:rsidR="00000000" w:rsidDel="00000000" w:rsidP="00000000" w:rsidRDefault="00000000" w:rsidRPr="00000000" w14:paraId="00000055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érvényesíteni saját tervezői/alkotói/művészeti tevékenységének végzésére, valamint annak feltételrendszerére, megfelelő körülményeire vonatkozó önálló elvárásait; ennek érdekében hatékonyan, meggyőzően kommunikál. </w:t>
            </w:r>
          </w:p>
          <w:p w:rsidR="00000000" w:rsidDel="00000000" w:rsidP="00000000" w:rsidRDefault="00000000" w:rsidRPr="00000000" w14:paraId="00000056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alkalmazni szakterülete etikai normáit. </w:t>
            </w:r>
          </w:p>
          <w:p w:rsidR="00000000" w:rsidDel="00000000" w:rsidP="00000000" w:rsidRDefault="00000000" w:rsidRPr="00000000" w14:paraId="00000057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Szakmai álláspontját érvekkel képviseli vitahelyzetekben, együttműködés során képes a konfliktuskezelésre</w:t>
            </w: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58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(M-TX-301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Attitűd:</w:t>
              <w:tab/>
            </w:r>
          </w:p>
          <w:p w:rsidR="00000000" w:rsidDel="00000000" w:rsidP="00000000" w:rsidRDefault="00000000" w:rsidRPr="00000000" w14:paraId="0000005B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“Törekszik arra, hogy alkotó módon vegyen részt tervek, művészeti produkciók, önálló alkotások létrehozásában. </w:t>
            </w:r>
          </w:p>
          <w:p w:rsidR="00000000" w:rsidDel="00000000" w:rsidP="00000000" w:rsidRDefault="00000000" w:rsidRPr="00000000" w14:paraId="0000005C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Kiforrott kritikai érzékkel viszonyul a textil-, jelmez- és divattervezés stílusirányzataihoz, történeti, valamint kortárs alkotásaihoz, a különböző tervezői/alkotói gyakorlatokhoz és eredményekhez </w:t>
            </w:r>
          </w:p>
          <w:p w:rsidR="00000000" w:rsidDel="00000000" w:rsidP="00000000" w:rsidRDefault="00000000" w:rsidRPr="00000000" w14:paraId="0000005D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Nyitottság, befogadás jellemzi alkotói/tervezői szemléletmódját. </w:t>
            </w:r>
          </w:p>
          <w:p w:rsidR="00000000" w:rsidDel="00000000" w:rsidP="00000000" w:rsidRDefault="00000000" w:rsidRPr="00000000" w14:paraId="0000005E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A hagyományos és az új megközelítést hordozó művészeti alkotások, művek társadalmi megismertetésére és megértetésére törekszik.</w:t>
            </w:r>
          </w:p>
          <w:p w:rsidR="00000000" w:rsidDel="00000000" w:rsidP="00000000" w:rsidRDefault="00000000" w:rsidRPr="00000000" w14:paraId="0000005F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Aktívan keresi az új ismereteket, módszereket, kreatív, dinamikus megvalósítási lehetőségeket. </w:t>
            </w:r>
          </w:p>
          <w:p w:rsidR="00000000" w:rsidDel="00000000" w:rsidP="00000000" w:rsidRDefault="00000000" w:rsidRPr="00000000" w14:paraId="00000060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Aktívan keresi az együttműködést más művészeti ágak/más szakterületek szereplőivel. </w:t>
            </w:r>
          </w:p>
          <w:p w:rsidR="00000000" w:rsidDel="00000000" w:rsidP="00000000" w:rsidRDefault="00000000" w:rsidRPr="00000000" w14:paraId="00000061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Társadalmilag érzékeny és elkötelezett tervei, művészeti alkotásai témájának megválasztásában és azok létrehozásában. </w:t>
            </w:r>
          </w:p>
          <w:p w:rsidR="00000000" w:rsidDel="00000000" w:rsidP="00000000" w:rsidRDefault="00000000" w:rsidRPr="00000000" w14:paraId="00000062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Szakmája etikai normáit betartja. </w:t>
            </w:r>
          </w:p>
          <w:p w:rsidR="00000000" w:rsidDel="00000000" w:rsidP="00000000" w:rsidRDefault="00000000" w:rsidRPr="00000000" w14:paraId="00000063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Nyitottan és tudatosan bővíti szakmagyakorlási és továbbképzési lehetőségeit. </w:t>
            </w:r>
          </w:p>
          <w:p w:rsidR="00000000" w:rsidDel="00000000" w:rsidP="00000000" w:rsidRDefault="00000000" w:rsidRPr="00000000" w14:paraId="00000064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Kompetenciáit egy életprogram keretében valósítja meg. </w:t>
            </w:r>
          </w:p>
          <w:p w:rsidR="00000000" w:rsidDel="00000000" w:rsidP="00000000" w:rsidRDefault="00000000" w:rsidRPr="00000000" w14:paraId="00000065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Kezdeményezőkészség jellemzi, szakmai gesztusaiban provokatív. </w:t>
            </w:r>
          </w:p>
          <w:p w:rsidR="00000000" w:rsidDel="00000000" w:rsidP="00000000" w:rsidRDefault="00000000" w:rsidRPr="00000000" w14:paraId="00000066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Megtalált tervezői, alkotói témáival tartósan foglalkozik, értve az idő szerepét az tervezői/alkotói személyiséggé válásban.</w:t>
            </w: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“</w:t>
            </w:r>
          </w:p>
          <w:p w:rsidR="00000000" w:rsidDel="00000000" w:rsidP="00000000" w:rsidRDefault="00000000" w:rsidRPr="00000000" w14:paraId="00000067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(M-TX-301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Autonómia és felelősségvállalás:</w:t>
            </w:r>
          </w:p>
          <w:p w:rsidR="00000000" w:rsidDel="00000000" w:rsidP="00000000" w:rsidRDefault="00000000" w:rsidRPr="00000000" w14:paraId="0000006A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Szakmai önfelfogását az autonómia és önismeret jellemzi. </w:t>
            </w:r>
          </w:p>
          <w:p w:rsidR="00000000" w:rsidDel="00000000" w:rsidP="00000000" w:rsidRDefault="00000000" w:rsidRPr="00000000" w14:paraId="0000006B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Szakmai identitása egyértelműen kialakult. </w:t>
            </w:r>
          </w:p>
          <w:p w:rsidR="00000000" w:rsidDel="00000000" w:rsidP="00000000" w:rsidRDefault="00000000" w:rsidRPr="00000000" w14:paraId="0000006C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Rendszeresen kezdeményez, vezet és formál projekteket. </w:t>
            </w:r>
          </w:p>
          <w:p w:rsidR="00000000" w:rsidDel="00000000" w:rsidP="00000000" w:rsidRDefault="00000000" w:rsidRPr="00000000" w14:paraId="0000006D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Alkotó erő, önállóság, autonómia jellemzi. </w:t>
            </w:r>
          </w:p>
          <w:p w:rsidR="00000000" w:rsidDel="00000000" w:rsidP="00000000" w:rsidRDefault="00000000" w:rsidRPr="00000000" w14:paraId="0000006E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Önállóan megtervez és menedzsel közepes méretű textil-, jelmez- és divattervezés projekteket. </w:t>
            </w:r>
          </w:p>
          <w:p w:rsidR="00000000" w:rsidDel="00000000" w:rsidP="00000000" w:rsidRDefault="00000000" w:rsidRPr="00000000" w14:paraId="0000006F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Nagyméretű textil-, jelmez- és divattervezés illetve kutatás-fejlesztési projektek nagyobb részeiért felelősséget vállal a projektcsapat tagjaként. </w:t>
            </w:r>
          </w:p>
          <w:p w:rsidR="00000000" w:rsidDel="00000000" w:rsidP="00000000" w:rsidRDefault="00000000" w:rsidRPr="00000000" w14:paraId="00000070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Környezeti tudatossággal végzi tevékenységeit.</w:t>
            </w:r>
          </w:p>
          <w:p w:rsidR="00000000" w:rsidDel="00000000" w:rsidP="00000000" w:rsidRDefault="00000000" w:rsidRPr="00000000" w14:paraId="00000071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Saját művészeti koncepciót alkot, amelyet önállóan és professzionálisan valósít meg.</w:t>
            </w:r>
          </w:p>
          <w:p w:rsidR="00000000" w:rsidDel="00000000" w:rsidP="00000000" w:rsidRDefault="00000000" w:rsidRPr="00000000" w14:paraId="00000072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Összművészeti, illetve multidiszciplináris tevékenységekben is autonóm módon és felelősen tevékenykedik </w:t>
            </w:r>
          </w:p>
          <w:p w:rsidR="00000000" w:rsidDel="00000000" w:rsidP="00000000" w:rsidRDefault="00000000" w:rsidRPr="00000000" w14:paraId="00000073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Magas szintű autonóm tevékenykedés mellett mások munkájának irányítását is ellátja. </w:t>
            </w:r>
          </w:p>
          <w:p w:rsidR="00000000" w:rsidDel="00000000" w:rsidP="00000000" w:rsidRDefault="00000000" w:rsidRPr="00000000" w14:paraId="00000074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Tervezői/alkotói/művészeti projektek-csoportot vezet, a tagokat ösztönzi, tevékenységüket koordinálja új, korábban ismeretlen szituációkban is</w:t>
            </w:r>
          </w:p>
          <w:p w:rsidR="00000000" w:rsidDel="00000000" w:rsidP="00000000" w:rsidRDefault="00000000" w:rsidRPr="00000000" w14:paraId="00000075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Társadalmilag érzékeny és elkötelezett tervei, művészeti alkotásai célközönségének kiválasztásában és ahhoz történő eljuttatásában. </w:t>
            </w:r>
          </w:p>
          <w:p w:rsidR="00000000" w:rsidDel="00000000" w:rsidP="00000000" w:rsidRDefault="00000000" w:rsidRPr="00000000" w14:paraId="00000076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Elkötelezett szakmája etikai normái iránt. </w:t>
            </w:r>
          </w:p>
          <w:p w:rsidR="00000000" w:rsidDel="00000000" w:rsidP="00000000" w:rsidRDefault="00000000" w:rsidRPr="00000000" w14:paraId="00000077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Alkotói folyamatokban társain túl önmagát is menedzseli.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7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(M-TX-301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7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MELLÉNY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85">
            <w:pPr>
              <w:pageBreakBefore w:val="0"/>
              <w:spacing w:after="0" w:line="240" w:lineRule="auto"/>
              <w:ind w:left="134" w:hanging="134"/>
              <w:rPr/>
            </w:pPr>
            <w:bookmarkStart w:colFirst="0" w:colLast="0" w:name="_heading=h.3znysh7" w:id="10"/>
            <w:bookmarkEnd w:id="10"/>
            <w:r w:rsidDel="00000000" w:rsidR="00000000" w:rsidRPr="00000000">
              <w:rPr>
                <w:rtl w:val="0"/>
              </w:rPr>
              <w:t xml:space="preserve">A kurzus menete, az egyes foglalkozások jellege és ütemezésük (több tanár esetén akár a tanári közreműködés megosztását is jelezve:</w:t>
            </w:r>
          </w:p>
          <w:p w:rsidR="00000000" w:rsidDel="00000000" w:rsidP="00000000" w:rsidRDefault="00000000" w:rsidRPr="00000000" w14:paraId="0000008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hallgatók tennivalói, feladatai: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MELLÉNY</w:t>
            </w:r>
          </w:p>
          <w:p w:rsidR="00000000" w:rsidDel="00000000" w:rsidP="00000000" w:rsidRDefault="00000000" w:rsidRPr="00000000" w14:paraId="00000089">
            <w:pPr>
              <w:spacing w:after="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Készíts 6 db mellény makettet, tetszőleges makettező anyagból és technikával. Törekedj egységes színválasztásra, de kipróbálhatsz többféle anyagkaraktert, használhatsz funkcionális kelléket is. A feladat megoldható kötött anyagból, megfelelő technológiával, esetleg a kötős műhely igénybevételével is.</w:t>
            </w:r>
          </w:p>
          <w:p w:rsidR="00000000" w:rsidDel="00000000" w:rsidP="00000000" w:rsidRDefault="00000000" w:rsidRPr="00000000" w14:paraId="0000008A">
            <w:pPr>
              <w:spacing w:after="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Aki bőrös megoldásokat szeretne gyakorolni, azok gondolkodhatnak mellkasra rögzíthető tárgyban, pántrendszerben.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tanulás környezete: (pl. tanterem, stúdió, műterem, külső helyszín, online, vállalati gyakorlat stb.)</w:t>
            </w:r>
          </w:p>
          <w:p w:rsidR="00000000" w:rsidDel="00000000" w:rsidP="00000000" w:rsidRDefault="00000000" w:rsidRPr="00000000" w14:paraId="0000008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9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(Több tanár és tanáronként külön értékelés esetén tanáronként megbontva)</w:t>
            </w:r>
          </w:p>
          <w:p w:rsidR="00000000" w:rsidDel="00000000" w:rsidP="00000000" w:rsidRDefault="00000000" w:rsidRPr="00000000" w14:paraId="0000009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Teljesítendő követelmények:</w:t>
            </w:r>
          </w:p>
          <w:p w:rsidR="00000000" w:rsidDel="00000000" w:rsidP="00000000" w:rsidRDefault="00000000" w:rsidRPr="00000000" w14:paraId="0000009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ageBreakBefore w:val="0"/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Értékelés módja: (milyen módszerekkel zajlik az értékelés {teszt, szóbeli felelet, gyakorlati demonstráció stb.})</w:t>
            </w:r>
          </w:p>
          <w:p w:rsidR="00000000" w:rsidDel="00000000" w:rsidP="00000000" w:rsidRDefault="00000000" w:rsidRPr="00000000" w14:paraId="00000098">
            <w:pPr>
              <w:pageBreakBefore w:val="0"/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Az értékelés szempontjai (mi mindent veszünk figyelembe az értékelésben): </w:t>
            </w:r>
          </w:p>
          <w:p w:rsidR="00000000" w:rsidDel="00000000" w:rsidP="00000000" w:rsidRDefault="00000000" w:rsidRPr="00000000" w14:paraId="0000009A">
            <w:pPr>
              <w:pageBreakBefore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ageBreakBefore w:val="0"/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Az érdemjegy kiszámítása (az egyes értékelt követelmények eredménye hogyan jelenik meg a végső érdemjegyben? {pl. arányok, pontok, súlyok}): </w:t>
            </w:r>
          </w:p>
          <w:p w:rsidR="00000000" w:rsidDel="00000000" w:rsidP="00000000" w:rsidRDefault="00000000" w:rsidRPr="00000000" w14:paraId="000000A1">
            <w:pPr>
              <w:pageBreakBefore w:val="0"/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ageBreakBefore w:val="0"/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Ez a kurzus az M-TX-301, Divattervezés kutatás és műterem III. tantárgy része, melyet a következő kurzusokkal együtt alkot:</w:t>
            </w:r>
          </w:p>
          <w:p w:rsidR="00000000" w:rsidDel="00000000" w:rsidP="00000000" w:rsidRDefault="00000000" w:rsidRPr="00000000" w14:paraId="000000A3">
            <w:pPr>
              <w:pageBreakBefore w:val="0"/>
              <w:numPr>
                <w:ilvl w:val="0"/>
                <w:numId w:val="3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M-TX-301-TERVEZÉS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ageBreakBefore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M-TX-301-SPECIÁLIS-TERVEZÉS</w:t>
            </w:r>
          </w:p>
          <w:p w:rsidR="00000000" w:rsidDel="00000000" w:rsidP="00000000" w:rsidRDefault="00000000" w:rsidRPr="00000000" w14:paraId="000000A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tantárgyi jegy kiszámítása során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M-TX-301-</w:t>
            </w:r>
            <w:r w:rsidDel="00000000" w:rsidR="00000000" w:rsidRPr="00000000">
              <w:rPr>
                <w:rtl w:val="0"/>
              </w:rPr>
              <w:t xml:space="preserve">TERVEZÉS, Tervezés kurzus jegye duplán számít és ezzel együtt a Műterem és a Speciális tervezés kurzusok jegyeit átlagoljuk, majd a kerekítés általános szabályait alkalmazzuk.</w:t>
            </w:r>
          </w:p>
          <w:p w:rsidR="00000000" w:rsidDel="00000000" w:rsidP="00000000" w:rsidRDefault="00000000" w:rsidRPr="00000000" w14:paraId="000000A6">
            <w:pPr>
              <w:pageBreakBefore w:val="0"/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A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ageBreakBefore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Egyéb információk: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felmentés adható egyes kompetenciák megszerzése, feladatok teljesítése alól, 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más, tevékenységgel egyes feladatok kiválhatók, 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teljes felmentés adható.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Tanórán kívüli konzultációs időpontok és helyszín:</w:t>
            </w:r>
          </w:p>
          <w:p w:rsidR="00000000" w:rsidDel="00000000" w:rsidP="00000000" w:rsidRDefault="00000000" w:rsidRPr="00000000" w14:paraId="000000C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572625"/>
  </w:style>
  <w:style w:type="paragraph" w:styleId="Cmsor2">
    <w:name w:val="heading 2"/>
    <w:basedOn w:val="Norml"/>
    <w:next w:val="Norml"/>
    <w:link w:val="Cmsor2Char"/>
    <w:qFormat w:val="1"/>
    <w:rsid w:val="00572625"/>
    <w:pPr>
      <w:keepNext w:val="1"/>
      <w:spacing w:after="60" w:before="240" w:line="240" w:lineRule="auto"/>
      <w:outlineLvl w:val="1"/>
    </w:pPr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rsid w:val="00572625"/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paragraph" w:styleId="Listaszerbekezds1" w:customStyle="1">
    <w:name w:val="Listaszerű bekezdés1"/>
    <w:basedOn w:val="Norml"/>
    <w:rsid w:val="00572625"/>
    <w:pPr>
      <w:spacing w:after="0" w:line="240" w:lineRule="auto"/>
      <w:ind w:left="720" w:firstLine="567"/>
      <w:contextualSpacing w:val="1"/>
      <w:jc w:val="both"/>
    </w:pPr>
    <w:rPr>
      <w:rFonts w:ascii="Calibri" w:cs="Calibri" w:eastAsia="PMingLiU" w:hAnsi="Calibri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bormuhely@freemail.hu" TargetMode="External"/><Relationship Id="rId10" Type="http://schemas.openxmlformats.org/officeDocument/2006/relationships/hyperlink" Target="mailto:aolasz@mome.hu" TargetMode="External"/><Relationship Id="rId12" Type="http://schemas.openxmlformats.org/officeDocument/2006/relationships/hyperlink" Target="mailto:bormuhely@freemail.hu" TargetMode="External"/><Relationship Id="rId9" Type="http://schemas.openxmlformats.org/officeDocument/2006/relationships/hyperlink" Target="mailto:anikokatai9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riennedesign.com" TargetMode="External"/><Relationship Id="rId8" Type="http://schemas.openxmlformats.org/officeDocument/2006/relationships/hyperlink" Target="mailto:benczik03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hnFyRMqee1ow6sTy5Gr3pLlRcw==">AMUW2mXwOLBQMiHoHWO2XIr4s9cHvWgRCE+SBrBQRMaZ9ysYCFGmCs4HxhhmpUEGrwiN8p/gI4wMOkvpZs0JeQMm4LS74qw7c8Ae9SrWhKSiPAAXnhRggVgAxHkOSJZAAdOp2+XqWC8aCsddqYAgGvNDsUuofSZ68C5D35bteMvDzfuCA+aXqVbU8VvOteS5xG46y8Updy19e8hF7YpjfmMlGz4tEXJ5/CUh87lKZEfrzWlywuoowkAw1qQiIbSroSUGYVmcQIKN9xnWXOyYLVP8vx2S6pAq6tPUyfyf1NqFKhE/QfSutJwdPomzlCo3PeFitAC239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2020-11-10T13:19:00Z</dcterms:created>
  <dc:creator>Szőllősi Tímea</dc:creator>
</cp:coreProperties>
</file>