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Fémműves kutatás és tervezés 1. - INTEGRÁLÓ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Vági Flóra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vagi.flora@mome.hu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M-FM-101-INTEGRALO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Ékszertervezés és fémművesség MA1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 (a teljes tantárgy)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24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D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nincs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kurzus: M-FM-101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“A jövő- és életmódkutatáson alapuló tervezési stúdium sor környezet- és életmód centrikus, társadalomtudatos, problémakezelő, progresszív és innovatív szemléletet közvetít. A "Fémműves kutatás és tervezés 1-2-3." tantárgycsoport átfogja a sorozatban gyártott, a kis szériában többszörözött tárgyak tervezését és az egyedi, autonóm tárgyak alkotásától, a limitált darabszámú, a stúdió művészet között húzódó széles területet. 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kurzus sorozat célja, hogy diplomázó hallgatóink önálló tervezőművészek, tárgyalkotó stúdió vezetők vagy modern manufaktúra alapítók legyenek. MA hallgatóink a kreatív designipar, illetve a szolgáltatás centrikus, egyedi igényeket magas színvonalon megtervezett és kivitelezett tárgyakkal kiszolgáló „új kézműves” (New Craft) közösség nemzetközi szinten is releváns tagjai lesznek.”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(M-FM-101 tantárgy leírása)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“1) Magas szinten ismeri a design és a tárgyalkotás terén végzett tervezői, alkotói tevékenységek alapjául szolgáló folyamatokat és koncepciókat. </w:t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Magas szinten ismeri a design és tárgyalkotás területén ismert tervezési módszertant, azokban jártas.</w:t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Magas szinten ismeri a design és tárgyalkotás alapvető ötletfejlesztési, értékelési és szelekciós módszereit.</w:t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Magas szinten Ismeri a szaknyelvet (írásos, szóbeli és vizuális).</w:t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Magas szinten Ismeri a társadalomtudományok közül a művészettörténet és a kultúrtörténet általános és szakmaorientált területeit.</w:t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Magas szinten ismeri és alkalmazza a kutatásmódszertan aktuális formáit. </w:t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7) Magas szinten ismeri és alkalmazza saját szakterülete, továbbá más művészeti ágak, valamint más szakterületek, kiemelten a gazdasági, társadalmi, technológiai szakterületek közötti kapcsolódásokat</w:t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8) Érti az egyedi és kis szériában, manufakturális körülmények között többszörözhető tárgyak tervezéséhez és kivitelezéséhez szükséges projektmenedzsment működését”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(M-FM-101 tantárgy leírása)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Képes a design és tárgyalkotás gyakorlása során tudatos és kreatív munkát végezni, komplexszakmai problémákat azonosít és old meg a tervezés és a kivitelezés során.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Képes szakmai, technikai, anyagmanipulációs tudását magas szinten alkalmazni tervezői, alkotói elképzeléseinek megvalósításához.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Képes progresszív ötletfejlesztési elveket adaptálni tárgyalkotó specifikus problémák megoldására. 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Képes tudását, intuícióját és ötleteit, mint hajtóerőt alkalmazni a tervek és koncepciók fejlesztésére és ötleteinek kivitelezésére. </w:t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Releváns adatokat gyűjt, majd azokat elemzi és interpretálja a tervezői, alkotói koncepciók fejlesztéséhez és kivitelezéséhez.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Képes magas szinten kommunikálni mások és saját tervezői koncepcióiról, megoldásairól és folyamatairól társaival, szakmája szakembereivel.</w:t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7) Képes a szerzett ismeretekre támaszkodva a tudásanyag analízisére, feldolgozására, kezelésére és fejlesztésére. </w:t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8) Képes a tárgyalkotó tervezéshez kötődő háttér kutatásokat és kísérleteket végrehajtani, az eredményeket feldolgozni és alkalmazni.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9) Tervezői tevékenysége során más szakterületek szereplőivel hatékonyan működik együtt.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10) Képes rugalmasan alkalmazkodni az aktuális társadalmi és gazdasági változásokra és relevánsan reagálni a kihívásokra, jelenségekre.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(M-FM-101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Motivált abban, hogy érintett szereplőkkel közösen vagy önállóan hozzon létre terveket, termékeket, alkotásokat vagy részt vegyen más szakterületekkel közös projektek létrehozásában.</w:t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Bírálatokat, véleményeket képes elfogadni, illetve megfogalmazni. Korrekt módon reagál, érvel, témát vitat, párbeszédre törekszik.</w:t>
            </w:r>
          </w:p>
          <w:p w:rsidR="00000000" w:rsidDel="00000000" w:rsidP="00000000" w:rsidRDefault="00000000" w:rsidRPr="00000000" w14:paraId="0000004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Nyitottan és napi szinten követi az aktuális szakirodalmat. </w:t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A tudományos alapelvek iránt elkötelezett.</w:t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Kompromisszumképes.</w:t>
            </w:r>
          </w:p>
          <w:p w:rsidR="00000000" w:rsidDel="00000000" w:rsidP="00000000" w:rsidRDefault="00000000" w:rsidRPr="00000000" w14:paraId="0000005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Betartja szakmájának etikai normáit.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(M-FM-101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ind w:left="141.73228346456688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Felelősséggel gondolkodik szakmájáról.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ind w:left="141.73228346456688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Az adott keretrendszerben önállóan halad, ha szükséges alakítja és fejleszti azt.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ind w:left="141.73228346456688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A kutatás folyamán felelős döntéseket hoz és azok mentén halad. . 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ind w:left="141.73228346456688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Nyitottan és kommunikatívan vesz részt projektek kialakításában, formálásában. 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ind w:left="141.73228346456688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Elfogadja, formálja és hitelesen képviseli szakterületének társadalmi szerepét, értékeit.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(M-FM-101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ind w:left="141.73228346456688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60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  Bevezetés</w:t>
            </w:r>
          </w:p>
          <w:p w:rsidR="00000000" w:rsidDel="00000000" w:rsidP="00000000" w:rsidRDefault="00000000" w:rsidRPr="00000000" w14:paraId="00000061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 . Design thinking 1 –tervezésmódszertani alapok – Csernátony Fanni</w:t>
            </w:r>
          </w:p>
          <w:p w:rsidR="00000000" w:rsidDel="00000000" w:rsidP="00000000" w:rsidRDefault="00000000" w:rsidRPr="00000000" w14:paraId="00000062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  Kutatásmódszertani alapok- </w:t>
            </w:r>
          </w:p>
          <w:p w:rsidR="00000000" w:rsidDel="00000000" w:rsidP="00000000" w:rsidRDefault="00000000" w:rsidRPr="00000000" w14:paraId="00000063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   Prezentációs gyakorlatok 1 </w:t>
            </w:r>
          </w:p>
          <w:p w:rsidR="00000000" w:rsidDel="00000000" w:rsidP="00000000" w:rsidRDefault="00000000" w:rsidRPr="00000000" w14:paraId="00000064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Kurzushét/10. 18-22.</w:t>
            </w:r>
          </w:p>
          <w:p w:rsidR="00000000" w:rsidDel="00000000" w:rsidP="00000000" w:rsidRDefault="00000000" w:rsidRPr="00000000" w14:paraId="00000065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Prezentációs gyakorlatok 2</w:t>
            </w:r>
          </w:p>
          <w:p w:rsidR="00000000" w:rsidDel="00000000" w:rsidP="00000000" w:rsidRDefault="00000000" w:rsidRPr="00000000" w14:paraId="00000066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6-7. Utak/ design és/ vagy autonóm művészet/beszélgetések művészekkel (alumik különböző generációkból)</w:t>
            </w:r>
          </w:p>
          <w:p w:rsidR="00000000" w:rsidDel="00000000" w:rsidP="00000000" w:rsidRDefault="00000000" w:rsidRPr="00000000" w14:paraId="00000067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Galériák, kortárs kiállító terek, műtárgypiac – beszélgetés galériatulajdonosokkal, műgyűjtővel,      kurátorral, művésszel </w:t>
            </w:r>
          </w:p>
          <w:p w:rsidR="00000000" w:rsidDel="00000000" w:rsidP="00000000" w:rsidRDefault="00000000" w:rsidRPr="00000000" w14:paraId="00000068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Design vagy/és műtárgy</w:t>
            </w:r>
          </w:p>
          <w:p w:rsidR="00000000" w:rsidDel="00000000" w:rsidP="00000000" w:rsidRDefault="00000000" w:rsidRPr="00000000" w14:paraId="00000069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9-11. Nemzetközi kortárs tárgytörténet</w:t>
            </w:r>
          </w:p>
          <w:p w:rsidR="00000000" w:rsidDel="00000000" w:rsidP="00000000" w:rsidRDefault="00000000" w:rsidRPr="00000000" w14:paraId="0000006A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  Kurzus zárás- beszélgetés a félév előadásairól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 Prezentációk összeállítása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</w:t>
            </w:r>
            <w:r w:rsidDel="00000000" w:rsidR="00000000" w:rsidRPr="00000000">
              <w:rPr>
                <w:u w:val="single"/>
                <w:rtl w:val="0"/>
              </w:rPr>
              <w:t xml:space="preserve"> tanterem, stúdió, műterem, külső helyszín, online,</w:t>
            </w:r>
            <w:r w:rsidDel="00000000" w:rsidR="00000000" w:rsidRPr="00000000">
              <w:rPr>
                <w:rtl w:val="0"/>
              </w:rPr>
              <w:t xml:space="preserve"> vállalati gyakorlat stb.)</w:t>
            </w:r>
          </w:p>
          <w:p w:rsidR="00000000" w:rsidDel="00000000" w:rsidP="00000000" w:rsidRDefault="00000000" w:rsidRPr="00000000" w14:paraId="00000070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az M-FM-101 tantárgy (Fémműves kutatás és tervezés 1.)  része, melyet az M-FM-101, Tervezés kurzussal együtt alkot.</w:t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tantárgyi jegy számítása során az M-FM-101, Tervezés kurzus jegye duplán számít, majd ezzel együtt vesszük a számtani átlagát a két kurzus érdemjegyeinek. Ezután a kerekítés általános szabályai szerint járunk el.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agi.flora@mo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8id5dS276xTris4Illt7WHpynw==">AMUW2mWdAu469UewuaUA5eMZV4bFF9UTpPXZbLvW1dxx5KnVlR9a4VftAp4Jpzh2ge2lDoodmuUAZ6YPWqc6cANXymDk08afUEui8Vzsiu6CJWBFzGTXqWSY6WqVB0vM7llc6agx5GaknNSXfL0T0jWtKOuZNLof25DNwVt/1ylhUcWsF4Nkj1w=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