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Kurzusleírás (tematika)</w:t>
      </w:r>
    </w:p>
    <w:tbl>
      <w:tblPr>
        <w:tblStyle w:val="Table1"/>
        <w:tblW w:w="9498.0" w:type="dxa"/>
        <w:jc w:val="left"/>
        <w:tblInd w:w="-150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200"/>
        <w:gridCol w:w="1911"/>
        <w:gridCol w:w="1560"/>
        <w:gridCol w:w="1559"/>
        <w:gridCol w:w="2268"/>
        <w:tblGridChange w:id="0">
          <w:tblGrid>
            <w:gridCol w:w="2200"/>
            <w:gridCol w:w="1911"/>
            <w:gridCol w:w="1560"/>
            <w:gridCol w:w="1559"/>
            <w:gridCol w:w="2268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Kurzus neve: Kommunikációs modul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  <w:t xml:space="preserve">A kurzus oktatója/i, elérhetősége(i):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bookmarkStart w:colFirst="0" w:colLast="0" w:name="_heading=h.s1uyex9a8ncf" w:id="3"/>
            <w:bookmarkEnd w:id="3"/>
            <w:r w:rsidDel="00000000" w:rsidR="00000000" w:rsidRPr="00000000">
              <w:rPr>
                <w:rtl w:val="0"/>
              </w:rPr>
              <w:t xml:space="preserve">Féja Dorottya, </w:t>
            </w: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feja.dorottya@g.mome.hu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bookmarkStart w:colFirst="0" w:colLast="0" w:name="_heading=h.aa2htvlzrp2m" w:id="4"/>
            <w:bookmarkEnd w:id="4"/>
            <w:r w:rsidDel="00000000" w:rsidR="00000000" w:rsidRPr="00000000">
              <w:rPr>
                <w:rtl w:val="0"/>
              </w:rPr>
              <w:t xml:space="preserve">Orlai Balazs, </w:t>
            </w: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orlai.balazs@gmail.com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bookmarkStart w:colFirst="0" w:colLast="0" w:name="_heading=h.f072zw9yhva6" w:id="5"/>
            <w:bookmarkEnd w:id="5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Kód: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B-DS-101-KOM-MOD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Kapcsolódó tanterv (szak/szint):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tantárgy helye a tantervben (szemeszter): 1.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Kredit: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Tanóraszám: 48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Egyéni hallgatói munkaóra: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Kapcsolt kódok: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Típus: 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előadás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Szab.vál-ként felvehető-e?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nem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Szab.vál. esetén sajátos előfeltételek:</w:t>
            </w:r>
          </w:p>
          <w:p w:rsidR="00000000" w:rsidDel="00000000" w:rsidP="00000000" w:rsidRDefault="00000000" w:rsidRPr="00000000" w14:paraId="0000001F">
            <w:pPr>
              <w:tabs>
                <w:tab w:val="left" w:pos="448"/>
                <w:tab w:val="left" w:pos="2173"/>
              </w:tabs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kapcsolatai (előfeltételek, párhuzamosságok):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a Design Szolfézs tantárgy részét képezi.</w:t>
            </w:r>
          </w:p>
        </w:tc>
      </w:tr>
      <w:tr>
        <w:trPr>
          <w:cantSplit w:val="0"/>
          <w:trHeight w:val="903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célja és alapelvei: 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Prezentációhoz szükséges kommunikációs és technikai alapismeretek, valamint gyakorlati tudás átadása.</w:t>
            </w:r>
          </w:p>
        </w:tc>
      </w:tr>
      <w:tr>
        <w:trPr>
          <w:cantSplit w:val="0"/>
          <w:trHeight w:val="2499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Tanulási eredmények (fejlesztendő szakmai és általános kompetenciák):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Tudás: Alapfokú ismeretek a prezentálás szabályairól, vetített prezentáció készítése, gondolatok megfelelő vizuális alátámasztása</w:t>
              <w:tab/>
            </w:r>
          </w:p>
          <w:p w:rsidR="00000000" w:rsidDel="00000000" w:rsidP="00000000" w:rsidRDefault="00000000" w:rsidRPr="00000000" w14:paraId="00000031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Képesség: Adott témában lényegretörő, logikus gondolatmenet felállítása, komplex gondolatok közérthető átadása, egyéni témakijelölés</w:t>
            </w:r>
          </w:p>
          <w:p w:rsidR="00000000" w:rsidDel="00000000" w:rsidP="00000000" w:rsidRDefault="00000000" w:rsidRPr="00000000" w14:paraId="00000033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Attitűd:  önismeretből fakadó önazonos előadásmód kialakulása, visszajelzésre való nyitottság</w:t>
            </w:r>
          </w:p>
          <w:p w:rsidR="00000000" w:rsidDel="00000000" w:rsidP="00000000" w:rsidRDefault="00000000" w:rsidRPr="00000000" w14:paraId="00000035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pos="2377"/>
                <w:tab w:val="left" w:pos="4641"/>
                <w:tab w:val="left" w:pos="6905"/>
              </w:tabs>
              <w:spacing w:after="0" w:line="240" w:lineRule="auto"/>
              <w:ind w:left="113" w:firstLine="0"/>
              <w:rPr/>
            </w:pPr>
            <w:r w:rsidDel="00000000" w:rsidR="00000000" w:rsidRPr="00000000">
              <w:rPr>
                <w:rtl w:val="0"/>
              </w:rPr>
              <w:t xml:space="preserve">Autonómia és felelősségvállalás:  időmanagement, a végeredményre való igényesség</w:t>
              <w:tab/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6" w:hRule="atLeast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keretében feldolgozandó témakörök, témák: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kurzus előadásai a jó prezentáció előkészítéséről, a jó előadó  ismérveiről szólnak, a gyakorlati feladatok a félév során kiadott egyéb (ábrázolási, tervezési stb.) feladatokhoz kapcsolódó dokumentációs, kommunikációs gyakorlatok lesznek.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Tanulásszervezés/folyamatszervezés sajátosságai: 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ind w:left="134"/>
              <w:rPr/>
            </w:pPr>
            <w:bookmarkStart w:colFirst="0" w:colLast="0" w:name="_heading=h.3znysh7" w:id="6"/>
            <w:bookmarkEnd w:id="6"/>
            <w:r w:rsidDel="00000000" w:rsidR="00000000" w:rsidRPr="00000000">
              <w:rPr>
                <w:rtl w:val="0"/>
              </w:rPr>
              <w:t xml:space="preserve">A kurzus menete, az egyes foglalkozások jellege és ütemezésük (több tanár esetén akár a tanári közreműködés megosztását is jelezve: 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134"/>
              <w:rPr/>
            </w:pPr>
            <w:bookmarkStart w:colFirst="0" w:colLast="0" w:name="_heading=h.py2bhj6i3dya" w:id="7"/>
            <w:bookmarkEnd w:id="7"/>
            <w:r w:rsidDel="00000000" w:rsidR="00000000" w:rsidRPr="00000000">
              <w:rPr>
                <w:rtl w:val="0"/>
              </w:rPr>
              <w:t xml:space="preserve">Felváltva gyakorlati (Féja Dóri) és elméleti (Orlai Balázs) órák heti váltásban. Az elméleti előadások előkészítik a sikeres prezentációkészítést. A gyakorlati feladatok előre kerülnek kiadásra, megoldásukhoz mindenki saját technikai ismeretei szerint kérhet segítséget.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hallgatók tennivalói, feladatai: elméleti előadásokon való részvétel, gyakorlati feladatok határidőn belüli leadása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 tanulás környezete: (pl. tanterem, stúdió, műterem, külső helyszín, online, vállalati gyakorlat stb.)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tanterem, adott esetben online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Értékelés: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(Több tanár és tanáronként külön értékelés esetén tanáronként megbontva)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Teljesítendő követelmények: jelenlét, gyakorlati feladatok leadása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Értékelés módja: (milyen módszerekkel zajlik az értékelés {teszt, szóbeli felelet, gyakorlati demonstráció stb.}) gyakorlati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Az értékelés szempontjai (mi mindent veszünk figyelembe az értékelésben): 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kapott visszajelzések beépítése az elkészült munkába, előadásokon való jelenlét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Az érdemjegy kiszámítása (az egyes értékelt követelmények eredménye hogyan jelenik meg a végső érdemjegyben? {pl. arányok, pontok, súlyok}):  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  <w:t xml:space="preserve">A Kommunikációs modul teljesítése a Design Szolfézs tantárgy részjegyét képezi. A teljes tantárgy teljesítéséhez az alábbi kódokkal ellátott összes kurzust teljesíteni kell: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B-DS-101-KOM-MOD (a megszerzett jegy 20%-át adja)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B-DS-101-DESIGN-ELM (a megszerzett jegy 10%-át adja)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B-DS-101-ALK-MOD (a megszerzett jegy 30%-át adja)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B-DS-101-TERV-MOD (a megszerzett jegy 40%-át adja)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left="276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Kötelező irodalom: 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Ajánlott irodalom: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Egyéb információk: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Máshol/korábban szerzett tudás elismerése/ validációs elv:</w:t>
            </w:r>
          </w:p>
          <w:p w:rsidR="00000000" w:rsidDel="00000000" w:rsidP="00000000" w:rsidRDefault="00000000" w:rsidRPr="00000000" w14:paraId="0000007C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nem adható felmentés a kurzuson való részvétel és teljesítés alól,</w:t>
            </w:r>
          </w:p>
          <w:p w:rsidR="00000000" w:rsidDel="00000000" w:rsidP="00000000" w:rsidRDefault="00000000" w:rsidRPr="00000000" w14:paraId="0000007D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felmentés adható egyes kompetenciák megszerzése, feladatok teljesítése alól, </w:t>
            </w:r>
          </w:p>
          <w:p w:rsidR="00000000" w:rsidDel="00000000" w:rsidP="00000000" w:rsidRDefault="00000000" w:rsidRPr="00000000" w14:paraId="0000007E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más, tevékenységgel egyes feladatok kiválhatók, </w:t>
            </w:r>
          </w:p>
          <w:p w:rsidR="00000000" w:rsidDel="00000000" w:rsidP="00000000" w:rsidRDefault="00000000" w:rsidRPr="00000000" w14:paraId="0000007F">
            <w:pPr>
              <w:numPr>
                <w:ilvl w:val="1"/>
                <w:numId w:val="1"/>
              </w:numPr>
              <w:spacing w:after="0" w:line="240" w:lineRule="auto"/>
              <w:ind w:left="1056" w:hanging="283"/>
              <w:jc w:val="both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 teljes felmentés adható.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ind w:left="1056" w:firstLine="0"/>
              <w:jc w:val="both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Tanórán kívüli konzultációs időpontok és helyszín: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)"/>
      <w:lvlJc w:val="left"/>
      <w:pPr>
        <w:ind w:left="720" w:hanging="360"/>
      </w:pPr>
      <w:rPr>
        <w:b w:val="1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  <w:rsid w:val="00572625"/>
  </w:style>
  <w:style w:type="paragraph" w:styleId="Cmsor2">
    <w:name w:val="heading 2"/>
    <w:basedOn w:val="Norml"/>
    <w:next w:val="Norml"/>
    <w:link w:val="Cmsor2Char"/>
    <w:qFormat w:val="1"/>
    <w:rsid w:val="00572625"/>
    <w:pPr>
      <w:keepNext w:val="1"/>
      <w:spacing w:after="60" w:before="240" w:line="240" w:lineRule="auto"/>
      <w:outlineLvl w:val="1"/>
    </w:pPr>
    <w:rPr>
      <w:rFonts w:ascii="Arial" w:cs="Arial" w:eastAsia="PMingLiU" w:hAnsi="Arial"/>
      <w:b w:val="1"/>
      <w:bCs w:val="1"/>
      <w:i w:val="1"/>
      <w:iCs w:val="1"/>
      <w:sz w:val="24"/>
      <w:szCs w:val="24"/>
      <w:lang w:eastAsia="hu-HU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character" w:styleId="Cmsor2Char" w:customStyle="1">
    <w:name w:val="Címsor 2 Char"/>
    <w:basedOn w:val="Bekezdsalapbettpusa"/>
    <w:link w:val="Cmsor2"/>
    <w:rsid w:val="00572625"/>
    <w:rPr>
      <w:rFonts w:ascii="Arial" w:cs="Arial" w:eastAsia="PMingLiU" w:hAnsi="Arial"/>
      <w:b w:val="1"/>
      <w:bCs w:val="1"/>
      <w:i w:val="1"/>
      <w:iCs w:val="1"/>
      <w:sz w:val="24"/>
      <w:szCs w:val="24"/>
      <w:lang w:eastAsia="hu-HU"/>
    </w:rPr>
  </w:style>
  <w:style w:type="paragraph" w:styleId="Listaszerbekezds1" w:customStyle="1">
    <w:name w:val="Listaszerű bekezdés1"/>
    <w:basedOn w:val="Norml"/>
    <w:rsid w:val="00572625"/>
    <w:pPr>
      <w:spacing w:after="0" w:line="240" w:lineRule="auto"/>
      <w:ind w:left="720" w:firstLine="567"/>
      <w:contextualSpacing w:val="1"/>
      <w:jc w:val="both"/>
    </w:pPr>
    <w:rPr>
      <w:rFonts w:ascii="Calibri" w:cs="Calibri" w:eastAsia="PMingLiU" w:hAnsi="Calibri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eja.dorottya@g.mome.hu" TargetMode="External"/><Relationship Id="rId8" Type="http://schemas.openxmlformats.org/officeDocument/2006/relationships/hyperlink" Target="mailto:orlai.balaz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M3e1QDxsNoxpWgm64jKw9/Dvg==">AMUW2mV1oUiXkHiCd/pbc/DrLiG7RRXIFUwH8FbwWNN2bLAYDqRWqMmVX9kkElN2vfO1d/AKL5bdQ3Wvepm49ldBsOpI7BgUmo7Ly1CAEKgekHevO3J2Qn3dC8DQqiwsyjreXoSqqROQyxTV+Q0lDvNYPxykYv8fqTI6HJYekWxESOjR8rRr43ir9CWeswfF4/FOd4e6QddC9fYbBECe/ljGucpJuTP4P7zZB25tAOcKfwGQ13P6ACdtv8/G1W/Xd4L+wgo0FUfJ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2020-07-06T13:29:00Z</dcterms:created>
  <dc:creator>Szőllősi Tímea</dc:creator>
</cp:coreProperties>
</file>