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Lines w:val="0"/>
        <w:spacing w:after="60" w:before="240" w:line="240" w:lineRule="auto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rtl w:val="0"/>
        </w:rPr>
        <w:t xml:space="preserve">Kurzusleírás (tematika)</w:t>
      </w:r>
    </w:p>
    <w:tbl>
      <w:tblPr>
        <w:tblStyle w:val="Table1"/>
        <w:tblW w:w="9498.0" w:type="dxa"/>
        <w:jc w:val="left"/>
        <w:tblInd w:w="-15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200"/>
        <w:gridCol w:w="1911"/>
        <w:gridCol w:w="1560"/>
        <w:gridCol w:w="1559"/>
        <w:gridCol w:w="2268"/>
        <w:tblGridChange w:id="0">
          <w:tblGrid>
            <w:gridCol w:w="2200"/>
            <w:gridCol w:w="1911"/>
            <w:gridCol w:w="1560"/>
            <w:gridCol w:w="1559"/>
            <w:gridCol w:w="2268"/>
          </w:tblGrid>
        </w:tblGridChange>
      </w:tblGrid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neve: 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Divat és textil Kreáció - SZÖVŐ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oktatója/i, elérhetősége(i):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-tervezés: Révész Eszter,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revesz.eszter@mome.hu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-szakoktatás, technológia: Kenyeres András,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u w:val="single"/>
                  <w:rtl w:val="0"/>
                </w:rPr>
                <w:t xml:space="preserve">kenyeresandras@freemail.hu</w:t>
              </w:r>
            </w:hyperlink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Kód: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B-TX-301-SZÖVŐ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Kapcsolódó tanterv (szak/szint): 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BA2</w:t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tantárgy helye a tantervben (szemeszter): őszi szemeszter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Kredit: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20 kredit a tantárgy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Tanóraszám: 96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Egyéni hallgatói munkaóra: </w:t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Kapcsolt kódok: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Típus: (szeminárium/előadás/</w:t>
            </w:r>
            <w:r w:rsidDel="00000000" w:rsidR="00000000" w:rsidRPr="00000000">
              <w:rPr>
                <w:rFonts w:ascii="Calibri" w:cs="Calibri" w:eastAsia="Calibri" w:hAnsi="Calibri"/>
                <w:u w:val="single"/>
                <w:rtl w:val="0"/>
              </w:rPr>
              <w:t xml:space="preserve">gyakorlat/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konzultáció stb.)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Szab.vál-ként felvehető-e?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Szab.vál. esetén sajátos előfeltételek:</w:t>
            </w:r>
          </w:p>
          <w:p w:rsidR="00000000" w:rsidDel="00000000" w:rsidP="00000000" w:rsidRDefault="00000000" w:rsidRPr="00000000" w14:paraId="0000001B">
            <w:pPr>
              <w:tabs>
                <w:tab w:val="left" w:pos="448"/>
                <w:tab w:val="left" w:pos="2173"/>
              </w:tabs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kapcsolatai (előfeltételek, párhuzamosságok):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előfeltétel: B-TX-201-SZÖVŐ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párhuzamosságok: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az alábbi kurzusok valamelyike: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B-TX-301-DIVAT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B-TX-301-ÖLTÖZÉKKIEGÉSZÍTŐ</w:t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fenti kurzus alapján a két számítógépes ismeretek kurzus valamelyike: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B-TX-301-SZGEP-ÖLTKIEG-CSOP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B-TX-301-SZGEP-DIVAT-CSOP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és a következő kurzusok mindegyike: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B-TX-301-ÁBRÁZOLÁS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28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célja és alapelvei:    </w:t>
            </w:r>
          </w:p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“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Divat- és Textil kreáció tantárgy célja , hogy megismertesse és megalapozza a divat és textil különböző területeihez kötődő tervezési  ismereteket és folyamatokat, és lehetőséget biztosítson azok gyakorlatban való alkalmazására.”  (B-TX-301 tantárgy leírása)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9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Tanulási eredmények (fejlesztendő szakmai és általános kompetenciák):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Tudás:  </w:t>
            </w:r>
          </w:p>
          <w:p w:rsidR="00000000" w:rsidDel="00000000" w:rsidP="00000000" w:rsidRDefault="00000000" w:rsidRPr="00000000" w14:paraId="0000003A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“Alapvető ismeretekkel rendelkezik a textil- és divattervezés főbb elméleteiről, alapelveiről, stíluskorszakairól és irányzatairól, fontosabb alkotásairól. </w:t>
            </w:r>
          </w:p>
          <w:p w:rsidR="00000000" w:rsidDel="00000000" w:rsidP="00000000" w:rsidRDefault="00000000" w:rsidRPr="00000000" w14:paraId="0000003B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Jártas a szakmaspecifikus tervezési módszertanban. </w:t>
            </w:r>
          </w:p>
          <w:p w:rsidR="00000000" w:rsidDel="00000000" w:rsidP="00000000" w:rsidRDefault="00000000" w:rsidRPr="00000000" w14:paraId="0000003C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Átfogó tudással rendelkezik a textil- és divattervezés terén végzett tervezői/alkotói tevékenységek alapjául szolgáló folyamatokról és koncepciókról. </w:t>
            </w:r>
          </w:p>
          <w:p w:rsidR="00000000" w:rsidDel="00000000" w:rsidP="00000000" w:rsidRDefault="00000000" w:rsidRPr="00000000" w14:paraId="0000003D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textil- és divattervezés alapvető elméleti koncepcióit és múltbéli, illetve kortárs alkalmazási módjait. </w:t>
            </w:r>
          </w:p>
          <w:p w:rsidR="00000000" w:rsidDel="00000000" w:rsidP="00000000" w:rsidRDefault="00000000" w:rsidRPr="00000000" w14:paraId="0000003E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választott szakirányainak tervezési módszertanát, alkotási folyamatait</w:t>
            </w:r>
          </w:p>
          <w:p w:rsidR="00000000" w:rsidDel="00000000" w:rsidP="00000000" w:rsidRDefault="00000000" w:rsidRPr="00000000" w14:paraId="0000003F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Ismeri a textil- és divattervezés terén végzett tervezői/alkotói tevékenységek alapjául szolgáló anyagokat, technikákat, valamint a tevékenységek végzésének körülményeit.</w:t>
            </w:r>
          </w:p>
          <w:p w:rsidR="00000000" w:rsidDel="00000000" w:rsidP="00000000" w:rsidRDefault="00000000" w:rsidRPr="00000000" w14:paraId="00000040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Rajzi és grafikai ábrázolásmódjával alkalmas a szakmai koncepciók érthető és értelmező megjelenítésére.”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</w:p>
          <w:p w:rsidR="00000000" w:rsidDel="00000000" w:rsidP="00000000" w:rsidRDefault="00000000" w:rsidRPr="00000000" w14:paraId="00000042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Képesség:   </w:t>
            </w:r>
          </w:p>
          <w:p w:rsidR="00000000" w:rsidDel="00000000" w:rsidP="00000000" w:rsidRDefault="00000000" w:rsidRPr="00000000" w14:paraId="00000045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“Általános ötletfejlesztési elveket adaptál és értékel design-specifikus problémák megoldására. </w:t>
            </w:r>
          </w:p>
          <w:p w:rsidR="00000000" w:rsidDel="00000000" w:rsidP="00000000" w:rsidRDefault="00000000" w:rsidRPr="00000000" w14:paraId="0000004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Releváns adatokat gyűjt és interpretál tervezői/alkotói koncepciók fejlesztéséhez. </w:t>
            </w:r>
          </w:p>
          <w:p w:rsidR="00000000" w:rsidDel="00000000" w:rsidP="00000000" w:rsidRDefault="00000000" w:rsidRPr="00000000" w14:paraId="00000047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Képes a textil- és divattervezés tervezői/alkotói gyakorlat során tudatos és kreatív munkára, rutin szakmai problémák azonosítására és megoldására. </w:t>
            </w:r>
          </w:p>
          <w:p w:rsidR="00000000" w:rsidDel="00000000" w:rsidP="00000000" w:rsidRDefault="00000000" w:rsidRPr="00000000" w14:paraId="00000048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Ismeretei révén képes az adott tervezői/alkotói folyamathoz megfelelő eszközt, módszert és technológiát alkalmazni tervei megvalósításához.</w:t>
            </w:r>
          </w:p>
          <w:p w:rsidR="00000000" w:rsidDel="00000000" w:rsidP="00000000" w:rsidRDefault="00000000" w:rsidRPr="00000000" w14:paraId="00000049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A tanulmányai során szerzett ismeretei alapján képes a tardícionális tudásanyag analízisére, feldolgozására és újraértelmezésére.</w:t>
            </w:r>
          </w:p>
          <w:p w:rsidR="00000000" w:rsidDel="00000000" w:rsidP="00000000" w:rsidRDefault="00000000" w:rsidRPr="00000000" w14:paraId="0000004A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Szakmaspecifikus tervezési módszertan alkalmazásával tervez és menedzsel kisléptékű anyag- és formatervezési projekteket.”</w:t>
            </w:r>
          </w:p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</w:p>
          <w:p w:rsidR="00000000" w:rsidDel="00000000" w:rsidP="00000000" w:rsidRDefault="00000000" w:rsidRPr="00000000" w14:paraId="0000004C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Attitűd:   </w:t>
            </w:r>
          </w:p>
          <w:p w:rsidR="00000000" w:rsidDel="00000000" w:rsidP="00000000" w:rsidRDefault="00000000" w:rsidRPr="00000000" w14:paraId="0000004E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“Szakmai munkájában motivált és elkötelezett, tervező/alkotó tevékenységét a szakmai keretek között történő kisérletezés és vállalkozókedv jellemzi.</w:t>
            </w:r>
          </w:p>
          <w:p w:rsidR="00000000" w:rsidDel="00000000" w:rsidP="00000000" w:rsidRDefault="00000000" w:rsidRPr="00000000" w14:paraId="0000004F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Igényli saját ismereteinek és szakterületének folyamatos fejlesztését.</w:t>
            </w:r>
          </w:p>
          <w:p w:rsidR="00000000" w:rsidDel="00000000" w:rsidP="00000000" w:rsidRDefault="00000000" w:rsidRPr="00000000" w14:paraId="00000050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Nyitott az új ismeretekre, módszerekre, kreatív, dinamikus megvalósítási lehetőségekre. “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</w:p>
          <w:p w:rsidR="00000000" w:rsidDel="00000000" w:rsidP="00000000" w:rsidRDefault="00000000" w:rsidRPr="00000000" w14:paraId="00000052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Autonómia és felelősségvállalás: </w:t>
            </w:r>
          </w:p>
          <w:p w:rsidR="00000000" w:rsidDel="00000000" w:rsidP="00000000" w:rsidRDefault="00000000" w:rsidRPr="00000000" w14:paraId="00000055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“Önálló elméleti és gyakorlati szakmai tudását irányított tervezési/alkotói folyamatokban működteti. Változó helyzetekben mozgósítja tudását és képességeit. </w:t>
            </w:r>
          </w:p>
          <w:p w:rsidR="00000000" w:rsidDel="00000000" w:rsidP="00000000" w:rsidRDefault="00000000" w:rsidRPr="00000000" w14:paraId="00000056">
            <w:pPr>
              <w:tabs>
                <w:tab w:val="left" w:pos="2377"/>
                <w:tab w:val="left" w:pos="4641"/>
                <w:tab w:val="left" w:pos="6905"/>
              </w:tabs>
              <w:spacing w:line="240" w:lineRule="auto"/>
              <w:ind w:left="113" w:firstLine="0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Szakmai orientációja kialakult.”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20"/>
                <w:szCs w:val="20"/>
                <w:rtl w:val="0"/>
              </w:rPr>
              <w:t xml:space="preserve">(B-TX-301 tantárgy leírása)</w:t>
            </w:r>
          </w:p>
        </w:tc>
      </w:tr>
      <w:tr>
        <w:trPr>
          <w:cantSplit w:val="0"/>
          <w:trHeight w:val="806" w:hRule="atLeast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keretében feldolgozandó témakörök, témák: 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hd w:fill="ffffff" w:val="clear"/>
              <w:spacing w:line="36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félév két részfeladatból épül fel 4 és 8 hetes bontásban. Ezek során a szövöttanyag tervezés és kivitelezés alapjait sajátítják el a hallgatók. A szabadon választott inspiráció feldolgozása után a tervezési fázisban az ábrázolási készségek fejlesztése a cél. A szövött kísérletek az eltérő anyagminőségek tulajdonságainak megismerésére és a különböző szövött struktúrák elsajátítására fókuszálnak.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5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FROTTÁZS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Téma: organikus-geometrikus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A megadott téma alapján szabadon választott anyaggal, monokróm frottázsok készítése 20x20 cm méretben. Az így keletkezett lenyomatok kézi technikákkal történő ábrázolása, feldolgozása 20x20 cm méretben. A kézzel festett felületek digitális tovább építése, rétegzése 60x60 cm méretben.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Beadandó: 10 db frottázs 20x20 cm, 10 db kézzel készült felület 20x20 cm, 10db digitálisan készített felület 60x60 cm.</w:t>
            </w:r>
          </w:p>
          <w:p w:rsidR="00000000" w:rsidDel="00000000" w:rsidP="00000000" w:rsidRDefault="00000000" w:rsidRPr="00000000" w14:paraId="00000064">
            <w:pPr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numPr>
                <w:ilvl w:val="0"/>
                <w:numId w:val="5"/>
              </w:numPr>
              <w:spacing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RITMUS</w:t>
            </w:r>
          </w:p>
          <w:p w:rsidR="00000000" w:rsidDel="00000000" w:rsidP="00000000" w:rsidRDefault="00000000" w:rsidRPr="00000000" w14:paraId="00000066">
            <w:pPr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Téma: építészet/ Budapest.</w:t>
            </w:r>
          </w:p>
          <w:p w:rsidR="00000000" w:rsidDel="00000000" w:rsidP="00000000" w:rsidRDefault="00000000" w:rsidRPr="00000000" w14:paraId="00000067">
            <w:pPr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 szabadon választott budapesti kerület építészetének inspiráló elemeit feldolgozva 6 darab szövött anyag megtervezése és 4 darab kivitelezése.</w:t>
            </w:r>
          </w:p>
          <w:p w:rsidR="00000000" w:rsidDel="00000000" w:rsidP="00000000" w:rsidRDefault="00000000" w:rsidRPr="00000000" w14:paraId="00000068">
            <w:pPr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választott inspiráció feldolgozása a következő szempontok szerint történjen: a téri helyzetek feltérképezése, összefüggések, kapcsolatok keresése épületek között, egyes épületeken belül, a különböző ritmusok és arányok megfigyelése. A tervezésnél a feldolgozott inspiráció leképezése vonalakkal, színfoltokkal, ritmusokkal csíkos és kockás felületeken keresztül. A szövés során a fókuszálj a kötésekből eredő struktúrára, az alapanyagból eredő felületre, valamint a lánc és vetülék színéből eredő színhatásokra. A tervezés és kivitelezés során kötelező minimum 4 szín használata egy terven/textilen belül.</w:t>
            </w:r>
          </w:p>
          <w:p w:rsidR="00000000" w:rsidDel="00000000" w:rsidP="00000000" w:rsidRDefault="00000000" w:rsidRPr="00000000" w14:paraId="00000069">
            <w:pPr>
              <w:ind w:left="357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A">
            <w:pPr>
              <w:spacing w:line="240" w:lineRule="auto"/>
              <w:ind w:left="35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Beadandó: 6 db 40x60 cm arányú terv szabadon választott technikával, minimum 1,5 méternyi szövött kísérlet, 4db 40x60 cm-es anyagvágat. A féléves folyamatot bemutató és a kiértékelés prezentációja pdf formátumban a classroomba felöltve.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7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Tanulásszervezés/folyamatszervezés sajátosságai: </w:t>
            </w:r>
          </w:p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</w:rPr>
            </w:pPr>
            <w:bookmarkStart w:colFirst="0" w:colLast="0" w:name="_heading=h.2et92p0" w:id="4"/>
            <w:bookmarkEnd w:id="4"/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kurzus menete, az egyes foglalkozások jellege és ütemezésük (több tanár esetén akár a tanári közreműködés megosztását is jelezve:</w:t>
            </w:r>
          </w:p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Kurzus menete</w:t>
            </w:r>
          </w:p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09.07. frottázsok bemutatása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09.14. kézi ábrázolások bemutatása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09.21. kézi ábrázolások bemutatása, digitális tervek bemutatása</w:t>
            </w:r>
          </w:p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09.28. digitális tervek bemutatása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10.05. 4 hetes blokk zárása, 8 hetes feladat ismertetése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10.12. inspiráció bemutatása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10.26. koncepció ismertetése, vázlatok bemutatása 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11.02. vázlatok, tervek bemutatása 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11.09. tervek, kísérletek bemutatása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11.16. végleges darabok kiválasztása</w:t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11.23. kivitelezés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11.30. kivitelezés</w:t>
            </w:r>
          </w:p>
          <w:p w:rsidR="00000000" w:rsidDel="00000000" w:rsidP="00000000" w:rsidRDefault="00000000" w:rsidRPr="00000000" w14:paraId="0000008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hallgatók tennivalói, feladatai: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Megjelenés a konzultáción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Minden konzultációra digitális prezentációt készíteni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Tervezés</w:t>
            </w:r>
          </w:p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Kísérletek készítése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Kivitelezés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Tervezési folyamat dokumentálása</w:t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Záró prezentáció elkészítése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tanulás környezete: stúdió, műterem, otthon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30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Értékelés:</w:t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(Több tanár és tanáronként külön értékelés esetén tanáronként megbontva)</w:t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kurzus teljesítésének feltétele a konzultációkon való részvétel és a tervezési feladat fejlődésének bemutatása. Az értékelés az elkészült munka és tervezési dokumentáció bemutatása alapján, a szóbeli prezentáció után történik.</w:t>
            </w:r>
          </w:p>
          <w:p w:rsidR="00000000" w:rsidDel="00000000" w:rsidP="00000000" w:rsidRDefault="00000000" w:rsidRPr="00000000" w14:paraId="00000096">
            <w:pPr>
              <w:jc w:val="both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félévi jegy két részjegyből tevődik össze, melyeket a feladatok értékelése után kapnak a hallgatók.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Teljesítendő követelmények:</w:t>
            </w:r>
          </w:p>
          <w:p w:rsidR="00000000" w:rsidDel="00000000" w:rsidP="00000000" w:rsidRDefault="00000000" w:rsidRPr="00000000" w14:paraId="0000009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Értékelés módja: Féléves szóbeli prezentáció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értékelés szempontjai (mi mindent veszünk figyelembe az értékelésben): 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A feladat megoldása eredeti-e és milyen mértékben felel meg a feladatkiírásnak?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A feladat kidolgozásának mélysége és részletessége eléri-e az elvárható szintet?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A tervező mennyire ismeri a téma hazai és nemzetközi vonatkozásait?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A tervezési stúdium összképe – tervek, kísérletek és szövött anyagok – megfelelő-e?</w:t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3" w:hRule="atLeast"/>
          <w:tblHeader w:val="0"/>
        </w:trPr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Az érdemjegy kiszámítása (az egyes értékelt követelmények eredménye hogyan jelenik meg a végső érdemjegyben? {pl. arányok, pontok, súlyok}):  </w:t>
            </w:r>
          </w:p>
          <w:p w:rsidR="00000000" w:rsidDel="00000000" w:rsidP="00000000" w:rsidRDefault="00000000" w:rsidRPr="00000000" w14:paraId="000000A9">
            <w:pPr>
              <w:spacing w:line="240" w:lineRule="auto"/>
              <w:ind w:left="27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Ez a kurzus a B-TX-301, Divat és textil Kreáció tantárgy része, melyet a következők valamelyikével</w:t>
            </w:r>
          </w:p>
          <w:p w:rsidR="00000000" w:rsidDel="00000000" w:rsidP="00000000" w:rsidRDefault="00000000" w:rsidRPr="00000000" w14:paraId="000000AB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B-TX-301-DIVAT</w:t>
            </w:r>
          </w:p>
          <w:p w:rsidR="00000000" w:rsidDel="00000000" w:rsidP="00000000" w:rsidRDefault="00000000" w:rsidRPr="00000000" w14:paraId="000000AC">
            <w:pPr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B-TX-301-ÖLTÖZÉKKIEGÉSZÍTŐ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Ennek a kurzusnak megfelelően a számítógépes ismeretek kurzusok valamelyikével:</w:t>
            </w:r>
          </w:p>
          <w:p w:rsidR="00000000" w:rsidDel="00000000" w:rsidP="00000000" w:rsidRDefault="00000000" w:rsidRPr="00000000" w14:paraId="000000AE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B-TX-301-SZGEP-ISM-DIVAT-CSOP</w:t>
            </w:r>
          </w:p>
          <w:p w:rsidR="00000000" w:rsidDel="00000000" w:rsidP="00000000" w:rsidRDefault="00000000" w:rsidRPr="00000000" w14:paraId="000000AF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B-TX-301-SZGEP-ISM-ÖLTKIEG-CSOP</w:t>
            </w:r>
          </w:p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illetve az összes alábbi kurzussal együtt alkot:</w:t>
            </w:r>
          </w:p>
          <w:p w:rsidR="00000000" w:rsidDel="00000000" w:rsidP="00000000" w:rsidRDefault="00000000" w:rsidRPr="00000000" w14:paraId="000000B1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B-TX-301-VISELETTÖRTENET</w:t>
            </w:r>
          </w:p>
          <w:p w:rsidR="00000000" w:rsidDel="00000000" w:rsidP="00000000" w:rsidRDefault="00000000" w:rsidRPr="00000000" w14:paraId="000000B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B-TX-301-SZAKMAI-ÁBRÁZOLÁS</w:t>
            </w:r>
          </w:p>
          <w:p w:rsidR="00000000" w:rsidDel="00000000" w:rsidP="00000000" w:rsidRDefault="00000000" w:rsidRPr="00000000" w14:paraId="000000B3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B-TX-301-ÁBRÁZOLÁS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ind w:left="720" w:firstLine="0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kurzus három feladatból (Tervezés, Szakoktatás, Technológia) áll, melyekből a hallgatók külön-külön kapnak jegyet.</w:t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A tantárgyi jegy kiszámítása során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 Divat-Kötő vagy Öltözékkiegészítő-Kötő szakpár szerint a két Tervezés feladat jegye duplán számít és ezzel együtt az összes feladatra kapott részjegyet, illetve a Viselettörténet, Számítógépes ismeretek, Ábrázolás és Szakmai ábrázolás kurzusok jegyeit átlagoljuk, majd a kerekítés általános szabályait alkalmazzuk.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51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B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Kötelező irodalom: </w:t>
            </w:r>
          </w:p>
          <w:p w:rsidR="00000000" w:rsidDel="00000000" w:rsidP="00000000" w:rsidRDefault="00000000" w:rsidRPr="00000000" w14:paraId="000000B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Ajánlott irodalom: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6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C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Egyéb információk: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Máshol/korábban szerzett tudás elismerése/ validációs elv:</w:t>
            </w:r>
          </w:p>
          <w:p w:rsidR="00000000" w:rsidDel="00000000" w:rsidP="00000000" w:rsidRDefault="00000000" w:rsidRPr="00000000" w14:paraId="000000CB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u w:val="single"/>
                <w:rtl w:val="0"/>
              </w:rPr>
              <w:t xml:space="preserve">nem adható felmentés a kurzuson való részvétel és teljesítés alól,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felmentés adható egyes kompetenciák megszerzése, feladatok teljesítése alól, </w:t>
            </w:r>
          </w:p>
          <w:p w:rsidR="00000000" w:rsidDel="00000000" w:rsidP="00000000" w:rsidRDefault="00000000" w:rsidRPr="00000000" w14:paraId="000000CD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más, tevékenységgel egyes feladatok kiválhatók, </w:t>
            </w:r>
          </w:p>
          <w:p w:rsidR="00000000" w:rsidDel="00000000" w:rsidP="00000000" w:rsidRDefault="00000000" w:rsidRPr="00000000" w14:paraId="000000CE">
            <w:pPr>
              <w:numPr>
                <w:ilvl w:val="1"/>
                <w:numId w:val="7"/>
              </w:numPr>
              <w:spacing w:line="240" w:lineRule="auto"/>
              <w:ind w:left="1056" w:hanging="283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teljes felmentés adható.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ind w:left="1056" w:firstLine="0"/>
              <w:jc w:val="both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D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Tanórán kívüli konzultációs időpontok és helyszín: </w:t>
            </w:r>
          </w:p>
        </w:tc>
      </w:tr>
    </w:tbl>
    <w:p w:rsidR="00000000" w:rsidDel="00000000" w:rsidP="00000000" w:rsidRDefault="00000000" w:rsidRPr="00000000" w14:paraId="000000D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lowerLetter"/>
      <w:lvlText w:val="%1.)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" w:default="1">
    <w:name w:val="Normal"/>
    <w:qFormat w:val="1"/>
  </w:style>
  <w:style w:type="paragraph" w:styleId="Cmsor1">
    <w:name w:val="heading 1"/>
    <w:basedOn w:val="Norml"/>
    <w:next w:val="Norm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uiPriority w:val="9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Cmsor6">
    <w:name w:val="heading 6"/>
    <w:basedOn w:val="Norml"/>
    <w:next w:val="Norm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m">
    <w:name w:val="Title"/>
    <w:basedOn w:val="Norml"/>
    <w:next w:val="Norm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Listaszerbekezds">
    <w:name w:val="List Paragraph"/>
    <w:basedOn w:val="Norml"/>
    <w:uiPriority w:val="34"/>
    <w:qFormat w:val="1"/>
    <w:rsid w:val="00AA622E"/>
    <w:pPr>
      <w:spacing w:after="160" w:line="259" w:lineRule="auto"/>
      <w:ind w:left="720"/>
      <w:contextualSpacing w:val="1"/>
    </w:pPr>
    <w:rPr>
      <w:rFonts w:ascii="Calibri" w:cs="Times New Roman" w:eastAsia="Calibri" w:hAnsi="Calibri"/>
      <w:lang w:eastAsia="en-US" w:val="hu-HU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revesz.eszter@mome.hu" TargetMode="External"/><Relationship Id="rId8" Type="http://schemas.openxmlformats.org/officeDocument/2006/relationships/hyperlink" Target="mailto:kenyeresandras@freemail.hu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II3ITEjyQP3uck8jseoN64sDwA==">AMUW2mVsE/SylhA+OKo4MzRySvqU/W4a/DvQ7K0UrIZC9NetWR4R5j8jhcz/BCUfRJFlgRRH3VFBKoouGeyEZ6JnNIDg3+UVunpMSDXgHQT7SrwrlNl8PMN0kWTxfoLevIN/Qc2CW0/aL86lVp+AHpFoUboCKxN1/BqwV/ds86nRYbu65N8C4X3DLysnlZk0UGU4psq2HDZ7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2021-08-26T13:51:00Z</dcterms:created>
</cp:coreProperties>
</file>