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8A1" w:rsidRDefault="00A50FDC" w:rsidP="00DE2D2C">
      <w:pPr>
        <w:spacing w:before="88" w:after="0" w:line="240" w:lineRule="auto"/>
        <w:ind w:left="4839" w:right="174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KISÉRLETI MŰHELY </w:t>
      </w:r>
      <w:r w:rsidR="00DE2D2C">
        <w:rPr>
          <w:rFonts w:ascii="Arial Narrow" w:eastAsia="Arial Narrow" w:hAnsi="Arial Narrow" w:cs="Arial Narrow"/>
        </w:rPr>
        <w:t xml:space="preserve">2.  - </w:t>
      </w:r>
      <w:bookmarkStart w:id="0" w:name="_GoBack"/>
      <w:bookmarkEnd w:id="0"/>
      <w:r w:rsidR="00DE2D2C">
        <w:rPr>
          <w:rFonts w:ascii="Arial Narrow" w:eastAsia="Arial Narrow" w:hAnsi="Arial Narrow" w:cs="Arial Narrow"/>
        </w:rPr>
        <w:t>Kód: B-EP-205</w:t>
      </w:r>
    </w:p>
    <w:p w:rsidR="00DB08A1" w:rsidRDefault="00DB08A1">
      <w:pPr>
        <w:spacing w:before="88" w:after="0" w:line="240" w:lineRule="auto"/>
        <w:ind w:left="4839" w:right="1746"/>
        <w:rPr>
          <w:rFonts w:ascii="Arial Narrow" w:eastAsia="Arial Narrow" w:hAnsi="Arial Narrow" w:cs="Arial Narrow"/>
        </w:rPr>
      </w:pPr>
    </w:p>
    <w:p w:rsidR="00DB08A1" w:rsidRDefault="00DB08A1">
      <w:pPr>
        <w:spacing w:before="6" w:after="0" w:line="240" w:lineRule="auto"/>
        <w:rPr>
          <w:rFonts w:ascii="Arial Narrow" w:eastAsia="Arial Narrow" w:hAnsi="Arial Narrow" w:cs="Arial Narrow"/>
          <w:sz w:val="21"/>
        </w:rPr>
      </w:pPr>
    </w:p>
    <w:p w:rsidR="00DB08A1" w:rsidRDefault="00A50FDC">
      <w:pPr>
        <w:spacing w:after="0" w:line="240" w:lineRule="auto"/>
        <w:ind w:left="4839"/>
        <w:rPr>
          <w:rFonts w:ascii="Arial Narrow" w:eastAsia="Arial Narrow" w:hAnsi="Arial Narrow" w:cs="Arial Narrow"/>
          <w:b/>
          <w:sz w:val="24"/>
        </w:rPr>
      </w:pPr>
      <w:r>
        <w:rPr>
          <w:rFonts w:ascii="Arial Narrow" w:eastAsia="Arial Narrow" w:hAnsi="Arial Narrow" w:cs="Arial Narrow"/>
          <w:b/>
          <w:sz w:val="24"/>
        </w:rPr>
        <w:t>SZÉKÁTÍRÁS</w:t>
      </w:r>
    </w:p>
    <w:p w:rsidR="00DB08A1" w:rsidRDefault="00DB08A1">
      <w:pPr>
        <w:spacing w:before="4" w:after="0" w:line="240" w:lineRule="auto"/>
        <w:rPr>
          <w:rFonts w:ascii="Arial Narrow" w:eastAsia="Arial Narrow" w:hAnsi="Arial Narrow" w:cs="Arial Narrow"/>
          <w:b/>
        </w:rPr>
      </w:pPr>
    </w:p>
    <w:p w:rsidR="00DB08A1" w:rsidRDefault="00A50FDC">
      <w:pPr>
        <w:spacing w:before="1" w:after="0" w:line="240" w:lineRule="auto"/>
        <w:ind w:left="4839" w:right="4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MOHOLY-NAGY MŰVÉSZETI EGYETEM </w:t>
      </w:r>
    </w:p>
    <w:p w:rsidR="00DB08A1" w:rsidRDefault="00A50FDC">
      <w:pPr>
        <w:spacing w:before="1" w:after="0" w:line="240" w:lineRule="auto"/>
        <w:ind w:left="4839" w:right="4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ÉPÍTÉSZETI INTÉZET _BA</w:t>
      </w:r>
    </w:p>
    <w:p w:rsidR="00DB08A1" w:rsidRDefault="00A50FDC">
      <w:pPr>
        <w:spacing w:before="1" w:after="0" w:line="240" w:lineRule="auto"/>
        <w:ind w:left="4839" w:right="13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 ÉVFOLYAM 2020</w:t>
      </w:r>
    </w:p>
    <w:p w:rsidR="00DB08A1" w:rsidRDefault="00A50FDC">
      <w:pPr>
        <w:spacing w:before="1" w:after="0" w:line="240" w:lineRule="auto"/>
        <w:ind w:left="4839" w:right="13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2.FÉLÉV</w:t>
      </w:r>
    </w:p>
    <w:p w:rsidR="00DB08A1" w:rsidRDefault="00A50FDC">
      <w:pPr>
        <w:tabs>
          <w:tab w:val="left" w:pos="6867"/>
        </w:tabs>
        <w:spacing w:after="0" w:line="251" w:lineRule="auto"/>
        <w:ind w:left="483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TÉMAVEZETŐ:</w:t>
      </w:r>
      <w:r>
        <w:rPr>
          <w:rFonts w:ascii="Arial Narrow" w:eastAsia="Arial Narrow" w:hAnsi="Arial Narrow" w:cs="Arial Narrow"/>
        </w:rPr>
        <w:tab/>
        <w:t>BENE TAMÁS</w:t>
      </w:r>
    </w:p>
    <w:p w:rsidR="00DB08A1" w:rsidRDefault="00A50FDC">
      <w:pPr>
        <w:tabs>
          <w:tab w:val="left" w:pos="7258"/>
        </w:tabs>
        <w:spacing w:after="0" w:line="252" w:lineRule="auto"/>
        <w:ind w:left="4839"/>
        <w:rPr>
          <w:rFonts w:ascii="Arial Narrow" w:eastAsia="Arial Narrow" w:hAnsi="Arial Narrow" w:cs="Arial Narrow"/>
        </w:rPr>
      </w:pPr>
      <w:proofErr w:type="gramStart"/>
      <w:r>
        <w:rPr>
          <w:rFonts w:ascii="Arial Narrow" w:eastAsia="Arial Narrow" w:hAnsi="Arial Narrow" w:cs="Arial Narrow"/>
        </w:rPr>
        <w:t>benemome@gmail.com</w:t>
      </w:r>
      <w:proofErr w:type="gramEnd"/>
    </w:p>
    <w:p w:rsidR="00DB08A1" w:rsidRDefault="00A50FDC">
      <w:pPr>
        <w:tabs>
          <w:tab w:val="left" w:pos="7258"/>
        </w:tabs>
        <w:spacing w:after="0" w:line="252" w:lineRule="auto"/>
        <w:ind w:left="483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                                           MÁTÉ TAMÁS</w:t>
      </w:r>
    </w:p>
    <w:p w:rsidR="00DB08A1" w:rsidRDefault="00A50FDC">
      <w:pPr>
        <w:tabs>
          <w:tab w:val="left" w:pos="7258"/>
        </w:tabs>
        <w:spacing w:after="0" w:line="252" w:lineRule="auto"/>
        <w:ind w:left="483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tamas@bivak.io</w:t>
      </w:r>
    </w:p>
    <w:p w:rsidR="00DB08A1" w:rsidRDefault="00DB08A1">
      <w:pPr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20"/>
        </w:rPr>
      </w:pPr>
      <w:r>
        <w:object w:dxaOrig="3320" w:dyaOrig="3320">
          <v:rect id="rectole0000000000" o:spid="_x0000_i1025" style="width:165.75pt;height:165.75pt" o:ole="" o:preferrelative="t" stroked="f">
            <v:imagedata r:id="rId4" o:title=""/>
          </v:rect>
          <o:OLEObject Type="Embed" ProgID="StaticMetafile" ShapeID="rectole0000000000" DrawAspect="Content" ObjectID="_1640607577" r:id="rId5"/>
        </w:object>
      </w:r>
    </w:p>
    <w:p w:rsidR="00DB08A1" w:rsidRDefault="00DB08A1">
      <w:pPr>
        <w:spacing w:before="11" w:after="0" w:line="240" w:lineRule="auto"/>
        <w:rPr>
          <w:rFonts w:ascii="Arial Narrow" w:eastAsia="Arial Narrow" w:hAnsi="Arial Narrow" w:cs="Arial Narrow"/>
          <w:sz w:val="8"/>
        </w:rPr>
      </w:pPr>
    </w:p>
    <w:p w:rsidR="00DB08A1" w:rsidRDefault="00A50FDC">
      <w:pPr>
        <w:spacing w:before="99"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KURZUS LEÍRÁSA</w:t>
      </w:r>
    </w:p>
    <w:p w:rsidR="00DB08A1" w:rsidRDefault="00DB08A1">
      <w:pPr>
        <w:spacing w:before="6" w:after="0" w:line="240" w:lineRule="auto"/>
        <w:rPr>
          <w:rFonts w:ascii="Arial Narrow" w:eastAsia="Arial Narrow" w:hAnsi="Arial Narrow" w:cs="Arial Narrow"/>
          <w:sz w:val="11"/>
        </w:rPr>
      </w:pPr>
    </w:p>
    <w:p w:rsidR="00DB08A1" w:rsidRDefault="00A50FDC">
      <w:pPr>
        <w:spacing w:before="99" w:after="0" w:line="240" w:lineRule="auto"/>
        <w:ind w:left="302" w:right="323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 xml:space="preserve">A bútor tervezés oktatásának folyamatában a </w:t>
      </w:r>
      <w:r>
        <w:rPr>
          <w:rFonts w:ascii="Arial Narrow" w:eastAsia="Arial Narrow" w:hAnsi="Arial Narrow" w:cs="Arial Narrow"/>
          <w:b/>
          <w:color w:val="7E7E7E"/>
          <w:sz w:val="20"/>
        </w:rPr>
        <w:t xml:space="preserve">székátírás </w:t>
      </w:r>
      <w:r>
        <w:rPr>
          <w:rFonts w:ascii="Arial Narrow" w:eastAsia="Arial Narrow" w:hAnsi="Arial Narrow" w:cs="Arial Narrow"/>
          <w:color w:val="7E7E7E"/>
          <w:sz w:val="20"/>
        </w:rPr>
        <w:t>című kurzus az első, egy olyan bevezető feladat, amely kész bútor alkatrészek felhasználásával hozz létre egy új tárgyat kísérleti és tapasztalati módon.</w:t>
      </w:r>
    </w:p>
    <w:p w:rsidR="00DB08A1" w:rsidRDefault="00A50FDC">
      <w:pPr>
        <w:spacing w:after="0" w:line="240" w:lineRule="auto"/>
        <w:ind w:left="302" w:right="305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 xml:space="preserve">A használt bútor átalakítása komplexebb, mint egy új darabnak a tervezése, de egyben könnyebb is. Az átalakítás összetettsége a </w:t>
      </w:r>
      <w:r>
        <w:rPr>
          <w:rFonts w:ascii="Arial Narrow" w:eastAsia="Arial Narrow" w:hAnsi="Arial Narrow" w:cs="Arial Narrow"/>
          <w:i/>
          <w:color w:val="7E7E7E"/>
          <w:sz w:val="20"/>
        </w:rPr>
        <w:t xml:space="preserve">talált tárgy </w:t>
      </w:r>
      <w:r>
        <w:rPr>
          <w:rFonts w:ascii="Arial Narrow" w:eastAsia="Arial Narrow" w:hAnsi="Arial Narrow" w:cs="Arial Narrow"/>
          <w:color w:val="7E7E7E"/>
          <w:sz w:val="20"/>
        </w:rPr>
        <w:t>adottságainak köszönhető: az anyagok jellegzetessége, a gyártásuk technológiája, a használtságukból fakadó állapotuk. A formai adottságai a felhasznált tárgynak sokban megkönnyítik a tervezési folyamatot, jóval lerövidítik a keresgéléseket, iránymutatóak a meghozott döntések egymásra épülésében.</w:t>
      </w:r>
    </w:p>
    <w:p w:rsidR="00DB08A1" w:rsidRDefault="00DB08A1">
      <w:pPr>
        <w:spacing w:after="0" w:line="240" w:lineRule="auto"/>
        <w:rPr>
          <w:rFonts w:ascii="Arial Narrow" w:eastAsia="Arial Narrow" w:hAnsi="Arial Narrow" w:cs="Arial Narrow"/>
          <w:sz w:val="20"/>
        </w:rPr>
      </w:pPr>
    </w:p>
    <w:p w:rsidR="00DB08A1" w:rsidRDefault="00A50FDC">
      <w:pPr>
        <w:spacing w:before="1"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FELADAT ISMERTETÉSE</w:t>
      </w: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Default="00A50FDC">
      <w:pPr>
        <w:spacing w:before="1" w:after="0" w:line="240" w:lineRule="auto"/>
        <w:ind w:left="302" w:right="323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hallgatóknak, hozniuk kell egy használt széket és az sem baj, ha rossz állapotú vagy hiányos (beszerezhető például lomtalanításból, romkocsmákból vagy</w:t>
      </w:r>
      <w:r>
        <w:rPr>
          <w:rFonts w:ascii="Arial Narrow" w:eastAsia="Arial Narrow" w:hAnsi="Arial Narrow" w:cs="Arial Narrow"/>
          <w:color w:val="7E7E7E"/>
          <w:spacing w:val="-8"/>
          <w:sz w:val="20"/>
        </w:rPr>
        <w:t xml:space="preserve"> </w:t>
      </w:r>
      <w:r>
        <w:rPr>
          <w:rFonts w:ascii="Arial Narrow" w:eastAsia="Arial Narrow" w:hAnsi="Arial Narrow" w:cs="Arial Narrow"/>
          <w:color w:val="7E7E7E"/>
          <w:sz w:val="20"/>
        </w:rPr>
        <w:t>padlásról).</w:t>
      </w:r>
    </w:p>
    <w:p w:rsidR="00DB08A1" w:rsidRDefault="009A6A35">
      <w:pPr>
        <w:spacing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szék alapos megfigyelése</w:t>
      </w:r>
      <w:r w:rsidR="00A50FDC">
        <w:rPr>
          <w:rFonts w:ascii="Arial Narrow" w:eastAsia="Arial Narrow" w:hAnsi="Arial Narrow" w:cs="Arial Narrow"/>
          <w:color w:val="7E7E7E"/>
          <w:sz w:val="20"/>
        </w:rPr>
        <w:t xml:space="preserve"> után, a műhelyben gondosan szétszerelésre kerül, a szükséges javítások, pótlások elvégzése után, újragondolva összeállításra kerül.</w:t>
      </w:r>
    </w:p>
    <w:p w:rsidR="00DB08A1" w:rsidRDefault="00DB08A1">
      <w:pPr>
        <w:spacing w:before="11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Default="00A50FDC">
      <w:pPr>
        <w:spacing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FELADAT CÉLJA</w:t>
      </w: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Default="00A50FDC">
      <w:pPr>
        <w:spacing w:before="1" w:after="0" w:line="240" w:lineRule="auto"/>
        <w:ind w:left="302" w:right="308"/>
        <w:jc w:val="both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szék a bútorok között talán a legkifinomultabb darab ezért a tervezése egy roppant összetett folyamat, de a legizgalmasabb is. A hozott szék felmérésén keresztül megismerhetjük az adott bútor arányait, vizsgálhatjuk az ergonómiai adottságait és a szék szétszerelése során lehetőség adódik asztalos szakismeretek elsajátítására.</w:t>
      </w:r>
    </w:p>
    <w:p w:rsidR="00DB08A1" w:rsidRDefault="00A50FDC">
      <w:pPr>
        <w:spacing w:before="1"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 szék összeszerelése a bútor arányainak, formáinak, szerkezeti csomópontjainak újratervezésére nyújt lehetőséget. A tervezés nem tervasztalnál folyik, hanem a műhelyben.</w:t>
      </w:r>
    </w:p>
    <w:p w:rsidR="00DB08A1" w:rsidRDefault="00DB08A1">
      <w:pPr>
        <w:spacing w:before="1" w:after="0" w:line="240" w:lineRule="auto"/>
        <w:rPr>
          <w:rFonts w:ascii="Arial Narrow" w:eastAsia="Arial Narrow" w:hAnsi="Arial Narrow" w:cs="Arial Narrow"/>
          <w:sz w:val="20"/>
        </w:rPr>
      </w:pPr>
    </w:p>
    <w:p w:rsidR="00DB08A1" w:rsidRDefault="00A50FDC">
      <w:pPr>
        <w:spacing w:after="0" w:line="240" w:lineRule="auto"/>
        <w:ind w:left="302"/>
        <w:rPr>
          <w:rFonts w:ascii="Arial Narrow" w:eastAsia="Arial Narrow" w:hAnsi="Arial Narrow" w:cs="Arial Narrow"/>
          <w:sz w:val="20"/>
        </w:rPr>
      </w:pPr>
      <w:r>
        <w:rPr>
          <w:rFonts w:ascii="Arial Narrow" w:eastAsia="Arial Narrow" w:hAnsi="Arial Narrow" w:cs="Arial Narrow"/>
          <w:sz w:val="20"/>
        </w:rPr>
        <w:t>TELJESÍTENDŐ (ÉRTÉKELÉS SZEMPONTJAI)</w:t>
      </w:r>
    </w:p>
    <w:p w:rsidR="00DB08A1" w:rsidRDefault="00DB08A1">
      <w:pPr>
        <w:spacing w:before="10" w:after="0" w:line="240" w:lineRule="auto"/>
        <w:rPr>
          <w:rFonts w:ascii="Arial Narrow" w:eastAsia="Arial Narrow" w:hAnsi="Arial Narrow" w:cs="Arial Narrow"/>
          <w:sz w:val="19"/>
        </w:rPr>
      </w:pPr>
    </w:p>
    <w:p w:rsidR="00DB08A1" w:rsidRPr="009A6A35" w:rsidRDefault="009A6A35" w:rsidP="009A6A35">
      <w:pPr>
        <w:spacing w:before="1" w:after="0" w:line="240" w:lineRule="auto"/>
        <w:ind w:left="302" w:right="3720"/>
        <w:rPr>
          <w:rFonts w:ascii="Arial Narrow" w:eastAsia="Arial Narrow" w:hAnsi="Arial Narrow" w:cs="Arial Narrow"/>
          <w:color w:val="7E7E7E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 xml:space="preserve">Szabadkézi rajzok, </w:t>
      </w:r>
      <w:proofErr w:type="spellStart"/>
      <w:r>
        <w:rPr>
          <w:rFonts w:ascii="Arial Narrow" w:eastAsia="Arial Narrow" w:hAnsi="Arial Narrow" w:cs="Arial Narrow"/>
          <w:color w:val="7E7E7E"/>
          <w:sz w:val="20"/>
        </w:rPr>
        <w:t>manuálé</w:t>
      </w:r>
      <w:proofErr w:type="spellEnd"/>
      <w:r>
        <w:rPr>
          <w:rFonts w:ascii="Arial Narrow" w:eastAsia="Arial Narrow" w:hAnsi="Arial Narrow" w:cs="Arial Narrow"/>
          <w:color w:val="7E7E7E"/>
          <w:sz w:val="20"/>
        </w:rPr>
        <w:t xml:space="preserve">, </w:t>
      </w:r>
      <w:r w:rsidR="00A50FDC">
        <w:rPr>
          <w:rFonts w:ascii="Arial Narrow" w:eastAsia="Arial Narrow" w:hAnsi="Arial Narrow" w:cs="Arial Narrow"/>
          <w:color w:val="7E7E7E"/>
          <w:sz w:val="20"/>
        </w:rPr>
        <w:t>fotó dokumentáció</w:t>
      </w:r>
    </w:p>
    <w:p w:rsidR="00A50FDC" w:rsidRPr="00A50FDC" w:rsidRDefault="00A50FDC" w:rsidP="00A50FDC">
      <w:pPr>
        <w:spacing w:before="1" w:after="0" w:line="240" w:lineRule="auto"/>
        <w:ind w:left="302"/>
        <w:jc w:val="both"/>
        <w:rPr>
          <w:rFonts w:ascii="Arial Narrow" w:eastAsia="Arial Narrow" w:hAnsi="Arial Narrow" w:cs="Arial Narrow"/>
          <w:color w:val="7E7E7E"/>
          <w:sz w:val="20"/>
        </w:rPr>
      </w:pPr>
      <w:r>
        <w:rPr>
          <w:rFonts w:ascii="Arial Narrow" w:eastAsia="Arial Narrow" w:hAnsi="Arial Narrow" w:cs="Arial Narrow"/>
          <w:color w:val="7E7E7E"/>
          <w:sz w:val="20"/>
        </w:rPr>
        <w:t>Az átépített szék (szellemessége, kivitelezés minősége, szorgalom)</w:t>
      </w:r>
    </w:p>
    <w:sectPr w:rsidR="00A50FDC" w:rsidRPr="00A5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A1"/>
    <w:rsid w:val="00463283"/>
    <w:rsid w:val="009A6A35"/>
    <w:rsid w:val="00A50FDC"/>
    <w:rsid w:val="00DB08A1"/>
    <w:rsid w:val="00DE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4C11726-8D6E-4C95-A4E7-A58E8B53F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HAMSZ</dc:creator>
  <cp:lastModifiedBy>Tornyos-Varga Adrienn</cp:lastModifiedBy>
  <cp:revision>3</cp:revision>
  <dcterms:created xsi:type="dcterms:W3CDTF">2020-01-15T14:32:00Z</dcterms:created>
  <dcterms:modified xsi:type="dcterms:W3CDTF">2020-01-15T14:33:00Z</dcterms:modified>
</cp:coreProperties>
</file>