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Kurzusleírás (tematika)</w:t>
      </w:r>
    </w:p>
    <w:tbl>
      <w:tblPr>
        <w:tblStyle w:val="Table1"/>
        <w:tblW w:w="9510.0" w:type="dxa"/>
        <w:jc w:val="left"/>
        <w:tblInd w:w="-16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20"/>
        <w:gridCol w:w="1905"/>
        <w:gridCol w:w="1560"/>
        <w:gridCol w:w="1560"/>
        <w:gridCol w:w="2265"/>
        <w:tblGridChange w:id="0">
          <w:tblGrid>
            <w:gridCol w:w="2220"/>
            <w:gridCol w:w="1905"/>
            <w:gridCol w:w="1560"/>
            <w:gridCol w:w="1560"/>
            <w:gridCol w:w="2265"/>
          </w:tblGrid>
        </w:tblGridChange>
      </w:tblGrid>
      <w:tr>
        <w:trPr>
          <w:trHeight w:val="567" w:hRule="atLeast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spacing w:after="0" w:line="240" w:lineRule="auto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Kurzus neve:   INPUT – szakmai  integráló </w:t>
            </w:r>
          </w:p>
        </w:tc>
      </w:tr>
      <w:tr>
        <w:trPr>
          <w:trHeight w:val="567" w:hRule="atLeast"/>
        </w:trPr>
        <w:tc>
          <w:tcPr>
            <w:gridSpan w:val="5"/>
          </w:tcPr>
          <w:p w:rsidR="00000000" w:rsidDel="00000000" w:rsidP="00000000" w:rsidRDefault="00000000" w:rsidRPr="00000000" w14:paraId="00000007">
            <w:pPr>
              <w:spacing w:after="0" w:line="240" w:lineRule="auto"/>
              <w:rPr/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  <w:t xml:space="preserve">A kurzus oktatója/i, elérhetősége(i):, Dezső Renáta, Ádám Krisztián, Lublóy Zoltán, Kondor Edit, Csernátony Fanni</w:t>
            </w:r>
          </w:p>
        </w:tc>
      </w:tr>
      <w:tr>
        <w:trPr>
          <w:trHeight w:val="705" w:hRule="atLeast"/>
        </w:trPr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Kód: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Tantervi hely: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Javasolt félév: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2020/21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I.félév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Kredit: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Tanóraszám: 4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Egyéni hallgatói munkaóra:4</w:t>
            </w:r>
          </w:p>
        </w:tc>
      </w:tr>
      <w:tr>
        <w:trPr>
          <w:trHeight w:val="705" w:hRule="atLeast"/>
        </w:trPr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Kapcsolt kódok: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Típus: 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szeminárium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Szab.vál-ként felvehető-e?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1C">
            <w:pPr>
              <w:tabs>
                <w:tab w:val="left" w:pos="448"/>
                <w:tab w:val="left" w:pos="2173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5" w:hRule="atLeast"/>
        </w:trPr>
        <w:tc>
          <w:tcPr>
            <w:gridSpan w:val="5"/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kapcsolatai (előfeltételek, párhuzamosságok):  A kurzus részben kapcsolódik a Kutatás tervezés tantárgyhoz.</w:t>
            </w:r>
          </w:p>
        </w:tc>
      </w:tr>
      <w:tr>
        <w:trPr>
          <w:trHeight w:val="903" w:hRule="atLeast"/>
        </w:trPr>
        <w:tc>
          <w:tcPr>
            <w:gridSpan w:val="5"/>
          </w:tcPr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célja és alapelvei: 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A kurzus célja bevezetni, integrálni a hallgatókat az egyetemi és szakmai élet berkeibe.  A kurzus során a hallgatóknak lehetősége van a saját alkotói profiljuk kialakításához, szakmai identitásuk  feltárásához. 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fő célja integráló célzattal feltérképezni majd fejleszteni szakmai  ismereteiket felmérni erősségeiket  és hiányosságaikat. 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során több tudásblokkban történik meg az különböző gyakorlati és elméleti , módszertani  és a szakmai ismeretek átadása . 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A kurzus során a tárgyalkotás, azaz a kerámia, üveg és ékszer illetve fémműves tervezés jelenét és jövőjét is vizsgálja. A kortárs design és alkotóművészet magyar és nemzetközi aspektusainak, helyzetének megismerése a szakma képviselőivel folytatott beszélgetéseken keresztül. Alkotókkal, galéria tulajdonosokkal, kurátorokkal, művészeti menedzserekkel folytatott beszélgetéseken keresztül szerezhetnek információkat a szakma pályakép építésének lehetőségeiről. 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A kurzus célja továbbá lehetőséget adni a diploma téma esetleges irányvonalainak felvetéséhez, azok  későbbi kibontásához.</w:t>
            </w:r>
          </w:p>
        </w:tc>
      </w:tr>
      <w:tr>
        <w:trPr>
          <w:trHeight w:val="1798" w:hRule="atLeast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keretében feldolgozandó feladatok, témakörök, témák: 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1. </w:t>
            </w:r>
            <w:r w:rsidDel="00000000" w:rsidR="00000000" w:rsidRPr="00000000">
              <w:rPr>
                <w:i w:val="1"/>
                <w:rtl w:val="0"/>
              </w:rPr>
              <w:t xml:space="preserve">09.14</w:t>
            </w:r>
            <w:r w:rsidDel="00000000" w:rsidR="00000000" w:rsidRPr="00000000">
              <w:rPr>
                <w:rtl w:val="0"/>
              </w:rPr>
              <w:t xml:space="preserve">. </w:t>
            </w:r>
            <w:r w:rsidDel="00000000" w:rsidR="00000000" w:rsidRPr="00000000">
              <w:rPr>
                <w:b w:val="1"/>
                <w:rtl w:val="0"/>
              </w:rPr>
              <w:t xml:space="preserve">Bevezetés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i w:val="1"/>
                <w:rtl w:val="0"/>
              </w:rPr>
              <w:t xml:space="preserve"> 09.21</w:t>
            </w:r>
            <w:r w:rsidDel="00000000" w:rsidR="00000000" w:rsidRPr="00000000">
              <w:rPr>
                <w:rtl w:val="0"/>
              </w:rPr>
              <w:t xml:space="preserve">. </w:t>
            </w:r>
            <w:r w:rsidDel="00000000" w:rsidR="00000000" w:rsidRPr="00000000">
              <w:rPr>
                <w:b w:val="1"/>
                <w:rtl w:val="0"/>
              </w:rPr>
              <w:t xml:space="preserve">Design thinking 1</w:t>
            </w:r>
            <w:r w:rsidDel="00000000" w:rsidR="00000000" w:rsidRPr="00000000">
              <w:rPr>
                <w:rtl w:val="0"/>
              </w:rPr>
              <w:t xml:space="preserve"> – tervezésmódszertani alapok – Csernátony Fanni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3. </w:t>
            </w:r>
            <w:r w:rsidDel="00000000" w:rsidR="00000000" w:rsidRPr="00000000">
              <w:rPr>
                <w:i w:val="1"/>
                <w:rtl w:val="0"/>
              </w:rPr>
              <w:t xml:space="preserve">09.28. </w:t>
            </w:r>
            <w:r w:rsidDel="00000000" w:rsidR="00000000" w:rsidRPr="00000000">
              <w:rPr>
                <w:b w:val="1"/>
                <w:rtl w:val="0"/>
              </w:rPr>
              <w:t xml:space="preserve">Kutatásmódszertani alapok </w:t>
            </w:r>
            <w:r w:rsidDel="00000000" w:rsidR="00000000" w:rsidRPr="00000000">
              <w:rPr>
                <w:rtl w:val="0"/>
              </w:rPr>
              <w:t xml:space="preserve">- Dezső Renáta 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4-5. </w:t>
            </w:r>
            <w:r w:rsidDel="00000000" w:rsidR="00000000" w:rsidRPr="00000000">
              <w:rPr>
                <w:i w:val="1"/>
                <w:rtl w:val="0"/>
              </w:rPr>
              <w:t xml:space="preserve">10.05. / 10.19.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Prezentációs gyakorlatok</w:t>
            </w:r>
            <w:r w:rsidDel="00000000" w:rsidR="00000000" w:rsidRPr="00000000">
              <w:rPr>
                <w:rtl w:val="0"/>
              </w:rPr>
              <w:t xml:space="preserve"> / Csernátony Fanni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6. </w:t>
            </w:r>
            <w:r w:rsidDel="00000000" w:rsidR="00000000" w:rsidRPr="00000000">
              <w:rPr>
                <w:i w:val="1"/>
                <w:rtl w:val="0"/>
              </w:rPr>
              <w:t xml:space="preserve">10.25.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Design thinking 2</w:t>
            </w:r>
            <w:r w:rsidDel="00000000" w:rsidR="00000000" w:rsidRPr="00000000">
              <w:rPr>
                <w:rtl w:val="0"/>
              </w:rPr>
              <w:t xml:space="preserve"> –tervezésmódszertani alapok – Csernátony Fanni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7-9.</w:t>
            </w:r>
            <w:r w:rsidDel="00000000" w:rsidR="00000000" w:rsidRPr="00000000">
              <w:rPr>
                <w:i w:val="1"/>
                <w:rtl w:val="0"/>
              </w:rPr>
              <w:t xml:space="preserve">11.02./11.09.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Kortárs tárgytörténet</w:t>
            </w:r>
            <w:r w:rsidDel="00000000" w:rsidR="00000000" w:rsidRPr="00000000">
              <w:rPr>
                <w:rtl w:val="0"/>
              </w:rPr>
              <w:t xml:space="preserve"> Lublóy Zoltán /Ádám Krisztián/Kondor Edit</w:t>
            </w:r>
          </w:p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Utak/ design és/ vagy autonóm művészet/beszélgetések műteremlátogatások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10.</w:t>
            </w:r>
            <w:r w:rsidDel="00000000" w:rsidR="00000000" w:rsidRPr="00000000">
              <w:rPr>
                <w:i w:val="1"/>
                <w:rtl w:val="0"/>
              </w:rPr>
              <w:t xml:space="preserve">11.16. </w:t>
            </w:r>
            <w:r w:rsidDel="00000000" w:rsidR="00000000" w:rsidRPr="00000000">
              <w:rPr>
                <w:b w:val="1"/>
                <w:rtl w:val="0"/>
              </w:rPr>
              <w:t xml:space="preserve">Galériák, kortárs kiállító terek </w:t>
            </w:r>
            <w:r w:rsidDel="00000000" w:rsidR="00000000" w:rsidRPr="00000000">
              <w:rPr>
                <w:rtl w:val="0"/>
              </w:rPr>
              <w:t xml:space="preserve">– beszélgetés galériatulajdonosokkal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11.  </w:t>
            </w:r>
            <w:r w:rsidDel="00000000" w:rsidR="00000000" w:rsidRPr="00000000">
              <w:rPr>
                <w:i w:val="1"/>
                <w:rtl w:val="0"/>
              </w:rPr>
              <w:t xml:space="preserve">11.23. </w:t>
            </w:r>
            <w:r w:rsidDel="00000000" w:rsidR="00000000" w:rsidRPr="00000000">
              <w:rPr>
                <w:b w:val="1"/>
                <w:rtl w:val="0"/>
              </w:rPr>
              <w:t xml:space="preserve">Önmenedzsment-online és offline felületek</w:t>
            </w:r>
            <w:r w:rsidDel="00000000" w:rsidR="00000000" w:rsidRPr="00000000">
              <w:rPr>
                <w:rtl w:val="0"/>
              </w:rPr>
              <w:t xml:space="preserve"> - pályázatok - rezidens programok</w:t>
            </w:r>
          </w:p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12. </w:t>
            </w:r>
            <w:r w:rsidDel="00000000" w:rsidR="00000000" w:rsidRPr="00000000">
              <w:rPr>
                <w:i w:val="1"/>
                <w:rtl w:val="0"/>
              </w:rPr>
              <w:t xml:space="preserve">11.30. </w:t>
            </w:r>
            <w:r w:rsidDel="00000000" w:rsidR="00000000" w:rsidRPr="00000000">
              <w:rPr>
                <w:b w:val="1"/>
                <w:rtl w:val="0"/>
              </w:rPr>
              <w:t xml:space="preserve">Saját térkép- My map</w:t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98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498"/>
        <w:tblGridChange w:id="0">
          <w:tblGrid>
            <w:gridCol w:w="9498"/>
          </w:tblGrid>
        </w:tblGridChange>
      </w:tblGrid>
      <w:tr>
        <w:trPr>
          <w:trHeight w:val="4853.3203125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Tanulásszervezés/folyamatszervezés sajátosságai: 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ind w:left="134"/>
              <w:rPr/>
            </w:pPr>
            <w:r w:rsidDel="00000000" w:rsidR="00000000" w:rsidRPr="00000000">
              <w:rPr>
                <w:rtl w:val="0"/>
              </w:rPr>
              <w:t xml:space="preserve">   A kurzus menete, az egyes foglalkozások jellege és ütemezésük (több tanár esetén akár a tanári közreműködés megosztását is jelezve:   szervezés alatt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ind w:left="134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hallgatók tennivalói, feladatai: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szemináriumon való aktív részvétel. A Blokkokhoz kapcsolódó feladatok 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Saját pályatérkép elkészítése, bemutatása.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tanulás környezete: MOME terei/külső helyszínek: szervezés alattÉrtékelés: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Teljesítendő követelmények: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Értékelés módja: (milyen módszerekkel zajlik az értékelés {teszt, szóbeli felelet, gyakorlati demonstráció stb.}) szóbeli /teszt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Az értékelés szempontjai (mi mindent veszünk figyelembe az értékelésben): 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3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Kiértékelésen bemutatandó (prezentáció) </w:t>
            </w:r>
          </w:p>
        </w:tc>
      </w:tr>
      <w:tr>
        <w:trPr>
          <w:trHeight w:val="653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Leadandó, paraméterek megjelölésével (pl: fotó, video, írásos dokumentum, modell, tárgy stb.)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Írásos dokumentum. MY map</w:t>
            </w:r>
          </w:p>
        </w:tc>
      </w:tr>
      <w:tr>
        <w:trPr>
          <w:trHeight w:val="653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000000" w:rsidDel="00000000" w:rsidP="00000000" w:rsidRDefault="00000000" w:rsidRPr="00000000" w14:paraId="0000005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félévi jegy komponensei:</w:t>
              <w:tab/>
              <w:tab/>
              <w:tab/>
              <w:t xml:space="preserve">Értékelés:</w:t>
            </w:r>
          </w:p>
          <w:p w:rsidR="00000000" w:rsidDel="00000000" w:rsidP="00000000" w:rsidRDefault="00000000" w:rsidRPr="00000000" w14:paraId="0000005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  <w:tab/>
              <w:t xml:space="preserve">Aktivitás, jelenlét</w:t>
              <w:tab/>
              <w:tab/>
              <w:tab/>
              <w:t xml:space="preserve">20%</w:t>
              <w:tab/>
              <w:tab/>
              <w:t xml:space="preserve">91-100%:</w:t>
              <w:tab/>
              <w:t xml:space="preserve">jeles</w:t>
            </w:r>
          </w:p>
          <w:p w:rsidR="00000000" w:rsidDel="00000000" w:rsidP="00000000" w:rsidRDefault="00000000" w:rsidRPr="00000000" w14:paraId="0000005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  <w:tab/>
              <w:t xml:space="preserve">Blokkok feladatainak                                                        81-90%:</w:t>
              <w:tab/>
              <w:t xml:space="preserve">jó</w:t>
            </w:r>
          </w:p>
          <w:p w:rsidR="00000000" w:rsidDel="00000000" w:rsidP="00000000" w:rsidRDefault="00000000" w:rsidRPr="00000000" w14:paraId="0000005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teljesítése</w:t>
              <w:tab/>
              <w:t xml:space="preserve">                                        80 %</w:t>
              <w:tab/>
              <w:t xml:space="preserve">              71-80%:</w:t>
              <w:tab/>
              <w:t xml:space="preserve">közepes</w:t>
            </w:r>
          </w:p>
          <w:p w:rsidR="00000000" w:rsidDel="00000000" w:rsidP="00000000" w:rsidRDefault="00000000" w:rsidRPr="00000000" w14:paraId="000000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                                                                                              61-70%:</w:t>
              <w:tab/>
              <w:t xml:space="preserve">elégséges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</w:t>
              <w:tab/>
              <w:t xml:space="preserve">                                                   </w:t>
              <w:tab/>
              <w:tab/>
              <w:t xml:space="preserve">             0-60%:</w:t>
              <w:tab/>
              <w:tab/>
              <w:t xml:space="preserve">elégtelen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/>
          <w:p w:rsidR="00000000" w:rsidDel="00000000" w:rsidP="00000000" w:rsidRDefault="00000000" w:rsidRPr="00000000" w14:paraId="0000005A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Kötelező irodalom:  //Ajánlott irodalom: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/>
          <w:p w:rsidR="00000000" w:rsidDel="00000000" w:rsidP="00000000" w:rsidRDefault="00000000" w:rsidRPr="00000000" w14:paraId="0000005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Egyéb információk:</w:t>
            </w:r>
          </w:p>
        </w:tc>
      </w:tr>
      <w:tr>
        <w:trPr>
          <w:trHeight w:val="1725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Máshol/korábban szerzett tudás elismerése/ validációs elv: (aláhúzni)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numPr>
                <w:ilvl w:val="1"/>
                <w:numId w:val="1"/>
              </w:numPr>
              <w:spacing w:after="0"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nem adható felmentés a kurzuson való részvétel és teljesítés alól,</w:t>
            </w:r>
          </w:p>
          <w:p w:rsidR="00000000" w:rsidDel="00000000" w:rsidP="00000000" w:rsidRDefault="00000000" w:rsidRPr="00000000" w14:paraId="00000060">
            <w:pPr>
              <w:numPr>
                <w:ilvl w:val="1"/>
                <w:numId w:val="1"/>
              </w:numPr>
              <w:spacing w:after="0"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felmentés adható egyes kompetenciák megszerzése, feladatok teljesítése alól, </w:t>
            </w:r>
          </w:p>
          <w:p w:rsidR="00000000" w:rsidDel="00000000" w:rsidP="00000000" w:rsidRDefault="00000000" w:rsidRPr="00000000" w14:paraId="00000061">
            <w:pPr>
              <w:numPr>
                <w:ilvl w:val="1"/>
                <w:numId w:val="1"/>
              </w:numPr>
              <w:spacing w:after="0"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más, tevékenységgel egyes feladatok kiválhatók,</w:t>
            </w:r>
          </w:p>
          <w:p w:rsidR="00000000" w:rsidDel="00000000" w:rsidP="00000000" w:rsidRDefault="00000000" w:rsidRPr="00000000" w14:paraId="00000062">
            <w:pPr>
              <w:numPr>
                <w:ilvl w:val="1"/>
                <w:numId w:val="1"/>
              </w:numPr>
              <w:spacing w:after="0"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teljes felmentés adható.</w:t>
            </w:r>
          </w:p>
        </w:tc>
      </w:tr>
      <w:tr>
        <w:trPr>
          <w:trHeight w:val="271" w:hRule="atLeast"/>
        </w:trPr>
        <w:tc>
          <w:tcPr/>
          <w:p w:rsidR="00000000" w:rsidDel="00000000" w:rsidP="00000000" w:rsidRDefault="00000000" w:rsidRPr="00000000" w14:paraId="0000006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Tanórán kívüli konzultációs időpontok és helyszín: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572625"/>
  </w:style>
  <w:style w:type="paragraph" w:styleId="Cmsor2">
    <w:name w:val="heading 2"/>
    <w:basedOn w:val="Norml"/>
    <w:next w:val="Norml"/>
    <w:link w:val="Cmsor2Char"/>
    <w:qFormat w:val="1"/>
    <w:rsid w:val="00572625"/>
    <w:pPr>
      <w:keepNext w:val="1"/>
      <w:spacing w:after="60" w:before="240" w:line="240" w:lineRule="auto"/>
      <w:outlineLvl w:val="1"/>
    </w:pPr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character" w:styleId="Cmsor2Char" w:customStyle="1">
    <w:name w:val="Címsor 2 Char"/>
    <w:basedOn w:val="Bekezdsalapbettpusa"/>
    <w:link w:val="Cmsor2"/>
    <w:rsid w:val="00572625"/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paragraph" w:styleId="Listaszerbekezds1" w:customStyle="1">
    <w:name w:val="Listaszerű bekezdés1"/>
    <w:basedOn w:val="Norml"/>
    <w:rsid w:val="00572625"/>
    <w:pPr>
      <w:spacing w:after="0" w:line="240" w:lineRule="auto"/>
      <w:ind w:left="720" w:firstLine="567"/>
      <w:contextualSpacing w:val="1"/>
      <w:jc w:val="both"/>
    </w:pPr>
    <w:rPr>
      <w:rFonts w:ascii="Calibri" w:cs="Calibri" w:eastAsia="PMingLiU" w:hAnsi="Calibri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EmmrDvmpq1tP4yYUbN8klXUL6w==">AMUW2mVRSGud85qZQnZBA8JIhlcFqgrv+zw2i1+UyDlljIgS6NaHM76aShIN3pZmFy3S8kjLPDN1ovs5QXaV87MKRAGHUCItA1WZx773L1U3CICQbWx5S1fYGqq0zk5z/rnqLxis8uDmeuQq/ibQudYOjobW4i8ZrQ==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2020-09-03T10:41:00Z</dcterms:created>
  <dc:creator>Szőllősi Tímea</dc:creator>
</cp:coreProperties>
</file>