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Kurzusleírás (tematika)</w:t>
      </w:r>
    </w:p>
    <w:tbl>
      <w:tblPr>
        <w:tblStyle w:val="Table1"/>
        <w:tblW w:w="9497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95"/>
        <w:gridCol w:w="2415"/>
        <w:gridCol w:w="1560"/>
        <w:gridCol w:w="1559"/>
        <w:gridCol w:w="2268"/>
        <w:tblGridChange w:id="0">
          <w:tblGrid>
            <w:gridCol w:w="1695"/>
            <w:gridCol w:w="2415"/>
            <w:gridCol w:w="1560"/>
            <w:gridCol w:w="1559"/>
            <w:gridCol w:w="2268"/>
          </w:tblGrid>
        </w:tblGridChange>
      </w:tblGrid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2">
            <w:pPr>
              <w:spacing w:after="0" w:line="240" w:lineRule="auto"/>
              <w:rPr/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  <w:t xml:space="preserve">Kurzus neve: </w:t>
            </w:r>
            <w:r w:rsidDel="00000000" w:rsidR="00000000" w:rsidRPr="00000000">
              <w:rPr>
                <w:b w:val="1"/>
                <w:rtl w:val="0"/>
              </w:rPr>
              <w:t xml:space="preserve">Médiaművészeti helyzetgyakorlatok 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  <w:t xml:space="preserve">A kurzus oktatója/i, elérhetősége(i):</w:t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  <w:t xml:space="preserve">Szirtes János, Kovács Kristóf, Liter Zsófia</w:t>
              <w:br w:type="textWrapping"/>
              <w:t xml:space="preserve">elérhetőség: liter@mome.hu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0D">
            <w:pPr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B-SZ-401-MI-2020211-02 ; M-SZ-301-MI-2020211-02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szabadon választható kurzus, a Média Intézet és az Építészeti Intézet hallgatói számára javasolt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Javasolt félév:</w:t>
              <w:br w:type="textWrapping"/>
            </w:r>
            <w:r w:rsidDel="00000000" w:rsidR="00000000" w:rsidRPr="00000000">
              <w:rPr>
                <w:rtl w:val="0"/>
              </w:rPr>
              <w:t xml:space="preserve">BA2, BA3, MA1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Kredit: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Tanóraszám:</w:t>
              <w:br w:type="textWrapping"/>
            </w:r>
            <w:r w:rsidDel="00000000" w:rsidR="00000000" w:rsidRPr="00000000">
              <w:rPr>
                <w:rtl w:val="0"/>
              </w:rPr>
              <w:t xml:space="preserve">hetente 4x45 perc, 10:00-12:50 </w:t>
            </w: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Egyéni hallgatói munkaóra: 0</w:t>
            </w:r>
          </w:p>
        </w:tc>
      </w:tr>
      <w:tr>
        <w:trPr>
          <w:trHeight w:val="705" w:hRule="atLeast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Kapcsolt kódok: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Típus: </w:t>
              <w:br w:type="textWrapping"/>
              <w:t xml:space="preserve">szeminárium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Szab.vál-ként felvehető-e?</w:t>
              <w:br w:type="textWrapping"/>
              <w:t xml:space="preserve">igen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tabs>
                <w:tab w:val="left" w:pos="448"/>
                <w:tab w:val="left" w:pos="2173"/>
              </w:tabs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gridSpan w:val="5"/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</w:t>
              <w:br w:type="textWrapping"/>
              <w:t xml:space="preserve">-</w:t>
            </w:r>
          </w:p>
        </w:tc>
      </w:tr>
      <w:tr>
        <w:trPr>
          <w:trHeight w:val="903" w:hRule="atLeast"/>
        </w:trPr>
        <w:tc>
          <w:tcPr>
            <w:gridSpan w:val="5"/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kurzus célja és alapelvei: 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 hallgatók a félév során három, komplex látvány- és térkompozíciós feladatot oldanak meg loopolt videó installációk formájában. A feladatokon háromfős csoportokban dolgoznak, a videók előkészítéséhez és felvételéhez pedig a Térkísérleti Stúdió ad teret.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 kurzus célja, hogy éles médiaművészeti produkciós helyzetet teremtsen a hallgatók számára, amelyben az egyetem eszközparkját és kapacitásait (Térkísérleti Stúdió), és a különböző szakokról érkezők eltérő előzetes ismereteit és készségeit felhasználva kísérletezhetnek egy autonómabb művészeti területen. Az óra célja ezen felül, hogy a hallgatók egy kiállítási szituáció igényeihez illeszkedve tervezhessenek, ezt a kimenetelt a munka minden fázisában szem előtt tartva.</w:t>
              <w:br w:type="textWrapping"/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 szemeszter végén a csoportok által létrehozott videókat egy publikus esemény keretén belül erre a célra épített térbeli vetítő felületeken mutatjuk be. A pandémiás helyzetre való tekintettel az esetleges korlátozások esetén a feladatmegoldások egyéniek.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99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Tudás:</w:t>
              <w:tab/>
              <w:br w:type="textWrapping"/>
              <w:t xml:space="preserve">- </w:t>
            </w:r>
            <w:r w:rsidDel="00000000" w:rsidR="00000000" w:rsidRPr="00000000">
              <w:rPr>
                <w:rtl w:val="0"/>
              </w:rPr>
              <w:t xml:space="preserve">Képi és téri komponálás: a több/mozgó nézőpontra való tervezés által komplex térhasználati  és látványtervezési gondolkodás fejlesztése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Képesség:</w:t>
              <w:tab/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Performatív, jelenléten alapuló kompetenciák fejlesztése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Analóg látványtervezési technikák, kreatív anyaghasználat, díszletépítés, világítás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Attitűd: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A megkötésekből fakadó kreatív problémamegoldás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Projektszemlélet és csapatmunka készségek elsajátítása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Autonómia és felelősségvállalás: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Művészeti tervezés csoportos megtapasztalása, kooperáció kreatív helyzetekben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3C">
            <w:pPr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 hallgatók a feladatok megoldásához egy-egy absztrakt fogalmat kapnak, melynek célja a tervezés konceptuális és filozófiai hangvételének megteremtése.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A hallgatók tennivalói, feladatai: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Az egyes feladatok mind egy-egy, a kamera helyzetét és nézőpontját meghatározó szabályok mentén készülnek el. A videók hossza előre meghatározott,  létrehozásuk során a hallgatók nem használhatnak vágást és egyéb, a felvett kép idejét befolyásoló utómunkát.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A tervezés és kivitelezés az órák keretén belül zajlik, a hallgatók órán kívüli leterhelését nem növeli. A felmerülő díszlet és látványelemek minimális anyag használattal készülnek, az egyetemen fellelhető tárgyakból, esetleg a hallgatók által hozott kellékekből.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tanulás környezete:</w:t>
            </w:r>
            <w:r w:rsidDel="00000000" w:rsidR="00000000" w:rsidRPr="00000000">
              <w:rPr>
                <w:rtl w:val="0"/>
              </w:rPr>
              <w:t xml:space="preserve"> Térkísérleti Stúdió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Értékelés: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(Több tanár és tanáronként külön értékelés esetén tanáronként megbontva)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(milyen módszerekkel zajlik az értékelés {teszt, szóbeli felelet, gyakorlati demonstráció stb.}) </w:t>
              <w:br w:type="textWrapping"/>
              <w:t xml:space="preserve">A hallgatók </w:t>
            </w:r>
            <w:r w:rsidDel="00000000" w:rsidR="00000000" w:rsidRPr="00000000">
              <w:rPr>
                <w:rtl w:val="0"/>
              </w:rPr>
              <w:t xml:space="preserve">prezentáció formájában mutatják be féléves munkájukat, az utolsó tanórán.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Létrehozott tervek kreatív tartalma és a kivitelezés minősége alapján, prezentáció.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3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276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Az érdemjegy kiszámítása </w:t>
            </w:r>
            <w:r w:rsidDel="00000000" w:rsidR="00000000" w:rsidRPr="00000000">
              <w:rPr>
                <w:rtl w:val="0"/>
              </w:rPr>
              <w:t xml:space="preserve">(az egyes értékelt követelmények eredménye hogyan jelenik meg a végső érdemjegyben? {pl. arányok, pontok, súlyok}):  </w:t>
              <w:br w:type="textWrapping"/>
            </w:r>
            <w:r w:rsidDel="00000000" w:rsidR="00000000" w:rsidRPr="00000000">
              <w:rPr>
                <w:rtl w:val="0"/>
              </w:rPr>
              <w:t xml:space="preserve">  Kreativitás, ötlet, kivitelezés, együttműködés, prezentáció egyenlő arányú mértékének jelenléte alapján (20-20-20-20-20%).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51" w:hRule="atLeast"/>
        </w:trPr>
        <w:tc>
          <w:tcPr>
            <w:gridSpan w:val="5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Ajánlott források:</w:t>
            </w:r>
            <w:r w:rsidDel="00000000" w:rsidR="00000000" w:rsidRPr="00000000">
              <w:rPr>
                <w:rtl w:val="0"/>
              </w:rPr>
              <w:br w:type="textWrapping"/>
              <w:br w:type="textWrapping"/>
              <w:t xml:space="preserve">Miet Warlop - Mystery Magnet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https://www.youtube.com/watch?v=RMeDj217o20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color w:val="1155cc"/>
                <w:u w:val="single"/>
              </w:rPr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  <w:t xml:space="preserve">Samuel Beckett - Quad (1981)  </w:t>
            </w:r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https://www.youtube.com/watch?v=LPJBIvv13Bc</w:t>
            </w:r>
          </w:p>
          <w:p w:rsidR="00000000" w:rsidDel="00000000" w:rsidP="00000000" w:rsidRDefault="00000000" w:rsidRPr="00000000" w14:paraId="00000068">
            <w:pPr>
              <w:spacing w:after="0" w:before="12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Meredith Monk - Churchyard entertainment  (Book of days, 1988)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https://www.youtube.com/watch?v=BqvrSGStKFc&amp;t=317s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12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Bill Viola - The Raft (2004)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https://www.youtube.com/watch?v=4Ili9pvlxdk</w:t>
              </w:r>
            </w:hyperlink>
            <w:r w:rsidDel="00000000" w:rsidR="00000000" w:rsidRPr="00000000">
              <w:rPr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after="0" w:before="120" w:line="240" w:lineRule="auto"/>
              <w:jc w:val="both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Pippilotti Rist - Be Nice to Me  </w:t>
            </w:r>
            <w:r w:rsidDel="00000000" w:rsidR="00000000" w:rsidRPr="00000000">
              <w:rPr>
                <w:u w:val="single"/>
                <w:rtl w:val="0"/>
              </w:rPr>
              <w:t xml:space="preserve">https://www.youtube.com/watch?v=7bA8CsIE6_4</w:t>
            </w:r>
          </w:p>
          <w:p w:rsidR="00000000" w:rsidDel="00000000" w:rsidP="00000000" w:rsidRDefault="00000000" w:rsidRPr="00000000" w14:paraId="0000006B">
            <w:pPr>
              <w:spacing w:after="0" w:before="12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6" w:hRule="atLeast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Egyéb információk:</w:t>
            </w:r>
          </w:p>
        </w:tc>
      </w:tr>
      <w:t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nem adható felmentés a kurzuson való részvétel és teljesítés alól,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felmentés adható egyes kompetenciák megszerzése, feladatok teljesítése alól, 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más, tevékenységgel egyes feladatok kiválhatók,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hanging="283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teljes felmentés adható.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5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 -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72625"/>
  </w:style>
  <w:style w:type="paragraph" w:styleId="Cmsor2">
    <w:name w:val="heading 2"/>
    <w:basedOn w:val="Norml"/>
    <w:next w:val="Norml"/>
    <w:link w:val="Cmsor2Char"/>
    <w:qFormat w:val="1"/>
    <w:rsid w:val="00572625"/>
    <w:pPr>
      <w:keepNext w:val="1"/>
      <w:spacing w:after="60" w:before="240" w:line="240" w:lineRule="auto"/>
      <w:outlineLvl w:val="1"/>
    </w:pPr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character" w:styleId="Cmsor2Char" w:customStyle="1">
    <w:name w:val="Címsor 2 Char"/>
    <w:basedOn w:val="Bekezdsalapbettpusa"/>
    <w:link w:val="Cmsor2"/>
    <w:rsid w:val="00572625"/>
    <w:rPr>
      <w:rFonts w:ascii="Arial" w:cs="Arial" w:eastAsia="PMingLiU" w:hAnsi="Arial"/>
      <w:b w:val="1"/>
      <w:bCs w:val="1"/>
      <w:i w:val="1"/>
      <w:iCs w:val="1"/>
      <w:sz w:val="24"/>
      <w:szCs w:val="24"/>
      <w:lang w:eastAsia="hu-HU"/>
    </w:rPr>
  </w:style>
  <w:style w:type="paragraph" w:styleId="Listaszerbekezds1" w:customStyle="1">
    <w:name w:val="Listaszerű bekezdés1"/>
    <w:basedOn w:val="Norml"/>
    <w:rsid w:val="00572625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4Ili9pvlxd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RMeDj217o20" TargetMode="External"/><Relationship Id="rId8" Type="http://schemas.openxmlformats.org/officeDocument/2006/relationships/hyperlink" Target="https://www.youtube.com/watch?v=BqvrSGStKFc&amp;t=317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fWA4to1Z5ZR2E+Ikcc9JXxi9VQ==">AMUW2mUBuZ5m/PoeIEsGNIjzfJWRcO9WYsEH/SAsjBSXbGY4YG4jC97uINZvrsEEoHh7IFUrp/Kahdd13SP4Uj395TJlGcyjrxCWhU7hA2XeoJmk/rRsBISlJnh0EObAThHMgbN690DMdqVSBMAxTwSXKqdJyZS6eQ==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2020-08-26T13:30:00Z</dcterms:created>
  <dc:creator>Szőllősi Tímea</dc:creator>
</cp:coreProperties>
</file>