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49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00"/>
        <w:gridCol w:w="1911"/>
        <w:gridCol w:w="1560"/>
        <w:gridCol w:w="1559"/>
        <w:gridCol w:w="2268"/>
      </w:tblGrid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9498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de-DE"/>
              </w:rPr>
              <w:t xml:space="preserve">Kurzus neve: 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J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rm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ű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tervez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 xml:space="preserve">s program 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Mercedes-Benz Design Projekt</w:t>
            </w:r>
          </w:p>
        </w:tc>
      </w:tr>
      <w:tr>
        <w:tblPrEx>
          <w:shd w:val="clear" w:color="auto" w:fill="d0ddef"/>
        </w:tblPrEx>
        <w:trPr>
          <w:trHeight w:val="825" w:hRule="atLeast"/>
        </w:trPr>
        <w:tc>
          <w:tcPr>
            <w:tcW w:type="dxa" w:w="9498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A kurzus oktat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  <w:lang w:val="es-ES_tradnl"/>
              </w:rPr>
              <w:t>ja/i, el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  <w:lang w:val="de-DE"/>
              </w:rPr>
              <w:t>rhet</w:t>
            </w:r>
            <w:r>
              <w:rPr>
                <w:shd w:val="nil" w:color="auto" w:fill="auto"/>
                <w:rtl w:val="0"/>
                <w:lang w:val="de-DE"/>
              </w:rPr>
              <w:t>ő</w:t>
            </w:r>
            <w:r>
              <w:rPr>
                <w:shd w:val="nil" w:color="auto" w:fill="auto"/>
                <w:rtl w:val="0"/>
                <w:lang w:val="de-DE"/>
              </w:rPr>
              <w:t>s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  <w:lang w:val="de-DE"/>
              </w:rPr>
              <w:t>ge(i): H</w:t>
            </w:r>
            <w:r>
              <w:rPr>
                <w:shd w:val="nil" w:color="auto" w:fill="auto"/>
                <w:rtl w:val="0"/>
                <w:lang w:val="de-DE"/>
              </w:rPr>
              <w:t>ú</w:t>
            </w:r>
            <w:r>
              <w:rPr>
                <w:shd w:val="nil" w:color="auto" w:fill="auto"/>
                <w:rtl w:val="0"/>
                <w:lang w:val="de-DE"/>
              </w:rPr>
              <w:t>nfalvi Andr</w:t>
            </w:r>
            <w:r>
              <w:rPr>
                <w:shd w:val="nil" w:color="auto" w:fill="auto"/>
                <w:rtl w:val="0"/>
                <w:lang w:val="de-DE"/>
              </w:rPr>
              <w:t>á</w:t>
            </w:r>
            <w:r>
              <w:rPr>
                <w:shd w:val="nil" w:color="auto" w:fill="auto"/>
                <w:rtl w:val="0"/>
                <w:lang w:val="de-DE"/>
              </w:rPr>
              <w:t>s, (</w:t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de-DE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de-DE"/>
                <w14:textFill>
                  <w14:solidFill>
                    <w14:srgbClr w14:val="0000FF"/>
                  </w14:solidFill>
                </w14:textFill>
              </w:rPr>
              <w:instrText xml:space="preserve"> HYPERLINK "mailto:hunfalvi.andras@mome.hu"</w:instrText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de-DE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rtl w:val="0"/>
                <w:lang w:val="de-DE"/>
                <w14:textFill>
                  <w14:solidFill>
                    <w14:srgbClr w14:val="0000FF"/>
                  </w14:solidFill>
                </w14:textFill>
              </w:rPr>
              <w:t>hunfalvi.andras@mome.hu</w:t>
            </w:r>
            <w:r>
              <w:rPr/>
              <w:fldChar w:fldCharType="end" w:fldLock="0"/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), Ruppert 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niel </w:t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de-DE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de-DE"/>
                <w14:textFill>
                  <w14:solidFill>
                    <w14:srgbClr w14:val="0000FF"/>
                  </w14:solidFill>
                </w14:textFill>
              </w:rPr>
              <w:instrText xml:space="preserve"> HYPERLINK "mailto:ruppert.daniel@mome.hu"</w:instrText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lang w:val="de-DE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u w:val="single" w:color="0000ff"/>
                <w:shd w:val="nil" w:color="auto" w:fill="auto"/>
                <w:rtl w:val="0"/>
                <w:lang w:val="de-DE"/>
                <w14:textFill>
                  <w14:solidFill>
                    <w14:srgbClr w14:val="0000FF"/>
                  </w14:solidFill>
                </w14:textFill>
              </w:rPr>
              <w:t>ruppert.daniel@mome.hu</w:t>
            </w:r>
            <w:r>
              <w:rPr/>
              <w:fldChar w:fldCharType="end" w:fldLock="0"/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Konzulensek (Mercedes-Benz Design): Robert Lesnik, Thomas 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lzle, 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meth G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bor</w:t>
            </w:r>
          </w:p>
        </w:tc>
      </w:tr>
      <w:tr>
        <w:tblPrEx>
          <w:shd w:val="clear" w:color="auto" w:fill="d0ddef"/>
        </w:tblPrEx>
        <w:trPr>
          <w:trHeight w:val="840" w:hRule="atLeast"/>
        </w:trPr>
        <w:tc>
          <w:tcPr>
            <w:tcW w:type="dxa" w:w="22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K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d:</w:t>
            </w:r>
          </w:p>
        </w:tc>
        <w:tc>
          <w:tcPr>
            <w:tcW w:type="dxa" w:w="191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Tantervi hely:</w:t>
            </w:r>
          </w:p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Javasolt f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a-DK"/>
              </w:rPr>
              <w:t>v: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1-2</w:t>
            </w:r>
          </w:p>
        </w:tc>
        <w:tc>
          <w:tcPr>
            <w:tcW w:type="dxa" w:w="15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Kredit:</w:t>
            </w:r>
          </w:p>
        </w:tc>
        <w:tc>
          <w:tcPr>
            <w:tcW w:type="dxa" w:w="22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Tan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rasz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Egy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ni hallgat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i munka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ra:</w:t>
            </w:r>
          </w:p>
        </w:tc>
      </w:tr>
      <w:tr>
        <w:tblPrEx>
          <w:shd w:val="clear" w:color="auto" w:fill="d0ddef"/>
        </w:tblPrEx>
        <w:trPr>
          <w:trHeight w:val="1345" w:hRule="atLeast"/>
        </w:trPr>
        <w:tc>
          <w:tcPr>
            <w:tcW w:type="dxa" w:w="22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Kapcsolt k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dok:</w:t>
            </w:r>
          </w:p>
        </w:tc>
        <w:tc>
          <w:tcPr>
            <w:tcW w:type="dxa" w:w="191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pus: Gyakorlat/konzult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</w:p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Szab.v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l-k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nt felvehet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zh-TW" w:eastAsia="zh-TW"/>
              </w:rPr>
              <w:t>-e?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nem</w:t>
            </w:r>
          </w:p>
        </w:tc>
        <w:tc>
          <w:tcPr>
            <w:tcW w:type="dxa" w:w="38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Szab.v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l. eset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 saj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tos 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felt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telek:</w:t>
            </w:r>
          </w:p>
          <w:p>
            <w:pPr>
              <w:pStyle w:val="Normal.0"/>
              <w:tabs>
                <w:tab w:val="left" w:pos="448"/>
                <w:tab w:val="left" w:pos="2173"/>
              </w:tabs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Angol vagy 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met nyelvtud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sz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ges</w:t>
            </w:r>
          </w:p>
          <w:p>
            <w:pPr>
              <w:pStyle w:val="Normal.0"/>
              <w:tabs>
                <w:tab w:val="left" w:pos="448"/>
                <w:tab w:val="left" w:pos="2173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Sketch kurzuson val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szv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tel 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nyt jelent</w:t>
            </w:r>
          </w:p>
        </w:tc>
      </w:tr>
      <w:tr>
        <w:tblPrEx>
          <w:shd w:val="clear" w:color="auto" w:fill="d0ddef"/>
        </w:tblPrEx>
        <w:trPr>
          <w:trHeight w:val="590" w:hRule="atLeast"/>
        </w:trPr>
        <w:tc>
          <w:tcPr>
            <w:tcW w:type="dxa" w:w="9498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kurzus kapcsolatai (el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felt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telek, p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rhuzamoss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gok):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ű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si feladat a Mercedes-Benz Design feladatki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 szerint</w:t>
            </w:r>
          </w:p>
        </w:tc>
      </w:tr>
      <w:tr>
        <w:tblPrEx>
          <w:shd w:val="clear" w:color="auto" w:fill="d0ddef"/>
        </w:tblPrEx>
        <w:trPr>
          <w:trHeight w:val="2383" w:hRule="atLeast"/>
        </w:trPr>
        <w:tc>
          <w:tcPr>
            <w:tcW w:type="dxa" w:w="9498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kurzus c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lja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 alapelvei: 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368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si folyamat c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lja, hogy a hallgat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 egyetemi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nyek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tt vihessenek 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gig egy teljes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“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Advanced Design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”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projektet, mely sor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n minimum 10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vre 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re gondolkodva koncepcion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lnak. A f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 sor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 a hallgat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belel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 a 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ű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folyamat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nak egyes f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zisaiba,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sszef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gg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seibe, hogy a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bbiekben rutinszer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ű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en haszn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lhassa azokat. A projekt a Mercedes-Benz Designerei, Robert Lesnik (Head of Exterior Design), Thomas 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ä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lzle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meth G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bor rendszeres konzulensi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mogat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val folyik.</w:t>
            </w:r>
          </w:p>
        </w:tc>
      </w:tr>
      <w:tr>
        <w:tblPrEx>
          <w:shd w:val="clear" w:color="auto" w:fill="d0ddef"/>
        </w:tblPrEx>
        <w:trPr>
          <w:trHeight w:val="1678" w:hRule="atLeast"/>
        </w:trPr>
        <w:tc>
          <w:tcPr>
            <w:tcW w:type="dxa" w:w="9498"/>
            <w:gridSpan w:val="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kurzus keret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ben feldolgozand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feladatok, 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mak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k, 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k: 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lsd. Hallgat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 tennival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i, feladatai</w:t>
            </w:r>
          </w:p>
        </w:tc>
      </w:tr>
      <w:tr>
        <w:tblPrEx>
          <w:shd w:val="clear" w:color="auto" w:fill="d0ddef"/>
        </w:tblPrEx>
        <w:trPr>
          <w:trHeight w:val="7035" w:hRule="atLeast"/>
        </w:trPr>
        <w:tc>
          <w:tcPr>
            <w:tcW w:type="dxa" w:w="9498"/>
            <w:gridSpan w:val="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Tanul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sszervez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s/folyamatszervez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saj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toss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gai: 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368" w:right="0" w:firstLine="0"/>
              <w:jc w:val="left"/>
              <w:rPr>
                <w:rStyle w:val="None"/>
                <w:shd w:val="nil" w:color="auto" w:fill="auto"/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Heti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 konzult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az oktat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kkal,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thetente online, vagy szem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lyes konzult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a Mercedes-Benz Design 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ivel. 6 henetne st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tusz prezent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Robert Lesniknek (Head of Exterior design)</w:t>
            </w:r>
          </w:p>
          <w:p>
            <w:pPr>
              <w:pStyle w:val="Normal.0"/>
              <w:bidi w:val="0"/>
              <w:spacing w:after="0" w:line="240" w:lineRule="auto"/>
              <w:ind w:left="368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A az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szi f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 sor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 3D modellez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ő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workshop, a tavaszi sor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 clay modellez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ő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workshopot tartanak a Mercedes-Benz Design szakemberei a hallgat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knak.</w:t>
            </w:r>
          </w:p>
          <w:p>
            <w:pPr>
              <w:pStyle w:val="Normal.0"/>
              <w:spacing w:after="0" w:line="240" w:lineRule="auto"/>
              <w:ind w:left="368" w:firstLine="0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   A hallgat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>k tennival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i, feladatai: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Briefing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rtelmez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se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kutat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s, trendanal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zis, valamint a jelenlegi versenyt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rsak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a 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rka saj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pusainak elemz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se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Probl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madefini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s, a 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beli felhaszn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i ig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nyek, haszn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lati form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 megfogalmaz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sa, emberk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zpont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ú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Kreat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 koncepci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alkot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s, 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zlattervi szakasz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Stylescape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ssze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 (grafikailag ig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nyesen szerkesztett, a koncepci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vizu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lis vil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 hat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konyan bemutat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moodboard)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tletek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se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szelekt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sal, rendszeres konzult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 a Mercedes-Benz Design szakembereivel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Renderingek, 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zetrajzok, package drawing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ssze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 ergon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miai elemz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ssel, az ipar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gi trendeknek megfelel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ő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min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gben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3D modellez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s, renderek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anim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 elk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se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Modell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p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Clay, 1:4 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retben, (f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loldalas modell,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zve)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Design report elk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se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gleges prezent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, plak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tok, anim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k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ssze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sa, ki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megjelen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a f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shown.</w:t>
            </w:r>
            <w:r>
              <w:rPr>
                <w:rStyle w:val="None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</w:pPr>
    </w:p>
    <w:p>
      <w:pPr>
        <w:pStyle w:val="heading 2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  <w:rtl w:val="0"/>
          <w:lang w:val="de-DE"/>
        </w:rPr>
        <w:t>Kurzusle</w:t>
      </w:r>
      <w:r>
        <w:rPr>
          <w:rStyle w:val="None"/>
          <w:rFonts w:ascii="Calibri" w:hAnsi="Calibri" w:hint="default"/>
          <w:sz w:val="22"/>
          <w:szCs w:val="22"/>
          <w:rtl w:val="0"/>
          <w:lang w:val="de-DE"/>
        </w:rPr>
        <w:t>í</w:t>
      </w:r>
      <w:r>
        <w:rPr>
          <w:rStyle w:val="None"/>
          <w:rFonts w:ascii="Calibri" w:hAnsi="Calibri"/>
          <w:sz w:val="22"/>
          <w:szCs w:val="22"/>
          <w:rtl w:val="0"/>
          <w:lang w:val="de-DE"/>
        </w:rPr>
        <w:t>r</w:t>
      </w:r>
      <w:r>
        <w:rPr>
          <w:rStyle w:val="None"/>
          <w:rFonts w:ascii="Calibri" w:hAnsi="Calibri" w:hint="default"/>
          <w:sz w:val="22"/>
          <w:szCs w:val="22"/>
          <w:rtl w:val="0"/>
          <w:lang w:val="de-DE"/>
        </w:rPr>
        <w:t>á</w:t>
      </w:r>
      <w:r>
        <w:rPr>
          <w:rStyle w:val="None"/>
          <w:rFonts w:ascii="Calibri" w:hAnsi="Calibri"/>
          <w:sz w:val="22"/>
          <w:szCs w:val="22"/>
          <w:rtl w:val="0"/>
          <w:lang w:val="de-DE"/>
        </w:rPr>
        <w:t>s (tematika)</w:t>
      </w:r>
    </w:p>
    <w:p>
      <w:pPr>
        <w:pStyle w:val="heading 2"/>
        <w:widowControl w:val="0"/>
        <w:ind w:left="108" w:hanging="108"/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heading 2"/>
        <w:widowControl w:val="0"/>
        <w:rPr>
          <w:rStyle w:val="None"/>
          <w:rFonts w:ascii="Calibri" w:cs="Calibri" w:hAnsi="Calibri" w:eastAsia="Calibri"/>
          <w:sz w:val="22"/>
          <w:szCs w:val="22"/>
        </w:rPr>
      </w:pPr>
    </w:p>
    <w:p>
      <w:pPr>
        <w:pStyle w:val="Normal.0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498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498"/>
      </w:tblGrid>
      <w:tr>
        <w:tblPrEx>
          <w:shd w:val="clear" w:color="auto" w:fill="d0ddef"/>
        </w:tblPrEx>
        <w:trPr>
          <w:trHeight w:val="8235" w:hRule="atLeast"/>
        </w:trPr>
        <w:tc>
          <w:tcPr>
            <w:tcW w:type="dxa" w:w="94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nl-NL"/>
              </w:rPr>
              <w:t>kel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s: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A f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vi jegy komponensei:</w:t>
              <w:tab/>
              <w:tab/>
              <w:tab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nl-NL"/>
              </w:rPr>
              <w:t>kel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s: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•</w:t>
              <w:tab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Aktivit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s, jelenl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t</w:t>
              <w:tab/>
              <w:tab/>
              <w:tab/>
              <w:tab/>
              <w:t>10 %</w:t>
              <w:tab/>
              <w:tab/>
              <w:t>91-100%: jeles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•</w:t>
              <w:tab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A koncepci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min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ge</w:t>
              <w:tab/>
              <w:tab/>
              <w:tab/>
              <w:t>20 %</w:t>
              <w:tab/>
              <w:tab/>
              <w:t>81-90%:</w:t>
              <w:tab/>
              <w:t>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•</w:t>
              <w:tab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Vizu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lis anyagok (skicc, render, anim:)</w:t>
            </w:r>
            <w:r>
              <w:rPr>
                <w:rStyle w:val="None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de-DE"/>
                <w14:textFill>
                  <w14:solidFill>
                    <w14:srgbClr w14:val="FF0000"/>
                  </w14:solidFill>
                </w14:textFill>
              </w:rPr>
              <w:t xml:space="preserve"> 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ab/>
              <w:t>30 %</w:t>
              <w:tab/>
              <w:tab/>
              <w:t>71-80%:</w:t>
              <w:tab/>
              <w:t>k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zepes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•</w:t>
              <w:tab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Prezent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k min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ge</w:t>
              <w:tab/>
              <w:tab/>
              <w:tab/>
              <w:t>20 %</w:t>
              <w:tab/>
              <w:tab/>
              <w:t>61-70%:</w:t>
              <w:tab/>
              <w:t>el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gs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ges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•</w:t>
              <w:tab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Vizsgaprezent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  <w:tab/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ab/>
              <w:tab/>
              <w:t>20 %</w:t>
              <w:tab/>
              <w:tab/>
              <w:t>0-60%:</w:t>
              <w:tab/>
              <w:t>el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de-DE"/>
              </w:rPr>
              <w:t>gtelen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szempontjai: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feladat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ja megalapozott-e, milyen a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rsadalmi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s/vagy technol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giai indokolts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ga, milyen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rnyezetben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pzeli el a 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ű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vet?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hoz alkalmazott 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si 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dszer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ő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mennyire ismeri a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ma 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ű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szaki,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rsadalmi, ergon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miai, antropol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giai vonatkoz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sait? 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feladat megold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 milyen 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kben felel meg a feladatki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snak?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feladat kidolgoz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nak 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lys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ge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szletess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ge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– 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kutat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s, skiccek, 3d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fizikai modell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ri-e az elv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rhat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szintet?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de-DE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si st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ú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dium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sszk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pe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A koncepci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bemutat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sa, annak vizu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lis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verb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lis kommunik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ja,  stb.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megfelel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-e?</w:t>
            </w:r>
          </w:p>
        </w:tc>
      </w:tr>
      <w:tr>
        <w:tblPrEx>
          <w:shd w:val="clear" w:color="auto" w:fill="d0ddef"/>
        </w:tblPrEx>
        <w:trPr>
          <w:trHeight w:val="1085" w:hRule="atLeast"/>
        </w:trPr>
        <w:tc>
          <w:tcPr>
            <w:tcW w:type="dxa" w:w="94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Ki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nl-NL"/>
              </w:rPr>
              <w:t>kel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sen bemutatand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ó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(prezent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) 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 koncepci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tervez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si folyamat bemutat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sa plak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tokon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vet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tett prezent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ban, 3D modell, anim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, 1:4 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retar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ú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(1/2-es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tt) clay modell</w:t>
            </w:r>
          </w:p>
        </w:tc>
      </w:tr>
      <w:tr>
        <w:tblPrEx>
          <w:shd w:val="clear" w:color="auto" w:fill="d0ddef"/>
        </w:tblPrEx>
        <w:trPr>
          <w:trHeight w:val="840" w:hRule="atLeast"/>
        </w:trPr>
        <w:tc>
          <w:tcPr>
            <w:tcW w:type="dxa" w:w="94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s-ES_tradnl"/>
              </w:rPr>
              <w:t>Leadand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pt-PT"/>
              </w:rPr>
              <w:t>, param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terek megjel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vel (pl: fot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it-IT"/>
              </w:rPr>
              <w:t xml:space="preserve">, video,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sos dokumentum, modell, 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rgy stb.)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Prezent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 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poszterek, anim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ó</w:t>
            </w:r>
          </w:p>
        </w:tc>
      </w:tr>
      <w:tr>
        <w:tblPrEx>
          <w:shd w:val="clear" w:color="auto" w:fill="d0ddef"/>
        </w:tblPrEx>
        <w:trPr>
          <w:trHeight w:val="1360" w:hRule="atLeast"/>
        </w:trPr>
        <w:tc>
          <w:tcPr>
            <w:tcW w:type="dxa" w:w="94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276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Az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rdemjegy kisz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sa (az egyes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kelt k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vetelm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nyek eredm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nye hogyan jelenik meg a v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gs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 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rdemjegyben? {pl. ar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nyok, pontok, s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ú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lyok}):  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lsd.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kel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</w:t>
            </w:r>
          </w:p>
        </w:tc>
      </w:tr>
      <w:tr>
        <w:tblPrEx>
          <w:shd w:val="clear" w:color="auto" w:fill="d0ddef"/>
        </w:tblPrEx>
        <w:trPr>
          <w:trHeight w:val="1360" w:hRule="atLeast"/>
        </w:trPr>
        <w:tc>
          <w:tcPr>
            <w:tcW w:type="dxa" w:w="94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K</w:t>
            </w:r>
            <w:r>
              <w:rPr>
                <w:rStyle w:val="None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telez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ő 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irodalom: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Stuart Macey &amp; Geoff Wardle: H-Point, The Fundamentals of Car Design &amp; Packaging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Aj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nlott irodalom:</w:t>
            </w:r>
          </w:p>
        </w:tc>
      </w:tr>
      <w:tr>
        <w:tblPrEx>
          <w:shd w:val="clear" w:color="auto" w:fill="d0ddef"/>
        </w:tblPrEx>
        <w:trPr>
          <w:trHeight w:val="1848" w:hRule="atLeast"/>
        </w:trPr>
        <w:tc>
          <w:tcPr>
            <w:tcW w:type="dxa" w:w="94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Egy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b inform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k:</w:t>
            </w:r>
          </w:p>
          <w:p>
            <w:pPr>
              <w:pStyle w:val="Normal.0"/>
              <w:spacing w:after="0" w:line="240" w:lineRule="auto"/>
            </w:pPr>
            <w:r>
              <w:rPr>
                <w:rStyle w:val="None"/>
                <w:shd w:val="nil" w:color="auto" w:fill="auto"/>
                <w:lang w:val="de-DE"/>
              </w:rPr>
            </w:r>
          </w:p>
        </w:tc>
      </w:tr>
      <w:tr>
        <w:tblPrEx>
          <w:shd w:val="clear" w:color="auto" w:fill="d0ddef"/>
        </w:tblPrEx>
        <w:trPr>
          <w:trHeight w:val="1863" w:hRule="atLeast"/>
        </w:trPr>
        <w:tc>
          <w:tcPr>
            <w:tcW w:type="dxa" w:w="9498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M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a-DK"/>
              </w:rPr>
              <w:t>shol/kor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bban szerzett tud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elismer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se/ valid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elv: (al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h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ú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zni)</w:t>
            </w:r>
          </w:p>
          <w:p>
            <w:pPr>
              <w:pStyle w:val="Normal.0"/>
              <w:spacing w:after="0" w:line="240" w:lineRule="auto"/>
              <w:rPr>
                <w:rStyle w:val="None"/>
                <w:shd w:val="nil" w:color="auto" w:fill="auto"/>
                <w:lang w:val="de-DE"/>
              </w:rPr>
            </w:pPr>
          </w:p>
          <w:p>
            <w:pPr>
              <w:pStyle w:val="Listaszerű bekezdés1"/>
              <w:numPr>
                <w:ilvl w:val="1"/>
                <w:numId w:val="3"/>
              </w:numPr>
              <w:bidi w:val="0"/>
              <w:ind w:right="0"/>
              <w:jc w:val="both"/>
              <w:rPr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nem adhat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felment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 a kurzuson val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r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szv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tel 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 teljes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s al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l,</w:t>
            </w:r>
          </w:p>
          <w:p>
            <w:pPr>
              <w:pStyle w:val="Listaszerű bekezdés1"/>
              <w:numPr>
                <w:ilvl w:val="1"/>
                <w:numId w:val="3"/>
              </w:numPr>
              <w:bidi w:val="0"/>
              <w:ind w:right="0"/>
              <w:jc w:val="both"/>
              <w:rPr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 felment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 adhat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ó 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egyes kompetenci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k megszerz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se, feladatok teljes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í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se al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l, </w:t>
            </w:r>
          </w:p>
          <w:p>
            <w:pPr>
              <w:pStyle w:val="Listaszerű bekezdés1"/>
              <w:numPr>
                <w:ilvl w:val="1"/>
                <w:numId w:val="3"/>
              </w:numPr>
              <w:bidi w:val="0"/>
              <w:ind w:right="0"/>
              <w:jc w:val="both"/>
              <w:rPr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 m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s, tev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kenys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ggel egyes feladatok kiv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lhat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k, </w:t>
            </w:r>
          </w:p>
          <w:p>
            <w:pPr>
              <w:pStyle w:val="Listaszerű bekezdés1"/>
              <w:numPr>
                <w:ilvl w:val="1"/>
                <w:numId w:val="3"/>
              </w:numPr>
              <w:bidi w:val="0"/>
              <w:ind w:right="0"/>
              <w:jc w:val="both"/>
              <w:rPr>
                <w:i w:val="1"/>
                <w:iCs w:val="1"/>
                <w:sz w:val="22"/>
                <w:szCs w:val="22"/>
                <w:rtl w:val="0"/>
              </w:rPr>
            </w:pP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 xml:space="preserve"> teljes felment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s adhat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580" w:hRule="atLeast"/>
        </w:trPr>
        <w:tc>
          <w:tcPr>
            <w:tcW w:type="dxa" w:w="94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Style w:val="None"/>
                <w:shd w:val="nil" w:color="auto" w:fill="auto"/>
                <w:rtl w:val="0"/>
                <w:lang w:val="de-DE"/>
              </w:rPr>
              <w:t>Tan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r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 k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v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li konzult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á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ci</w:t>
            </w:r>
            <w:r>
              <w:rPr>
                <w:rStyle w:val="None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s id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ő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 xml:space="preserve">pontok </w:t>
            </w:r>
            <w:r>
              <w:rPr>
                <w:rStyle w:val="None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s helysz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í</w:t>
            </w:r>
            <w:r>
              <w:rPr>
                <w:rStyle w:val="None"/>
                <w:shd w:val="nil" w:color="auto" w:fill="auto"/>
                <w:rtl w:val="0"/>
                <w:lang w:val="de-DE"/>
              </w:rPr>
              <w:t>n:</w:t>
            </w:r>
          </w:p>
        </w:tc>
      </w:tr>
    </w:tbl>
    <w:p>
      <w:pPr>
        <w:pStyle w:val="Normal.0"/>
        <w:widowControl w:val="0"/>
        <w:spacing w:line="240" w:lineRule="auto"/>
        <w:ind w:left="324" w:hanging="324"/>
      </w:pPr>
      <w:r>
        <w:rPr>
          <w:rStyle w:val="None"/>
          <w:rFonts w:ascii="Arial Unicode MS" w:cs="Arial Unicode MS" w:hAnsi="Arial Unicode MS" w:eastAsia="Arial Unicode MS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16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60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32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6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488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–"/>
      <w:lvlJc w:val="left"/>
      <w:pPr>
        <w:ind w:left="278" w:hanging="278"/>
      </w:pPr>
      <w:rPr>
        <w:rFonts w:ascii="Times New Roman" w:cs="Times New Roman" w:hAnsi="Times New Roman" w:eastAsia="Times New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–"/>
      <w:lvlJc w:val="left"/>
      <w:pPr>
        <w:ind w:left="1056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–"/>
      <w:lvlJc w:val="left"/>
      <w:pPr>
        <w:ind w:left="18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–"/>
      <w:lvlJc w:val="left"/>
      <w:pPr>
        <w:ind w:left="2602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–"/>
      <w:lvlJc w:val="left"/>
      <w:pPr>
        <w:ind w:left="3375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–"/>
      <w:lvlJc w:val="left"/>
      <w:pPr>
        <w:ind w:left="4148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–"/>
      <w:lvlJc w:val="left"/>
      <w:pPr>
        <w:ind w:left="4921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–"/>
      <w:lvlJc w:val="left"/>
      <w:pPr>
        <w:ind w:left="5694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–"/>
      <w:lvlJc w:val="left"/>
      <w:pPr>
        <w:ind w:left="6467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u w:val="single" w:color="0000ff"/>
      <w:shd w:val="nil" w:color="auto" w:fill="auto"/>
      <w:lang w:val="de-DE"/>
      <w14:textFill>
        <w14:solidFill>
          <w14:srgbClr w14:val="0000FF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aszerű bekezdés1">
    <w:name w:val="Listaszerű bekezdés1"/>
    <w:next w:val="Listaszerű bekezdés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567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