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Textiltervezés kutatás és műterem II. - MŰTEREM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bookmarkStart w:colFirst="0" w:colLast="0" w:name="_heading=h.jpt5yz7bdhln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rPr>
                <w:color w:val="1155cc"/>
                <w:sz w:val="18"/>
                <w:szCs w:val="18"/>
                <w:u w:val="single"/>
              </w:rPr>
            </w:pPr>
            <w:bookmarkStart w:colFirst="0" w:colLast="0" w:name="_heading=h.jpt5yz7bdhln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Kenyeres András </w:t>
            </w:r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kenyeresandras@freemail.hu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rPr>
                <w:color w:val="1155cc"/>
                <w:sz w:val="18"/>
                <w:szCs w:val="18"/>
                <w:u w:val="single"/>
              </w:rPr>
            </w:pPr>
            <w:bookmarkStart w:colFirst="0" w:colLast="0" w:name="_heading=h.jpt5yz7bdhln" w:id="3"/>
            <w:bookmarkEnd w:id="3"/>
            <w:r w:rsidDel="00000000" w:rsidR="00000000" w:rsidRPr="00000000">
              <w:rPr>
                <w:sz w:val="18"/>
                <w:szCs w:val="18"/>
                <w:rtl w:val="0"/>
              </w:rPr>
              <w:t xml:space="preserve">Mucha Zsolt </w:t>
            </w:r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zsmucha@mome.hu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rPr>
                <w:sz w:val="18"/>
                <w:szCs w:val="18"/>
              </w:rPr>
            </w:pPr>
            <w:bookmarkStart w:colFirst="0" w:colLast="0" w:name="_heading=h.jpt5yz7bdhln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bookmarkStart w:colFirst="0" w:colLast="0" w:name="_heading=h.t8fqkpcprvla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M-TX-202-MŰTEREM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MA1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kredites a teljes tárgy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1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előfeltétel: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M-TX-102-MŰTEREM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párhuzamosság: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M-TX-202-TERVEZÉS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M-TX-202-SPECIÁLIS-TERVEZÉS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Future Nature program célja, hogy meghatározza a textil és környezete viszonyát anyagokon és technológiákon keresztül. A hagyományos textilekhez képest az innovatív, smart textilek másképp is  fukcionálnak és beépített integrált komponenseknek köszönhetően megtartják a textil karakterisztikáját. Képes adatokat rögzíteni, analizálni, tárolni, továbbítani és megjeleníteni. Képesek megjeleníteni környezetüket, reagálni rájuk és megváltoztatni bizonyos tulajdonságaikat. Minta, szerkezet, plaszticitás hármasságában az átjárhatóségot a léptékváltást biztosítja és teszi lehetővé a többi térbeli műfajban való megjelenését. A Future Nature ennek az intermediális szemléletnek alkalmazása az oktatásban, mely az Egyetemi képzésben a design szakok bármelyikével kapcsolatot teremthetnek.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“Behatóan ismeri a textil-, jelmez- és divattervezés terén végzett tervezői/alkotói tevékenységek alapjául szolgáló legjelentősebb anyagokat, technikákat, valamint a tevékenységek végzésének körülményeit saját szakmai specializációja terén is. 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Behatóan ismeri a textil-, jelmez- és divattervezés területéhez kapcsolódó vizuális kommunikációs és prezentációs eszközöket és csatornákat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Érti a textil-, jelmez- és divattervezés filozófiáját. 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Érti a textil-, jelmez- és divattervezéshez kapcsolódó művészetfilozófiát, természettudományt és technológiát.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Biztosan érti, hogy mi a kreativitás és hogyan kell alkalmazni a textil-, jelmez- és divattervezésben megtanult kreatív képességeket más típusú problémák megoldásához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Részleteiben érti a textil-, jelmez- és divattervezés kapcsolódó más területek (pl. gazdaság, kultúra, jövőkutatás, ökológia, technlógia) alapvető tartalmait és általános elveit.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Beható ismeretekkel rendelkezik a textil-, jelmez- és divattervezés szakmaként, illetve a kulturális intézményrendszer részeként való működéséről.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Részleteiben is ismeri a művészeti ágára vonatkozó etikai szabályokat és szerzői jogot.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Magas szinten érti a projektmendzsmentet. 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Mélyrehatóan érti a saját vállalkozás működtetésének (jogi, pénzügyi, kereskedelmi) kérdéseit. 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Érti a folyamatszervezés, idő- és erőforrás menedzsment alapvetéseit, főbb elemeit, alapvető működését és folyamatát.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értékelni saját szakmai tevékenységét, szakmai erősségeit, hiányosságait és tudását, kompetenciáit és alkotói, tervezői gyakorlatát folyzonosan naprakészen tartja, megújítja, fejleszti.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elsajátított tudásra támaszkodva képes kreatívan cselekedni és reagálni komplex, váratlanul előálló és új stratégiai megközelítést követelő helyzetekben; felhalmozott eszköztárából képes adekvát módon választani.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Rendelkezik mindazzal a rutin technikai képességgel, amely lehetővé teszi, hogy önálló tervezői/alkotói/művészi elképzeléseit egyéni módon és szakmai biztonsággal valósítsa meg.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textil-, jelmez- és divattervezés művészeti aspektusaira fókuszál, magas szinten ismeri a kapcsolódó művészeteket és tisztában van a kortárs művészet folyamataival.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Hatékonyan kommunikál írásban, szóban, vizuális formákkal, anyanyelvén kívül legalább egy idegen nyelven is.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tevékenységét, eredményeit nyilvánosság előtt nagy biztonsággal és kompetenciával mutatja be, valamint magas szintű párbeszédet folytat szakmai közösségével, a társszakmák képviselőivel, szakértőkkel, ügyfelekkel, illetve laikus közönséggel a szakterületét érintő komplex témákban anyanyelvén és egy idegen nyelven.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tanulmányai során szerzett tapasztalatokra támaszkodva képes a tudásanyag feldolgozására és kezelésére, valamint a textil-, jelmez- és divattervezés kívül is kifinomult kritikai ítélőképességgel rendelkezik.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együtt gondolkodni és alkotni saját szakmai közegével.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részt venni a textil-, jelmez- és divattervezés társadalmi, kulturális, művészeti, politikai, ökológiai és gazdasági kontextusban elfoglalt pozíciójáról folyó diszkusszióban.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kontextusban gondolkodni.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 tervezői/alkotói gyakorlat során új megközelítések, tudatosság és széleskörű átlátás kialakítására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nemzetközi kapcsolatokat építeni és együttműködni külföldi munka- vagy diáktársaival szakmai folyamatokban.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Különböző hozott tudásokat fogad be és épít be gondolkodásába.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Interdiszciplináris alkotóközegben saját szakterületét kompetensen és magas színvonalon képviseli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érvényesíteni saját tervezői/alkotói/művészeti tevékenységének végzésére, valamint annak feltételrendszerére, megfelelő körülményeire vonatkozó önálló elvárásait; ennek érdekében hatékonyan, meggyőzően kommunikál.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Képes alkalmazni szakterülete etikai normáit.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álláspontját érvekkel képviseli vitahelyzetekben, együttműködés során képes a konfliktuskezelésre.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5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“Törekszik arra, hogy alkotó módon vegyen részt tervek, művészeti produkciók, önálló alkotások létrehozásában.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Kiforrott kritikai érzékkel viszonyul a textil-, jelmez- és divattervezés stílusirányzataihoz, történeti, valamint kortárs alkotásaihoz, a különböző tervezői/alkotói gyakorlatokhoz és eredményekhez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Nyitottság, befogadás jellemzi alkotói/tervezői szemléletmódját.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hagyományos és az új megközelítést hordozó művészeti alkotások, művek társadalmi megismertetésére és megértetésére törekszik.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Aktívan keresi az új ismereteket, módszereket, kreatív, dinamikus megvalósítási lehetőségeket.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Aktívan keresi az együttműködést más művészeti ágak/más szakterületek szereplőivel.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Társadalmilag érzékeny és elkötelezett tervei, művészeti alkotásai témájának megválasztásában és azok létrehozásában.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Szakmája etikai normáit betartja.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Nyitottan és tudatosan bővíti szakmagyakorlási és továbbképzési lehetőségeit.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Kompetenciáit egy életprogram keretében valósítja meg.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Kezdeményezőkészség jellemzi, szakmai gesztusaiban provokatív.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Megtalált tervezői, alkotói témáival tartósan foglalkozik, értve az idő szerepét az tervezői/alkotói személyiséggé válásban. ”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6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  <w:tab/>
              <w:tab/>
              <w:tab/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önfelfogását az autonómia és önismeret jellemzi.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Szakmai identitása egyértelműen kialakult.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Rendszeresen kezdeményez, vezet és formál projekteket.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 erő, önállóság, autonómia jellemzi.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Önállóan megtervez és menedzsel közepes méretű textil-, jelmez- és divattervezés projekteket.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Nagyméretű textil-, jelmez- és divattervezés illetve kutatás-fejlesztési projektek nagyobb részeiért felelősséget vállal a projektcsapat tagjaként.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Környezeti tudatossággal végzi tevékenységeit.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Saját művészeti koncepciót alkot, amelyet önállóan és professzionálisan valósít meg.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Összművészeti, illetve multidiszciplináris tevékenységekben is autonóm módon és felelősen tevékenykedik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Magas szintű autonóm tevékenykedés mellett mások munkájának irányítását is ellátja.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Tervezői/alkotói/művészeti projektek-csoportot vezet, a tagokat ösztönzi, tevékenységüket koordinálja új, korábban ismeretlen szituációkban is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Társadalmilag érzékeny és elkötelezett tervei, művészeti alkotásai célközönségének kiválasztásában és ahhoz történő eljuttatásában.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Elkötelezett szakmája etikai normái iránt.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Alkotói folyamatokban társain túl önmagát is menedzseli. </w:t>
            </w: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i w:val="1"/>
                <w:sz w:val="21"/>
                <w:szCs w:val="21"/>
                <w:highlight w:val="white"/>
                <w:rtl w:val="0"/>
              </w:rPr>
              <w:t xml:space="preserve">(M-TX-302 tantárgy leírása)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5"/>
            <w:bookmarkEnd w:id="5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88">
            <w:pPr>
              <w:spacing w:after="0" w:line="276" w:lineRule="auto"/>
              <w:ind w:left="100" w:firstLine="0"/>
              <w:rPr>
                <w:sz w:val="18"/>
                <w:szCs w:val="18"/>
              </w:rPr>
            </w:pPr>
            <w:bookmarkStart w:colFirst="0" w:colLast="0" w:name="_heading=h.23onp1dxuabc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A nyomott - és szövött alapanyag készítés technológiai alapjait ismerik meg és sajátítják el a hallgatók előadások keretében, majd azokat kipróbálják az óra hátralevő felében, később pedig önállóan alkalmazva kreatívan kísérleteznek. A technológiai szakórák mellett heti konzultációt tartunk  az aktuális mintaképzési kísérletekről, tervekről.</w:t>
            </w:r>
          </w:p>
          <w:p w:rsidR="00000000" w:rsidDel="00000000" w:rsidP="00000000" w:rsidRDefault="00000000" w:rsidRPr="00000000" w14:paraId="00000089">
            <w:pPr>
              <w:spacing w:after="0" w:line="276" w:lineRule="auto"/>
              <w:rPr>
                <w:sz w:val="18"/>
                <w:szCs w:val="18"/>
              </w:rPr>
            </w:pPr>
            <w:bookmarkStart w:colFirst="0" w:colLast="0" w:name="_heading=h.23onp1dxuabc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76" w:lineRule="auto"/>
              <w:rPr>
                <w:sz w:val="18"/>
                <w:szCs w:val="18"/>
              </w:rPr>
            </w:pPr>
            <w:bookmarkStart w:colFirst="0" w:colLast="0" w:name="_heading=h.23onp1dxuabc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B">
            <w:pPr>
              <w:spacing w:after="0" w:line="276" w:lineRule="auto"/>
              <w:rPr>
                <w:sz w:val="18"/>
                <w:szCs w:val="18"/>
              </w:rPr>
            </w:pPr>
            <w:bookmarkStart w:colFirst="0" w:colLast="0" w:name="_heading=h.23onp1dxuabc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76" w:lineRule="auto"/>
              <w:ind w:left="100" w:firstLine="0"/>
              <w:rPr>
                <w:sz w:val="18"/>
                <w:szCs w:val="18"/>
              </w:rPr>
            </w:pPr>
            <w:bookmarkStart w:colFirst="0" w:colLast="0" w:name="_heading=h.23onp1dxuabc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Nyomó műhely: szabadon választott inspirációjú minták szitanyomással való megjelenítése többféle anyagminőségen, változatos kombinációkban maximum 2 szín és azok árnyalatainak felhasználásával. A hallgatók megismerik nyomótechnológia alapjait, azokat kreatívan alkalmazzák és kísérleti mintakollekciót készítenek. A hallgatók megismerik a raportálás alapjait. A mintakollekció mellett a félév végére 3x3 db sálat/ kendőt készítenek el. (3 db 2 irányba raportálható, 3db zárt kompozíciós és 3 db kombinált mintával) </w:t>
            </w:r>
          </w:p>
          <w:p w:rsidR="00000000" w:rsidDel="00000000" w:rsidP="00000000" w:rsidRDefault="00000000" w:rsidRPr="00000000" w14:paraId="0000008D">
            <w:pPr>
              <w:spacing w:after="0" w:line="276" w:lineRule="auto"/>
              <w:rPr>
                <w:sz w:val="18"/>
                <w:szCs w:val="18"/>
              </w:rPr>
            </w:pPr>
            <w:bookmarkStart w:colFirst="0" w:colLast="0" w:name="_heading=h.23onp1dxuabc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76" w:lineRule="auto"/>
              <w:rPr>
                <w:sz w:val="18"/>
                <w:szCs w:val="18"/>
              </w:rPr>
            </w:pPr>
            <w:bookmarkStart w:colFirst="0" w:colLast="0" w:name="_heading=h.23onp1dxuabc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A tanulás környezete: műterem (nyomó- és szövőműhely)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Teljesítendő követelmények: </w:t>
            </w:r>
          </w:p>
          <w:p w:rsidR="00000000" w:rsidDel="00000000" w:rsidP="00000000" w:rsidRDefault="00000000" w:rsidRPr="00000000" w14:paraId="0000009B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nyomó műhely: kísérleti mintakollekció + 3x3 db sál/ kendő</w:t>
            </w:r>
          </w:p>
          <w:p w:rsidR="00000000" w:rsidDel="00000000" w:rsidP="00000000" w:rsidRDefault="00000000" w:rsidRPr="00000000" w14:paraId="0000009C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szövő műhely: kísérleti mintakollekció technológiai leírással + 1 db sál</w:t>
            </w:r>
          </w:p>
          <w:p w:rsidR="00000000" w:rsidDel="00000000" w:rsidP="00000000" w:rsidRDefault="00000000" w:rsidRPr="00000000" w14:paraId="0000009D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76" w:lineRule="auto"/>
              <w:ind w:left="2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Értékelés módja: prezentáció, gyakorlati demonstráció</w:t>
            </w:r>
          </w:p>
          <w:p w:rsidR="00000000" w:rsidDel="00000000" w:rsidP="00000000" w:rsidRDefault="00000000" w:rsidRPr="00000000" w14:paraId="0000009F">
            <w:pPr>
              <w:spacing w:after="0" w:line="276" w:lineRule="auto"/>
              <w:ind w:left="2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A1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50%: gyakorlati órákon való aktív részvétel (szakoktatók értékelik)</w:t>
            </w:r>
          </w:p>
          <w:p w:rsidR="00000000" w:rsidDel="00000000" w:rsidP="00000000" w:rsidRDefault="00000000" w:rsidRPr="00000000" w14:paraId="000000A2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20% : technológiák elsajátítása, önállóan való alkalmazása  (szakoktatók értékelik)</w:t>
            </w:r>
          </w:p>
          <w:p w:rsidR="00000000" w:rsidDel="00000000" w:rsidP="00000000" w:rsidRDefault="00000000" w:rsidRPr="00000000" w14:paraId="000000A3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20% : kreativitás </w:t>
            </w:r>
          </w:p>
          <w:p w:rsidR="00000000" w:rsidDel="00000000" w:rsidP="00000000" w:rsidRDefault="00000000" w:rsidRPr="00000000" w14:paraId="000000A4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10% : tervezés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Ez a kurzus az M-TX-202, Textiltervezés kutatás és műterem II. tantárgy része, melyet a következő kurzusokkal együtt alkot: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M-TX-202-TERVEZÉS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M-TX-202-SPECIÁLIS-TERVEZÉS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M-TX-202-TERVEZÉS</w:t>
            </w:r>
            <w:r w:rsidDel="00000000" w:rsidR="00000000" w:rsidRPr="00000000">
              <w:rPr>
                <w:rtl w:val="0"/>
              </w:rPr>
              <w:t xml:space="preserve"> kurzus jegye duplán számít és ezzel együtt a Műterem és a Speciális tervezés kurzusok jegyeit átlagoljuk, majd a kerekítés általános szabályait alkalmazzuk.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nem adható felmentés a kurzuson való részvétel és teljesítés alól,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más, tevékenységgel egyes feladatok kiválhatók,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teljes felmentés adható.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 előre egyeztetett időpontban a MOME campuson / online.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t+VnCBKvM4hbCG6kjMZflvs0Dg==">AMUW2mWmLLxnfLwgEKWKoZbgnmULI+CBe3NZUCfAiFoRcFwL1loRJwRu5YD/8AU1T57PPq+vo/xjUx651ZskzBr7XnuEZFFHw7TbIIQCE+/K+tWAmgq0zVvsKx23kdam2GcxPlF7wjpa0GsgptHBQAh0N3kv4FJ4rZv/hHBASJBbV4zrO1xF0WjQPRUS4RsRLHTcPYcFea0SOLK/00op4++rw0+9+zIa2sXVr8puxfQ1YnOriXcHILve7mb7xBvcDGm+7f/Jgy58S5P//l2bHp3q9mn2yR+XYVMQ85NxEiaANVrVRClQnRrcV2/XwllDEQtjldYNVKBilCtRlus9hB8A+Ufy7bysQByjR/1ggK/C5+Y2DZYzdOYYTlgqAstg9dyecpBJA4Mz3SjE97q8h+EfIOSkZkaz+lhCiQzQ6m4NBYa55PCMG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