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Lines w:val="0"/>
        <w:spacing w:after="60" w:before="240" w:line="240" w:lineRule="auto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Kurzusleírás (tematika)</w:t>
      </w:r>
    </w:p>
    <w:tbl>
      <w:tblPr>
        <w:tblStyle w:val="Table1"/>
        <w:tblW w:w="9660.0" w:type="dxa"/>
        <w:jc w:val="left"/>
        <w:tblInd w:w="-3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70"/>
        <w:gridCol w:w="1905"/>
        <w:gridCol w:w="1560"/>
        <w:gridCol w:w="1560"/>
        <w:gridCol w:w="2265"/>
        <w:tblGridChange w:id="0">
          <w:tblGrid>
            <w:gridCol w:w="2370"/>
            <w:gridCol w:w="1905"/>
            <w:gridCol w:w="1560"/>
            <w:gridCol w:w="1560"/>
            <w:gridCol w:w="226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Kurzus neve: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Divat és textil Innováció - Ábrázolás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oktatója/i, elérhetősége(i): Józsa Pál 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heading=h.yq7u1toyhkph" w:id="2"/>
            <w:bookmarkEnd w:id="2"/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pjozsa@g.mome.hu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B-TX-401-ÁBRÁZOLÁS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BA2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tantárgy helye a tantervben (szemeszter): tavaszi szemeszter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 kredit a tantárgy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Tanóraszám: 96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Egyéni hallgatói munkaóra: 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Típus: (szeminárium/előadás/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gyakorlat/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konzultáció stb.)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Szab.vál-ként felvehető-e?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A">
            <w:pPr>
              <w:tabs>
                <w:tab w:val="left" w:pos="448"/>
                <w:tab w:val="left" w:pos="2173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előfeltétel: B-TX-301-KÖTŐ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párhuzamosságok: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az alábbi kurzusokból 2db specializáció pár szerint: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B-TX-401-DIVAT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B-TX-401-ÖLTÖZÉKKIEGÉSZÍTŐ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B-TX-401-KÖTŐ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B-TX-401-SZÖVŐ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B-TX-401-MINTA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a fenti kurzus alapján a két számítógépes ismeretek kurzus valamelyike: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B-TX-401-SZGEP-ISM-ÖLTKIEG-CSOP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B-TX-401-SZGEP-ISM-DIVAT-CSOP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8.671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ab/>
              <w:tab/>
              <w:tab/>
              <w:t xml:space="preserve">A kurzus célja és alapelvei: Az ábrázolás 3. tantárgy célja: </w:t>
              <w:tab/>
              <w:tab/>
              <w:tab/>
              <w:t xml:space="preserve"> </w:t>
              <w:tab/>
              <w:tab/>
              <w:tab/>
              <w:t xml:space="preserve"> 1. </w:t>
              <w:tab/>
              <w:tab/>
              <w:tab/>
              <w:t xml:space="preserve">Alapos ismereteket nyújtson a rajzi és festői, általában a </w:t>
              <w:tab/>
              <w:tab/>
              <w:tab/>
              <w:t xml:space="preserve">képi ábrázolás elméletével és gyakorlati technikáival. </w:t>
              <w:tab/>
              <w:tab/>
              <w:tab/>
              <w:t xml:space="preserve"> </w:t>
              <w:tab/>
              <w:tab/>
              <w:tab/>
              <w:t xml:space="preserve"> </w:t>
              <w:tab/>
              <w:tab/>
              <w:tab/>
              <w:t xml:space="preserve"> </w:t>
              <w:tab/>
              <w:tab/>
              <w:tab/>
              <w:t xml:space="preserve"> 2. A látvány </w:t>
              <w:tab/>
              <w:tab/>
              <w:tab/>
              <w:t xml:space="preserve">analizálásán és ábrázolásán keresztül a képi építkezés </w:t>
              <w:tab/>
              <w:tab/>
              <w:tab/>
              <w:t xml:space="preserve">folyamatának megismerése. </w:t>
              <w:tab/>
              <w:tab/>
              <w:tab/>
              <w:t xml:space="preserve"> 3. Magas szintű ábrázolási </w:t>
              <w:tab/>
              <w:tab/>
              <w:tab/>
              <w:t xml:space="preserve">képesség megszerzése a szakmai tervezői munka támogatása.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Tudás:  </w:t>
            </w:r>
          </w:p>
          <w:p w:rsidR="00000000" w:rsidDel="00000000" w:rsidP="00000000" w:rsidRDefault="00000000" w:rsidRPr="00000000" w14:paraId="00000037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“Ismeri a textil- és divattervezés alapvető ötletfejlesztési, értékelési és szelekciós módszereit. </w:t>
            </w:r>
          </w:p>
          <w:p w:rsidR="00000000" w:rsidDel="00000000" w:rsidP="00000000" w:rsidRDefault="00000000" w:rsidRPr="00000000" w14:paraId="00000038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Érti az analitikus, kreatív és intuitív gondolkodási mód működésének főbb különbségeit, folyamatát, valamint ismeri az alapvető ötlet- és koncepciófejlesztési, valamint innovációs módszereket</w:t>
            </w:r>
          </w:p>
          <w:p w:rsidR="00000000" w:rsidDel="00000000" w:rsidP="00000000" w:rsidRDefault="00000000" w:rsidRPr="00000000" w14:paraId="00000039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Átfogó tudással rendelkezik a textil- és divattervezés terén végzett tervezői/alkotói tevékenységek alapjául szolgáló folyamatokról és koncepciókról. </w:t>
            </w:r>
          </w:p>
          <w:p w:rsidR="00000000" w:rsidDel="00000000" w:rsidP="00000000" w:rsidRDefault="00000000" w:rsidRPr="00000000" w14:paraId="0000003A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Érti az alkotói/tervezői folyamat különböző szakaszait/fázisait és azt, hogy ezek hogyan realizálódnak saját alkotói/tervezői munkájában </w:t>
            </w:r>
          </w:p>
          <w:p w:rsidR="00000000" w:rsidDel="00000000" w:rsidP="00000000" w:rsidRDefault="00000000" w:rsidRPr="00000000" w14:paraId="0000003B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Szakmaspecifikus tervezési módszertan alkalmazásával tervez és menedzsel kisléptékű anyag- és formatervezési projekteket.</w:t>
            </w:r>
          </w:p>
          <w:p w:rsidR="00000000" w:rsidDel="00000000" w:rsidP="00000000" w:rsidRDefault="00000000" w:rsidRPr="00000000" w14:paraId="0000003C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Alapszintű tudással rendelkezik a retorikai formákról, stílusokról. </w:t>
            </w:r>
          </w:p>
          <w:p w:rsidR="00000000" w:rsidDel="00000000" w:rsidP="00000000" w:rsidRDefault="00000000" w:rsidRPr="00000000" w14:paraId="0000003D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Alapvető ismeretekkel rendelkezik saját művészeti ága egyes részei, továbbá más művészeti ágak, valamint más szakterületek, kiemelten a gazdasági, egészségügyi és szociális, valamint (info)technológiai szakterületek közötti kapcsolódásokról. </w:t>
            </w:r>
          </w:p>
          <w:p w:rsidR="00000000" w:rsidDel="00000000" w:rsidP="00000000" w:rsidRDefault="00000000" w:rsidRPr="00000000" w14:paraId="0000003E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Figyelme kiterjed a textil- és divattervezéshez kapcsolódó néhány más terület (pl. gazdaság, kultúra, jövőkutatás, ökológia, technológia) alapvető tartalmaira és általános elveire.”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(B-TX-401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Képesség: </w:t>
            </w:r>
          </w:p>
          <w:p w:rsidR="00000000" w:rsidDel="00000000" w:rsidP="00000000" w:rsidRDefault="00000000" w:rsidRPr="00000000" w14:paraId="00000041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“A tanulmányai során szerzett ismeretei alapján képes a szakmai tudásanyag analízisére, feldolgozására és újraértelmezésére.                                                                                                                                                                             Releváns adatokat gyűjt és interpretál tervezői/alkotói koncepciók fejlesztéséhez. </w:t>
            </w:r>
          </w:p>
          <w:p w:rsidR="00000000" w:rsidDel="00000000" w:rsidP="00000000" w:rsidRDefault="00000000" w:rsidRPr="00000000" w14:paraId="00000042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Képes a textil- és divattervezés tervezői/alkotói gyakorlat során tudatos és kreatív munkára, rutin szakmai problémák azonosítására és megoldására.                 </w:t>
            </w:r>
          </w:p>
          <w:p w:rsidR="00000000" w:rsidDel="00000000" w:rsidP="00000000" w:rsidRDefault="00000000" w:rsidRPr="00000000" w14:paraId="00000043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Jól-informált véleményt alkot textil- és divattervezési koncepciókról és megoldásokról. </w:t>
            </w:r>
          </w:p>
          <w:p w:rsidR="00000000" w:rsidDel="00000000" w:rsidP="00000000" w:rsidRDefault="00000000" w:rsidRPr="00000000" w14:paraId="00000044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Az önállóan végzi az adat- és forrásgyűjtést, ezek érékelését, rendszerezését, elemzését és kritikai kezelését</w:t>
            </w:r>
          </w:p>
          <w:p w:rsidR="00000000" w:rsidDel="00000000" w:rsidP="00000000" w:rsidRDefault="00000000" w:rsidRPr="00000000" w14:paraId="00000045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Szakmaspecifikus tervezési módszertan alkalmazásával tervez és menedzsel kisléptékű textil- és divattervezési projekteket. </w:t>
            </w:r>
          </w:p>
          <w:p w:rsidR="00000000" w:rsidDel="00000000" w:rsidP="00000000" w:rsidRDefault="00000000" w:rsidRPr="00000000" w14:paraId="00000046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Célzottan és kritikusan képes kommunikálni mások és saját tervezői/alkotói koncepcióiról, megoldásairól és folyamatairól társaival, szakmája szakembereivel (generalista és specialista kollégákkal, konzulensekkel), vezetőkkel és felhasználókkal. </w:t>
            </w:r>
          </w:p>
          <w:p w:rsidR="00000000" w:rsidDel="00000000" w:rsidP="00000000" w:rsidRDefault="00000000" w:rsidRPr="00000000" w14:paraId="00000047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Képes megítélni saját pozícióját a textil- és divattervezés mesterségben, tipikus tématerületeiben, vitáiban. </w:t>
            </w:r>
          </w:p>
          <w:p w:rsidR="00000000" w:rsidDel="00000000" w:rsidP="00000000" w:rsidRDefault="00000000" w:rsidRPr="00000000" w14:paraId="00000048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Hatékonyan képes használni a tevékenysége alapjául szolgáló technikai, anyagi és információs forrásokat. </w:t>
            </w:r>
          </w:p>
          <w:p w:rsidR="00000000" w:rsidDel="00000000" w:rsidP="00000000" w:rsidRDefault="00000000" w:rsidRPr="00000000" w14:paraId="00000049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Képes megítélni saját kompetenciáit, szakmai erősségeit, hiányosságait és érzékeli, hogy a tervezési/alkotási folyamat során hol van szükség külső kompetencia bevonására</w:t>
            </w:r>
          </w:p>
          <w:p w:rsidR="00000000" w:rsidDel="00000000" w:rsidP="00000000" w:rsidRDefault="00000000" w:rsidRPr="00000000" w14:paraId="0000004A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Tervezői /alkotói / művészeti tevékenysége során képes más művészeti ágak és szakterületek szereplőivel hatékonyan együttműködni.”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(B-TX-401 tantárgy leírása)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Attitűd:   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“Szakmai tervező/alkotó tevékenységét minőség és értékorientált szemlélet jellemzi.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Nyitott az új ismeretekre, módszerekre, kreatív, dinamikus megvalósítási lehetőségekre. Igényli saját ismereteinek és szakterületének folyamatos fejlesztését. 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Szakmai munkájában motivált és elkötelezett, tervező/alkotó tevékenységét a szakmai keretek között történő aktív probléma megoldás jellemzi. Tudatosan gondolkodik alkotásainak társadalmi, kulturális, közösségi, környezeti és gazdasági vonatkozásairól, és törekszik szakmája etikai normáinak betartására.”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(B-TX-401 tantárgy leírása)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Autonómia és felelősségvállalás: </w:t>
            </w:r>
          </w:p>
          <w:p w:rsidR="00000000" w:rsidDel="00000000" w:rsidP="00000000" w:rsidRDefault="00000000" w:rsidRPr="00000000" w14:paraId="00000054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“Önállóan tájékozódik és valósítja meg saját művészeti koncepcióit. </w:t>
            </w:r>
          </w:p>
          <w:p w:rsidR="00000000" w:rsidDel="00000000" w:rsidP="00000000" w:rsidRDefault="00000000" w:rsidRPr="00000000" w14:paraId="00000055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Saját és más szakterületek művelőivel csapatban tervez/alkot. </w:t>
            </w:r>
          </w:p>
          <w:p w:rsidR="00000000" w:rsidDel="00000000" w:rsidP="00000000" w:rsidRDefault="00000000" w:rsidRPr="00000000" w14:paraId="00000056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Felismeri tervező / alkotó művészeti tevékenységének közösségi és társadalmi hatásait.”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(B-TX-401 tantárgy leírása)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Feladatok:</w:t>
            </w:r>
          </w:p>
          <w:p w:rsidR="00000000" w:rsidDel="00000000" w:rsidP="00000000" w:rsidRDefault="00000000" w:rsidRPr="00000000" w14:paraId="0000005F">
            <w:pPr>
              <w:spacing w:before="240"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1. Krokik, mozdulatvázlatok</w:t>
            </w:r>
          </w:p>
          <w:p w:rsidR="00000000" w:rsidDel="00000000" w:rsidP="00000000" w:rsidRDefault="00000000" w:rsidRPr="00000000" w14:paraId="00000060">
            <w:pPr>
              <w:spacing w:before="240"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2.Kompozíció alakkal monokróm technikák. Forma –szerkezet –tér.</w:t>
            </w:r>
          </w:p>
          <w:p w:rsidR="00000000" w:rsidDel="00000000" w:rsidP="00000000" w:rsidRDefault="00000000" w:rsidRPr="00000000" w14:paraId="00000061">
            <w:pPr>
              <w:spacing w:before="240"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3.Festés Színes kompozíciók. Alak és tér  .</w:t>
            </w:r>
          </w:p>
          <w:p w:rsidR="00000000" w:rsidDel="00000000" w:rsidP="00000000" w:rsidRDefault="00000000" w:rsidRPr="00000000" w14:paraId="00000062">
            <w:pPr>
              <w:spacing w:before="240"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4.Parafrázis. Egy ismert festmény újraértelmezése,</w:t>
            </w:r>
          </w:p>
          <w:p w:rsidR="00000000" w:rsidDel="00000000" w:rsidP="00000000" w:rsidRDefault="00000000" w:rsidRPr="00000000" w14:paraId="00000063">
            <w:pPr>
              <w:spacing w:before="240"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5.Alternatív portré vagy önportré készítése. .</w:t>
            </w:r>
          </w:p>
          <w:p w:rsidR="00000000" w:rsidDel="00000000" w:rsidP="00000000" w:rsidRDefault="00000000" w:rsidRPr="00000000" w14:paraId="00000064">
            <w:pPr>
              <w:spacing w:before="240"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before="240"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before="240"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before="240"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témamakörök:</w:t>
            </w:r>
          </w:p>
          <w:p w:rsidR="00000000" w:rsidDel="00000000" w:rsidP="00000000" w:rsidRDefault="00000000" w:rsidRPr="00000000" w14:paraId="00000068">
            <w:pPr>
              <w:spacing w:before="240"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kompozíció</w:t>
            </w:r>
          </w:p>
          <w:p w:rsidR="00000000" w:rsidDel="00000000" w:rsidP="00000000" w:rsidRDefault="00000000" w:rsidRPr="00000000" w14:paraId="00000069">
            <w:pPr>
              <w:spacing w:before="240"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arány-lépték</w:t>
            </w:r>
          </w:p>
          <w:p w:rsidR="00000000" w:rsidDel="00000000" w:rsidP="00000000" w:rsidRDefault="00000000" w:rsidRPr="00000000" w14:paraId="0000006A">
            <w:pPr>
              <w:spacing w:before="240"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ritmus</w:t>
            </w:r>
          </w:p>
          <w:p w:rsidR="00000000" w:rsidDel="00000000" w:rsidP="00000000" w:rsidRDefault="00000000" w:rsidRPr="00000000" w14:paraId="0000006B">
            <w:pPr>
              <w:spacing w:before="240"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dinamikus kompozíció</w:t>
            </w:r>
          </w:p>
          <w:p w:rsidR="00000000" w:rsidDel="00000000" w:rsidP="00000000" w:rsidRDefault="00000000" w:rsidRPr="00000000" w14:paraId="0000006C">
            <w:pPr>
              <w:spacing w:before="240"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anatómia</w:t>
            </w:r>
          </w:p>
          <w:p w:rsidR="00000000" w:rsidDel="00000000" w:rsidP="00000000" w:rsidRDefault="00000000" w:rsidRPr="00000000" w14:paraId="0000006D">
            <w:pPr>
              <w:spacing w:before="240"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formakarakter</w:t>
            </w:r>
          </w:p>
          <w:p w:rsidR="00000000" w:rsidDel="00000000" w:rsidP="00000000" w:rsidRDefault="00000000" w:rsidRPr="00000000" w14:paraId="0000006E">
            <w:pPr>
              <w:spacing w:before="240"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tömegarány</w:t>
            </w:r>
          </w:p>
          <w:p w:rsidR="00000000" w:rsidDel="00000000" w:rsidP="00000000" w:rsidRDefault="00000000" w:rsidRPr="00000000" w14:paraId="0000006F">
            <w:pPr>
              <w:spacing w:before="240"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fény –árnyék kontraszt, plaszticitás ,színkontrasztok</w:t>
            </w:r>
          </w:p>
          <w:p w:rsidR="00000000" w:rsidDel="00000000" w:rsidP="00000000" w:rsidRDefault="00000000" w:rsidRPr="00000000" w14:paraId="00000070">
            <w:pPr>
              <w:spacing w:before="240"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Redukció átírás, absztrakció a képalkotásban. </w:t>
            </w:r>
          </w:p>
          <w:p w:rsidR="00000000" w:rsidDel="00000000" w:rsidP="00000000" w:rsidRDefault="00000000" w:rsidRPr="00000000" w14:paraId="00000071">
            <w:pPr>
              <w:spacing w:before="240"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Rajzi és festészeti technikák.</w:t>
            </w:r>
          </w:p>
          <w:p w:rsidR="00000000" w:rsidDel="00000000" w:rsidP="00000000" w:rsidRDefault="00000000" w:rsidRPr="00000000" w14:paraId="00000072">
            <w:pPr>
              <w:spacing w:before="240"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Tanulásszervezés/folyamatszervezés sajátosságai:  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Gyakorlati kurzus. Műtermi rajzolás élő modell alapján .Tanári korrektúra.Az kurzus heti rendszerességgel zajlanak.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40" w:lineRule="auto"/>
              <w:ind w:left="0" w:firstLine="0"/>
              <w:rPr>
                <w:rFonts w:ascii="Calibri" w:cs="Calibri" w:eastAsia="Calibri" w:hAnsi="Calibri"/>
                <w:highlight w:val="white"/>
              </w:rPr>
            </w:pPr>
            <w:bookmarkStart w:colFirst="0" w:colLast="0" w:name="_heading=h.1fob9te" w:id="3"/>
            <w:bookmarkEnd w:id="3"/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A kurzus menete, az egyes foglalkozások jellege és ütemezése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ind w:left="0" w:firstLine="0"/>
              <w:rPr>
                <w:rFonts w:ascii="Calibri" w:cs="Calibri" w:eastAsia="Calibri" w:hAnsi="Calibri"/>
                <w:highlight w:val="white"/>
              </w:rPr>
            </w:pPr>
            <w:bookmarkStart w:colFirst="0" w:colLast="0" w:name="_heading=h.3527eatke23w" w:id="4"/>
            <w:bookmarkEnd w:id="4"/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A  feladat kiadás,a téma bemutatása vetített előadással.   Kortárs és művészettörténeti példák ismertetése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ind w:left="0" w:firstLine="0"/>
              <w:rPr>
                <w:rFonts w:ascii="Calibri" w:cs="Calibri" w:eastAsia="Calibri" w:hAnsi="Calibri"/>
                <w:highlight w:val="white"/>
              </w:rPr>
            </w:pPr>
            <w:bookmarkStart w:colFirst="0" w:colLast="0" w:name="_heading=h.rn2gavy5r2e7" w:id="5"/>
            <w:bookmarkEnd w:id="5"/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Meghívott képzőművész előadása. ,Négyhetes feladatok,Műtermi és otthoni munka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A hallgatók tennivalói, feladatai: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Folyamatos óralátogatás mellett a megadott rajzi feladat szerint, a látvány alapos megfigyelésén keresztül eljutni az értelmezés ,átírás, leképezés,folyamatán Hétről hétre fejleszteni a kiadott otthoni feladatokat és konzultálni . Műtermi munka egyéni korrektúra és konzultáció .Modell után rajzolás, festés: A/1, A/2-es méretben .Krokik:A/3 méretb</w:t>
            </w:r>
          </w:p>
          <w:p w:rsidR="00000000" w:rsidDel="00000000" w:rsidP="00000000" w:rsidRDefault="00000000" w:rsidRPr="00000000" w14:paraId="00000084">
            <w:pPr>
              <w:spacing w:before="240"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A tanulás környezete: (pl. tanterem, stúdió, műterem, külső helyszín, online, vállalati gyakorlat stb.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Ábrázolás műterem ,Mome Two -211 és otthon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70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Több tanár és tanáronként külön értékelés esetén tanáronként megbontva)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élévi jegy komponensei:</w:t>
              <w:tab/>
              <w:tab/>
              <w:tab/>
              <w:t xml:space="preserve">Értékelés:</w:t>
            </w:r>
          </w:p>
          <w:p w:rsidR="00000000" w:rsidDel="00000000" w:rsidP="00000000" w:rsidRDefault="00000000" w:rsidRPr="00000000" w14:paraId="00000092">
            <w:pPr>
              <w:spacing w:after="160" w:before="240" w:line="259.20000000000005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•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ab/>
              <w:t xml:space="preserve">Aktivitás, jelenlét</w:t>
              <w:tab/>
              <w:tab/>
              <w:tab/>
              <w:t xml:space="preserve">15 %</w:t>
              <w:tab/>
              <w:tab/>
              <w:t xml:space="preserve">91-100%:</w:t>
              <w:tab/>
              <w:t xml:space="preserve">jeles</w:t>
            </w:r>
          </w:p>
          <w:p w:rsidR="00000000" w:rsidDel="00000000" w:rsidP="00000000" w:rsidRDefault="00000000" w:rsidRPr="00000000" w14:paraId="00000093">
            <w:pPr>
              <w:spacing w:after="160" w:before="240" w:line="259.20000000000005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•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ab/>
              <w:t xml:space="preserve"> 1. feladat </w:t>
              <w:tab/>
              <w:tab/>
              <w:t xml:space="preserve">                           15 %</w:t>
              <w:tab/>
              <w:tab/>
              <w:t xml:space="preserve">76-90%:</w:t>
              <w:tab/>
              <w:t xml:space="preserve">jó</w:t>
            </w:r>
          </w:p>
          <w:p w:rsidR="00000000" w:rsidDel="00000000" w:rsidP="00000000" w:rsidRDefault="00000000" w:rsidRPr="00000000" w14:paraId="00000094">
            <w:pPr>
              <w:spacing w:after="160" w:before="240" w:line="259.20000000000005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•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ab/>
              <w:t xml:space="preserve"> 2 .Feladat kiértékelés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ab/>
              <w:tab/>
              <w:t xml:space="preserve">15%</w:t>
              <w:tab/>
              <w:tab/>
              <w:t xml:space="preserve">61-75%:</w:t>
              <w:tab/>
              <w:t xml:space="preserve">közepes</w:t>
            </w:r>
          </w:p>
          <w:p w:rsidR="00000000" w:rsidDel="00000000" w:rsidP="00000000" w:rsidRDefault="00000000" w:rsidRPr="00000000" w14:paraId="00000095">
            <w:pPr>
              <w:spacing w:after="160" w:before="240" w:line="259.20000000000005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•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ab/>
              <w:t xml:space="preserve"> 3.Feladat kiértékelés</w:t>
              <w:tab/>
              <w:tab/>
              <w:t xml:space="preserve">              15%</w:t>
              <w:tab/>
              <w:tab/>
              <w:t xml:space="preserve">51-60%:</w:t>
              <w:tab/>
              <w:t xml:space="preserve">elégsége</w:t>
            </w:r>
          </w:p>
          <w:p w:rsidR="00000000" w:rsidDel="00000000" w:rsidP="00000000" w:rsidRDefault="00000000" w:rsidRPr="00000000" w14:paraId="00000096">
            <w:pPr>
              <w:spacing w:after="160" w:before="240" w:line="259.20000000000005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4. Feladat kiértékelés                                          15%</w:t>
            </w:r>
          </w:p>
          <w:p w:rsidR="00000000" w:rsidDel="00000000" w:rsidP="00000000" w:rsidRDefault="00000000" w:rsidRPr="00000000" w14:paraId="00000097">
            <w:pPr>
              <w:spacing w:after="160" w:before="240" w:line="259.20000000000005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5. Feladat kiértékelés                                           15%</w:t>
            </w:r>
          </w:p>
          <w:p w:rsidR="00000000" w:rsidDel="00000000" w:rsidP="00000000" w:rsidRDefault="00000000" w:rsidRPr="00000000" w14:paraId="00000098">
            <w:pPr>
              <w:spacing w:after="160" w:before="240" w:line="259.20000000000005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Év végi prezentáció ,kiállítás 10 %</w:t>
              <w:tab/>
              <w:tab/>
              <w:t xml:space="preserve">                            </w:t>
            </w:r>
          </w:p>
          <w:p w:rsidR="00000000" w:rsidDel="00000000" w:rsidP="00000000" w:rsidRDefault="00000000" w:rsidRPr="00000000" w14:paraId="00000099">
            <w:pPr>
              <w:spacing w:after="160" w:before="240" w:line="259.20000000000005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160" w:before="240" w:line="259.20000000000005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before="240"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Teljesítendő követelmények:</w:t>
            </w:r>
          </w:p>
          <w:p w:rsidR="00000000" w:rsidDel="00000000" w:rsidP="00000000" w:rsidRDefault="00000000" w:rsidRPr="00000000" w14:paraId="0000009F">
            <w:pPr>
              <w:spacing w:before="240"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0">
            <w:pPr>
              <w:spacing w:before="240"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1. 20 db A/3 mozdulatvázlat</w:t>
            </w:r>
          </w:p>
          <w:p w:rsidR="00000000" w:rsidDel="00000000" w:rsidP="00000000" w:rsidRDefault="00000000" w:rsidRPr="00000000" w14:paraId="000000A1">
            <w:pPr>
              <w:spacing w:before="240"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2. 4 db A/1 tónusos monokróm alak tanulmányrajz</w:t>
            </w:r>
          </w:p>
          <w:p w:rsidR="00000000" w:rsidDel="00000000" w:rsidP="00000000" w:rsidRDefault="00000000" w:rsidRPr="00000000" w14:paraId="000000A2">
            <w:pPr>
              <w:spacing w:before="240"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3. 4db A/3 színes kompozíció</w:t>
            </w:r>
          </w:p>
          <w:p w:rsidR="00000000" w:rsidDel="00000000" w:rsidP="00000000" w:rsidRDefault="00000000" w:rsidRPr="00000000" w14:paraId="000000A3">
            <w:pPr>
              <w:spacing w:before="240"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4. 3 db A/3 színes </w:t>
            </w:r>
          </w:p>
          <w:p w:rsidR="00000000" w:rsidDel="00000000" w:rsidP="00000000" w:rsidRDefault="00000000" w:rsidRPr="00000000" w14:paraId="000000A4">
            <w:pPr>
              <w:spacing w:before="240"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5. 3db vázlat A/4-A/3 1bd</w:t>
            </w:r>
          </w:p>
          <w:p w:rsidR="00000000" w:rsidDel="00000000" w:rsidP="00000000" w:rsidRDefault="00000000" w:rsidRPr="00000000" w14:paraId="000000A5">
            <w:pPr>
              <w:spacing w:before="240"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Feladatok teljesítésének időpontja</w:t>
            </w:r>
          </w:p>
          <w:p w:rsidR="00000000" w:rsidDel="00000000" w:rsidP="00000000" w:rsidRDefault="00000000" w:rsidRPr="00000000" w14:paraId="000000A6">
            <w:pPr>
              <w:spacing w:before="240"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1. Február 23</w:t>
            </w:r>
          </w:p>
          <w:p w:rsidR="00000000" w:rsidDel="00000000" w:rsidP="00000000" w:rsidRDefault="00000000" w:rsidRPr="00000000" w14:paraId="000000A7">
            <w:pPr>
              <w:spacing w:before="240"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2. április 6.</w:t>
            </w:r>
          </w:p>
          <w:p w:rsidR="00000000" w:rsidDel="00000000" w:rsidP="00000000" w:rsidRDefault="00000000" w:rsidRPr="00000000" w14:paraId="000000A8">
            <w:pPr>
              <w:spacing w:before="240"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3 április 27.</w:t>
            </w:r>
          </w:p>
          <w:p w:rsidR="00000000" w:rsidDel="00000000" w:rsidP="00000000" w:rsidRDefault="00000000" w:rsidRPr="00000000" w14:paraId="000000A9">
            <w:pPr>
              <w:spacing w:before="240"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4.,5. május 4 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ind w:left="0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Értékelés módja: (milyen módszerekkel zajlik az értékelés {teszt, szóbeli felelet, gyakorlati demonstráció stb.})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ind w:left="0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A bemutatott anyag szóbeli értékelése az, hibák megbeszélése.</w:t>
            </w:r>
          </w:p>
          <w:p w:rsidR="00000000" w:rsidDel="00000000" w:rsidP="00000000" w:rsidRDefault="00000000" w:rsidRPr="00000000" w14:paraId="000000AC">
            <w:pPr>
              <w:spacing w:before="240" w:line="240" w:lineRule="auto"/>
              <w:ind w:left="280" w:firstLine="0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40" w:lineRule="auto"/>
              <w:ind w:left="276" w:firstLine="0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 Az értékelés szempontjai (mi mindent veszünk figyelembe az értékelésben):</w:t>
            </w:r>
          </w:p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 A rajzi anyag szakmai minősége és mennyisége. Egyéni invenció. A munka technikai megoldása. Az elkészült munkák kiállítása prezentálása. Motiváltság.</w:t>
            </w:r>
          </w:p>
          <w:p w:rsidR="00000000" w:rsidDel="00000000" w:rsidP="00000000" w:rsidRDefault="00000000" w:rsidRPr="00000000" w14:paraId="000000B0">
            <w:pPr>
              <w:spacing w:before="240"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Ez a kurzus a B-TX-401, Divat és textil Innováció tantárgy része, melyet a következők valamelyikével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B-TX-401-DIVAT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B-TX-401-ÖLTÖZÉKKIEGÉSZÍTŐ</w:t>
            </w:r>
          </w:p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Ennek a kurzusnak megfeleően a számítógépes ismeretek kurzusok valamelyikével: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B-TX-401-SZGEP-ISM-DIVAT-CSOP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B-TX-401-SZGEP-ISM-ÖLTKIEG-CSOP</w:t>
            </w:r>
          </w:p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illetve az alábbi kurzussal együtt alkot: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B-TX-401-ÁBRÁZOLÁS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line="240" w:lineRule="auto"/>
              <w:ind w:left="720" w:firstLine="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A kurzus három feladatból (Tervezés, Szakoktatás, Technológia) áll, melyekből a hallgatók külön-külön kapnak jegyet.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tantárgyi jegy kiszámítása során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Divat-Kötő vagy Öltözékkiegészítő-Kötő szakpár szerint a két Tervezés feladat jegye duplán számít és ezzel együtt az összes feladatra kapott részjegyet, illetve a Számítógépes ismeretek és Ábrázolás kurzusok jegyeit átlagoljuk, majd a kerekítés általános szabályait alkalmazzuk.</w:t>
            </w:r>
          </w:p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Herbert Read Modern Festészet Corvina kiadó</w:t>
            </w:r>
          </w:p>
          <w:p w:rsidR="00000000" w:rsidDel="00000000" w:rsidP="00000000" w:rsidRDefault="00000000" w:rsidRPr="00000000" w14:paraId="000000CD">
            <w:pPr>
              <w:spacing w:before="240"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Barcsay Jenő Művészeti anatómia Corvina kiadó 1970</w:t>
            </w:r>
          </w:p>
          <w:p w:rsidR="00000000" w:rsidDel="00000000" w:rsidP="00000000" w:rsidRDefault="00000000" w:rsidRPr="00000000" w14:paraId="000000CE">
            <w:pPr>
              <w:spacing w:before="240"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Johannes Itten A színek művészete Göncöl –Saxum kiadó 2002</w:t>
            </w:r>
          </w:p>
          <w:p w:rsidR="00000000" w:rsidDel="00000000" w:rsidP="00000000" w:rsidRDefault="00000000" w:rsidRPr="00000000" w14:paraId="000000CF">
            <w:pPr>
              <w:spacing w:before="240"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Szegedi-Csaba Világ-Nézet A képről mint a sík küzdelméről a térrel Typotex 2018</w:t>
            </w:r>
          </w:p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Calibri" w:cs="Calibri" w:eastAsia="Calibri" w:hAnsi="Calibri"/>
                <w:i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Ajánlott irodalom: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Egyéb információk: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DD">
            <w:pPr>
              <w:numPr>
                <w:ilvl w:val="1"/>
                <w:numId w:val="5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u w:val="single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DE">
            <w:pPr>
              <w:numPr>
                <w:ilvl w:val="1"/>
                <w:numId w:val="5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DF">
            <w:pPr>
              <w:numPr>
                <w:ilvl w:val="1"/>
                <w:numId w:val="5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E0">
            <w:pPr>
              <w:numPr>
                <w:ilvl w:val="1"/>
                <w:numId w:val="5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E1">
            <w:pPr>
              <w:spacing w:line="240" w:lineRule="auto"/>
              <w:ind w:left="1056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Tanórán kívüli konzultációs időpontok és helyszín: </w:t>
            </w:r>
          </w:p>
        </w:tc>
      </w:tr>
    </w:tbl>
    <w:p w:rsidR="00000000" w:rsidDel="00000000" w:rsidP="00000000" w:rsidRDefault="00000000" w:rsidRPr="00000000" w14:paraId="000000EB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jozsa@g.mome.h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SEAdWGjqsY0rayZhQ3L0j2l/IA==">AMUW2mVPDIy1YcwfV01LDpftOw/rEqChuwqwjuFubMWu7obKGApTfSrgT/ST6mkn+/4uTe2REiUp9ubtJgKDJ5/g+qrQSN45Wjbm5ZixI7T3kIqY818A0wpZrQHpyoZIeglTRSwrqSdb8hMu+P53hHqVpj0UKtyuUsbh3rtoOhMenBcnECRGyX4OnOiBx6EOa3oJnFDDJ0XlQiONXwswGahtHp9DlS3QWg==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