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keepLines w:val="0"/>
        <w:spacing w:after="60" w:before="240" w:line="240" w:lineRule="auto"/>
        <w:ind w:left="-1440" w:firstLine="0"/>
        <w:rPr>
          <w:rFonts w:ascii="Calibri" w:cs="Calibri" w:eastAsia="Calibri" w:hAnsi="Calibri"/>
          <w:b w:val="1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Kurzusleírás (tematika)</w:t>
      </w:r>
    </w:p>
    <w:tbl>
      <w:tblPr>
        <w:tblStyle w:val="Table1"/>
        <w:tblW w:w="9660.0" w:type="dxa"/>
        <w:jc w:val="left"/>
        <w:tblInd w:w="-136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295"/>
        <w:gridCol w:w="1860"/>
        <w:gridCol w:w="5505"/>
        <w:tblGridChange w:id="0">
          <w:tblGrid>
            <w:gridCol w:w="2295"/>
            <w:gridCol w:w="1860"/>
            <w:gridCol w:w="5505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2">
            <w:pPr>
              <w:spacing w:line="240" w:lineRule="auto"/>
              <w:rPr>
                <w:rFonts w:ascii="Calibri" w:cs="Calibri" w:eastAsia="Calibri" w:hAnsi="Calibri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Kurzus neve: 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Divat és textil design alapok 2. - ÁBRÁZOLÁS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Calibri" w:cs="Calibri" w:eastAsia="Calibri" w:hAnsi="Calibri"/>
              </w:rPr>
            </w:pPr>
            <w:bookmarkStart w:colFirst="0" w:colLast="0" w:name="_heading=h.sajzqxszn7oe" w:id="1"/>
            <w:bookmarkEnd w:id="1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kurzus oktatója/i, elérhetősége(i): Józsa Pál  </w:t>
            </w:r>
          </w:p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Calibri" w:cs="Calibri" w:eastAsia="Calibri" w:hAnsi="Calibri"/>
              </w:rPr>
            </w:pPr>
            <w:bookmarkStart w:colFirst="0" w:colLast="0" w:name="_heading=h.uw9ui9v89cys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email:</w:t>
            </w:r>
            <w:hyperlink r:id="rId7">
              <w:r w:rsidDel="00000000" w:rsidR="00000000" w:rsidRPr="00000000">
                <w:rPr>
                  <w:rFonts w:ascii="Calibri" w:cs="Calibri" w:eastAsia="Calibri" w:hAnsi="Calibri"/>
                  <w:color w:val="1155cc"/>
                  <w:u w:val="single"/>
                  <w:rtl w:val="0"/>
                </w:rPr>
                <w:t xml:space="preserve">pjozsa@g.mome.hu</w:t>
              </w:r>
            </w:hyperlink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tel: +36 20 253 6962</w:t>
            </w:r>
          </w:p>
        </w:tc>
      </w:tr>
      <w:tr>
        <w:trPr>
          <w:cantSplit w:val="0"/>
          <w:trHeight w:val="1357.7734375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Kapcsolódó tanterv (szak/szint): </w:t>
            </w:r>
          </w:p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BA1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tantárgy helye a tantervben (szemeszter): tavaszi szemeszter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Kredit: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 kredit a tantárgy</w:t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Típus: (szeminárium/előadás/</w:t>
            </w:r>
            <w:r w:rsidDel="00000000" w:rsidR="00000000" w:rsidRPr="00000000">
              <w:rPr>
                <w:rFonts w:ascii="Calibri" w:cs="Calibri" w:eastAsia="Calibri" w:hAnsi="Calibri"/>
                <w:u w:val="single"/>
                <w:rtl w:val="0"/>
              </w:rPr>
              <w:t xml:space="preserve">gyakorlat/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konzultáció stb.)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Szab.vál-ként felvehető-e?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Szab.vál. esetén sajátos előfeltételek: </w:t>
            </w:r>
          </w:p>
          <w:p w:rsidR="00000000" w:rsidDel="00000000" w:rsidP="00000000" w:rsidRDefault="00000000" w:rsidRPr="00000000" w14:paraId="00000011">
            <w:pPr>
              <w:tabs>
                <w:tab w:val="left" w:pos="448"/>
                <w:tab w:val="left" w:pos="2173"/>
              </w:tabs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before="240"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ab/>
              <w:tab/>
              <w:tab/>
              <w:tab/>
            </w:r>
          </w:p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Roboto" w:cs="Roboto" w:eastAsia="Roboto" w:hAnsi="Roboto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ab/>
              <w:tab/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ab/>
              <w:tab/>
              <w:tab/>
            </w:r>
          </w:p>
          <w:p w:rsidR="00000000" w:rsidDel="00000000" w:rsidP="00000000" w:rsidRDefault="00000000" w:rsidRPr="00000000" w14:paraId="00000015">
            <w:pPr>
              <w:spacing w:after="240" w:before="240"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240" w:before="240"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ab/>
              <w:tab/>
              <w:tab/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ab/>
              <w:tab/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6" w:hRule="atLeast"/>
          <w:tblHeader w:val="0"/>
        </w:trPr>
        <w:tc>
          <w:tcPr>
            <w:gridSpan w:val="3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A kurzus keretében feldolgozandó témakörök, témák: </w:t>
            </w:r>
          </w:p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Kompozíció.perspektív ábrázolás arány, lépték, színkontrasztok,Az emberi váz és izomrendszer, ábrázolási technikák.</w:t>
            </w:r>
          </w:p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Feladatok:</w:t>
            </w:r>
          </w:p>
          <w:p w:rsidR="00000000" w:rsidDel="00000000" w:rsidP="00000000" w:rsidRDefault="00000000" w:rsidRPr="00000000" w14:paraId="0000001D">
            <w:pPr>
              <w:spacing w:before="240" w:line="240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1.Térábrázolás.</w:t>
            </w:r>
          </w:p>
          <w:p w:rsidR="00000000" w:rsidDel="00000000" w:rsidP="00000000" w:rsidRDefault="00000000" w:rsidRPr="00000000" w14:paraId="0000001E">
            <w:pPr>
              <w:spacing w:before="240" w:line="240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2.Az emberi test vázszerkezete.</w:t>
            </w:r>
          </w:p>
          <w:p w:rsidR="00000000" w:rsidDel="00000000" w:rsidP="00000000" w:rsidRDefault="00000000" w:rsidRPr="00000000" w14:paraId="0000001F">
            <w:pPr>
              <w:spacing w:before="240" w:line="240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3 krokik mozdulatvázlatok</w:t>
            </w:r>
          </w:p>
          <w:p w:rsidR="00000000" w:rsidDel="00000000" w:rsidP="00000000" w:rsidRDefault="00000000" w:rsidRPr="00000000" w14:paraId="00000020">
            <w:pPr>
              <w:spacing w:before="240" w:line="240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4.Személyes terek. Otthoni munka A tér ,fény ,szín és a forma megfigyelése ,ábrázolása. Egyéni munka</w:t>
            </w:r>
          </w:p>
          <w:p w:rsidR="00000000" w:rsidDel="00000000" w:rsidP="00000000" w:rsidRDefault="00000000" w:rsidRPr="00000000" w14:paraId="00000021">
            <w:pPr>
              <w:spacing w:before="240" w:line="240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5.Kéz és lábfej tanulmányok otthoni munka</w:t>
            </w:r>
          </w:p>
          <w:p w:rsidR="00000000" w:rsidDel="00000000" w:rsidP="00000000" w:rsidRDefault="00000000" w:rsidRPr="00000000" w14:paraId="00000022">
            <w:pPr>
              <w:spacing w:before="240" w:line="240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6.Portré , formakarakter.</w:t>
            </w:r>
          </w:p>
          <w:p w:rsidR="00000000" w:rsidDel="00000000" w:rsidP="00000000" w:rsidRDefault="00000000" w:rsidRPr="00000000" w14:paraId="00000023">
            <w:pPr>
              <w:spacing w:before="240" w:line="240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7.Szín feladat a színkontrasztok.</w:t>
            </w:r>
          </w:p>
          <w:p w:rsidR="00000000" w:rsidDel="00000000" w:rsidP="00000000" w:rsidRDefault="00000000" w:rsidRPr="00000000" w14:paraId="00000024">
            <w:pPr>
              <w:spacing w:before="240" w:line="240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8.Drapéria tanulmány</w:t>
            </w:r>
          </w:p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A Tanulásszervezés/folyamatszervezés sajátosságai: </w:t>
            </w:r>
          </w:p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Calibri" w:cs="Calibri" w:eastAsia="Calibri" w:hAnsi="Calibri"/>
                <w:highlight w:val="white"/>
              </w:rPr>
            </w:pPr>
            <w:bookmarkStart w:colFirst="0" w:colLast="0" w:name="_heading=h.1fob9te" w:id="3"/>
            <w:bookmarkEnd w:id="3"/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Műtermi munka, korrektúra. Otthoni, egyéni feladatok ,heti konzultáció. Az egyes feladatok kiadását, vetített prezentáció támogatja. A feladatok zárásakor havi bontásban értékelés,</w:t>
            </w:r>
          </w:p>
          <w:p w:rsidR="00000000" w:rsidDel="00000000" w:rsidP="00000000" w:rsidRDefault="00000000" w:rsidRPr="00000000" w14:paraId="0000002C">
            <w:pPr>
              <w:spacing w:before="240" w:line="240" w:lineRule="auto"/>
              <w:ind w:left="140" w:firstLine="0"/>
              <w:rPr>
                <w:rFonts w:ascii="Calibri" w:cs="Calibri" w:eastAsia="Calibri" w:hAnsi="Calibri"/>
                <w:highlight w:val="white"/>
              </w:rPr>
            </w:pPr>
            <w:bookmarkStart w:colFirst="0" w:colLast="0" w:name="_heading=h.1fob9te" w:id="3"/>
            <w:bookmarkEnd w:id="3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before="240" w:line="240" w:lineRule="auto"/>
              <w:rPr>
                <w:rFonts w:ascii="Calibri" w:cs="Calibri" w:eastAsia="Calibri" w:hAnsi="Calibri"/>
                <w:highlight w:val="yellow"/>
              </w:rPr>
            </w:pPr>
            <w:bookmarkStart w:colFirst="0" w:colLast="0" w:name="_heading=h.1fob9te" w:id="3"/>
            <w:bookmarkEnd w:id="3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before="240" w:line="240" w:lineRule="auto"/>
              <w:rPr>
                <w:rFonts w:ascii="Calibri" w:cs="Calibri" w:eastAsia="Calibri" w:hAnsi="Calibri"/>
                <w:highlight w:val="white"/>
              </w:rPr>
            </w:pPr>
            <w:bookmarkStart w:colFirst="0" w:colLast="0" w:name="_heading=h.1fob9te" w:id="3"/>
            <w:bookmarkEnd w:id="3"/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A hallgatók tennivalói, feladatai: Folyamatos óralátogatás és konzultáció. A félévi kiértékelésen a munkák bemutatása. Kiállítás és vetített prezentáció készítése</w:t>
            </w:r>
          </w:p>
          <w:p w:rsidR="00000000" w:rsidDel="00000000" w:rsidP="00000000" w:rsidRDefault="00000000" w:rsidRPr="00000000" w14:paraId="0000002F">
            <w:pPr>
              <w:spacing w:before="240" w:line="240" w:lineRule="auto"/>
              <w:rPr>
                <w:rFonts w:ascii="Calibri" w:cs="Calibri" w:eastAsia="Calibri" w:hAnsi="Calibri"/>
                <w:highlight w:val="white"/>
              </w:rPr>
            </w:pPr>
            <w:bookmarkStart w:colFirst="0" w:colLast="0" w:name="_heading=h.1fob9te" w:id="3"/>
            <w:bookmarkEnd w:id="3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Calibri" w:cs="Calibri" w:eastAsia="Calibri" w:hAnsi="Calibri"/>
                <w:highlight w:val="yellow"/>
              </w:rPr>
            </w:pPr>
            <w:bookmarkStart w:colFirst="0" w:colLast="0" w:name="_heading=h.m1jh86givgao" w:id="4"/>
            <w:bookmarkEnd w:id="4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 A tanulás környezete: Rajz Műterem MoMe two </w:t>
            </w:r>
          </w:p>
          <w:p w:rsidR="00000000" w:rsidDel="00000000" w:rsidP="00000000" w:rsidRDefault="00000000" w:rsidRPr="00000000" w14:paraId="00000033">
            <w:pPr>
              <w:spacing w:before="240" w:line="240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T 211 műterem</w:t>
            </w:r>
          </w:p>
          <w:p w:rsidR="00000000" w:rsidDel="00000000" w:rsidP="00000000" w:rsidRDefault="00000000" w:rsidRPr="00000000" w14:paraId="00000034">
            <w:pPr>
              <w:spacing w:before="240" w:line="240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 Teljesítendő követelmények:</w:t>
            </w:r>
          </w:p>
          <w:p w:rsidR="00000000" w:rsidDel="00000000" w:rsidP="00000000" w:rsidRDefault="00000000" w:rsidRPr="00000000" w14:paraId="00000035">
            <w:pPr>
              <w:spacing w:before="240" w:line="240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Folyamatos óralátogatás és konzultáció. A félévi kiértékelésen a munkák bemutatása. Kiállítás és vetített prezentáció készítése</w:t>
            </w:r>
          </w:p>
          <w:p w:rsidR="00000000" w:rsidDel="00000000" w:rsidP="00000000" w:rsidRDefault="00000000" w:rsidRPr="00000000" w14:paraId="00000036">
            <w:pPr>
              <w:spacing w:before="240" w:line="240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A gyakorlati jegy követelményei:</w:t>
            </w:r>
          </w:p>
          <w:p w:rsidR="00000000" w:rsidDel="00000000" w:rsidP="00000000" w:rsidRDefault="00000000" w:rsidRPr="00000000" w14:paraId="00000037">
            <w:pPr>
              <w:spacing w:before="240" w:line="240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1 feladat:3 db A/2 monokróm lap ( minimum) térábrázolás órai munka</w:t>
            </w:r>
          </w:p>
          <w:p w:rsidR="00000000" w:rsidDel="00000000" w:rsidP="00000000" w:rsidRDefault="00000000" w:rsidRPr="00000000" w14:paraId="00000038">
            <w:pPr>
              <w:spacing w:before="240" w:line="240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2. feladat: 3db A/2 monokróm lap (minimum) csontváz órai munka</w:t>
            </w:r>
          </w:p>
          <w:p w:rsidR="00000000" w:rsidDel="00000000" w:rsidP="00000000" w:rsidRDefault="00000000" w:rsidRPr="00000000" w14:paraId="00000039">
            <w:pPr>
              <w:spacing w:before="240" w:line="240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3. feladat :20 db A/3 kroki, órai munka</w:t>
            </w:r>
          </w:p>
          <w:p w:rsidR="00000000" w:rsidDel="00000000" w:rsidP="00000000" w:rsidRDefault="00000000" w:rsidRPr="00000000" w14:paraId="0000003A">
            <w:pPr>
              <w:spacing w:before="240" w:line="240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4.feladat: 5bd A/3 színes lap 10 db vázlat otthoni munka</w:t>
            </w:r>
          </w:p>
          <w:p w:rsidR="00000000" w:rsidDel="00000000" w:rsidP="00000000" w:rsidRDefault="00000000" w:rsidRPr="00000000" w14:paraId="0000003B">
            <w:pPr>
              <w:spacing w:before="240" w:line="240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5. feladat : 5-5 db vonalas rajz A/3 lapon otthoni munka</w:t>
            </w:r>
          </w:p>
          <w:p w:rsidR="00000000" w:rsidDel="00000000" w:rsidP="00000000" w:rsidRDefault="00000000" w:rsidRPr="00000000" w14:paraId="0000003C">
            <w:pPr>
              <w:spacing w:before="240" w:line="240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6. feladat 3 A/3 lap monokróm otthoni munka</w:t>
            </w:r>
          </w:p>
          <w:p w:rsidR="00000000" w:rsidDel="00000000" w:rsidP="00000000" w:rsidRDefault="00000000" w:rsidRPr="00000000" w14:paraId="0000003D">
            <w:pPr>
              <w:spacing w:before="240" w:line="240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7. feladat 7A/3 színes lap, otthoni munka.</w:t>
            </w:r>
          </w:p>
          <w:p w:rsidR="00000000" w:rsidDel="00000000" w:rsidP="00000000" w:rsidRDefault="00000000" w:rsidRPr="00000000" w14:paraId="0000003E">
            <w:pPr>
              <w:spacing w:before="240" w:line="240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8.feladat 3 A/3 lap, műtermi-otthoni munka</w:t>
            </w:r>
          </w:p>
          <w:p w:rsidR="00000000" w:rsidDel="00000000" w:rsidP="00000000" w:rsidRDefault="00000000" w:rsidRPr="00000000" w14:paraId="0000003F">
            <w:pPr>
              <w:spacing w:before="240" w:line="240" w:lineRule="auto"/>
              <w:ind w:left="280" w:firstLine="0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Értékelés módja: Szóbeli egyéni értékelés. A bemutatott,elkészült feladat értékelése: eredmények, észrevételek megbeszélése. A kiállítás rendezése, prezentáció értékelése.</w:t>
            </w:r>
          </w:p>
          <w:p w:rsidR="00000000" w:rsidDel="00000000" w:rsidP="00000000" w:rsidRDefault="00000000" w:rsidRPr="00000000" w14:paraId="00000040">
            <w:pPr>
              <w:spacing w:before="240" w:line="240" w:lineRule="auto"/>
              <w:ind w:left="280" w:firstLine="0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before="240" w:line="240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   Az értékelés szempontjai (mi mindent veszünk figyelembe az értékelésben):</w:t>
            </w:r>
          </w:p>
          <w:p w:rsidR="00000000" w:rsidDel="00000000" w:rsidP="00000000" w:rsidRDefault="00000000" w:rsidRPr="00000000" w14:paraId="00000042">
            <w:pPr>
              <w:spacing w:before="240" w:line="240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Óralátogatás és konzultáció.</w:t>
            </w:r>
          </w:p>
          <w:p w:rsidR="00000000" w:rsidDel="00000000" w:rsidP="00000000" w:rsidRDefault="00000000" w:rsidRPr="00000000" w14:paraId="00000043">
            <w:pPr>
              <w:spacing w:before="240" w:line="240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A rajzi anyag szakmai minősége és mennyisége. Egyéni invenció. A munka technikai megoldása. Az elkészült munkák kiállítása prezentálása.</w:t>
            </w:r>
          </w:p>
          <w:p w:rsidR="00000000" w:rsidDel="00000000" w:rsidP="00000000" w:rsidRDefault="00000000" w:rsidRPr="00000000" w14:paraId="00000044">
            <w:pPr>
              <w:spacing w:before="240" w:line="240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before="240" w:line="240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91-100 % jeles</w:t>
            </w:r>
          </w:p>
          <w:p w:rsidR="00000000" w:rsidDel="00000000" w:rsidP="00000000" w:rsidRDefault="00000000" w:rsidRPr="00000000" w14:paraId="00000046">
            <w:pPr>
              <w:spacing w:before="240" w:line="240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76-90 %      jó</w:t>
            </w:r>
          </w:p>
          <w:p w:rsidR="00000000" w:rsidDel="00000000" w:rsidP="00000000" w:rsidRDefault="00000000" w:rsidRPr="00000000" w14:paraId="00000047">
            <w:pPr>
              <w:spacing w:before="240" w:line="240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61-75 %  közepes</w:t>
            </w:r>
          </w:p>
          <w:p w:rsidR="00000000" w:rsidDel="00000000" w:rsidP="00000000" w:rsidRDefault="00000000" w:rsidRPr="00000000" w14:paraId="00000048">
            <w:pPr>
              <w:spacing w:before="240" w:line="240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51-60 % elégséges </w:t>
            </w:r>
          </w:p>
          <w:p w:rsidR="00000000" w:rsidDel="00000000" w:rsidP="00000000" w:rsidRDefault="00000000" w:rsidRPr="00000000" w14:paraId="00000049">
            <w:pPr>
              <w:spacing w:before="240" w:line="240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before="240" w:line="240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3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1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kötelező irodalom: </w:t>
            </w:r>
          </w:p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Herbert Read Modern Festészet Corvina kiadó</w:t>
            </w:r>
          </w:p>
          <w:p w:rsidR="00000000" w:rsidDel="00000000" w:rsidP="00000000" w:rsidRDefault="00000000" w:rsidRPr="00000000" w14:paraId="00000057">
            <w:pPr>
              <w:spacing w:before="240" w:line="240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Barcsay Jenő Művészeti anatómia Corvina kiadó 1970</w:t>
            </w:r>
          </w:p>
          <w:p w:rsidR="00000000" w:rsidDel="00000000" w:rsidP="00000000" w:rsidRDefault="00000000" w:rsidRPr="00000000" w14:paraId="00000058">
            <w:pPr>
              <w:spacing w:before="240" w:line="240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KJohannes Itten A színek művészete Göncöl –Saxum kiadó 2002</w:t>
            </w:r>
          </w:p>
          <w:p w:rsidR="00000000" w:rsidDel="00000000" w:rsidP="00000000" w:rsidRDefault="00000000" w:rsidRPr="00000000" w14:paraId="00000059">
            <w:pPr>
              <w:spacing w:before="240" w:line="240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Szegedi-Csaba Világ-Nézet A képről mint a sík küzdelméről a térrel Typotex 2018</w:t>
            </w:r>
          </w:p>
          <w:p w:rsidR="00000000" w:rsidDel="00000000" w:rsidP="00000000" w:rsidRDefault="00000000" w:rsidRPr="00000000" w14:paraId="0000005A">
            <w:pPr>
              <w:spacing w:before="240" w:line="240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before="240" w:line="240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Calibri" w:cs="Calibri" w:eastAsia="Calibri" w:hAnsi="Calibri"/>
                <w:i w:val="1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yellow"/>
                <w:rtl w:val="0"/>
              </w:rPr>
              <w:t xml:space="preserve">Ajánlott irodalom: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6" w:hRule="atLeast"/>
          <w:tblHeader w:val="0"/>
        </w:trPr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yellow"/>
                <w:rtl w:val="0"/>
              </w:rPr>
              <w:t xml:space="preserve">Egyéb információk:</w:t>
            </w:r>
          </w:p>
        </w:tc>
      </w:tr>
      <w:tr>
        <w:trPr>
          <w:cantSplit w:val="0"/>
          <w:trHeight w:val="1635" w:hRule="atLeast"/>
          <w:tblHeader w:val="0"/>
        </w:trPr>
        <w:tc>
          <w:tcPr>
            <w:gridSpan w:val="3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Máshol/korábban szerzett tudás elismerése/ validációs elv:</w:t>
            </w:r>
          </w:p>
          <w:p w:rsidR="00000000" w:rsidDel="00000000" w:rsidP="00000000" w:rsidRDefault="00000000" w:rsidRPr="00000000" w14:paraId="00000066">
            <w:pPr>
              <w:numPr>
                <w:ilvl w:val="1"/>
                <w:numId w:val="1"/>
              </w:numPr>
              <w:spacing w:line="240" w:lineRule="auto"/>
              <w:ind w:left="1056" w:hanging="283"/>
              <w:jc w:val="both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u w:val="single"/>
                <w:rtl w:val="0"/>
              </w:rPr>
              <w:t xml:space="preserve">nem adható felmentés a kurzuson való részvétel és teljesítés alól,</w:t>
            </w:r>
          </w:p>
          <w:p w:rsidR="00000000" w:rsidDel="00000000" w:rsidP="00000000" w:rsidRDefault="00000000" w:rsidRPr="00000000" w14:paraId="00000067">
            <w:pPr>
              <w:numPr>
                <w:ilvl w:val="1"/>
                <w:numId w:val="1"/>
              </w:numPr>
              <w:spacing w:line="240" w:lineRule="auto"/>
              <w:ind w:left="1056" w:hanging="283"/>
              <w:jc w:val="both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 felmentés adható egyes kompetenciák megszerzése, feladatok teljesítése alól, </w:t>
            </w:r>
          </w:p>
          <w:p w:rsidR="00000000" w:rsidDel="00000000" w:rsidP="00000000" w:rsidRDefault="00000000" w:rsidRPr="00000000" w14:paraId="00000068">
            <w:pPr>
              <w:numPr>
                <w:ilvl w:val="1"/>
                <w:numId w:val="1"/>
              </w:numPr>
              <w:spacing w:line="240" w:lineRule="auto"/>
              <w:ind w:left="1056" w:hanging="283"/>
              <w:jc w:val="both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 más, tevékenységgel egyes feladatok kiválhatók, </w:t>
            </w:r>
          </w:p>
          <w:p w:rsidR="00000000" w:rsidDel="00000000" w:rsidP="00000000" w:rsidRDefault="00000000" w:rsidRPr="00000000" w14:paraId="00000069">
            <w:pPr>
              <w:numPr>
                <w:ilvl w:val="1"/>
                <w:numId w:val="1"/>
              </w:numPr>
              <w:spacing w:line="240" w:lineRule="auto"/>
              <w:ind w:left="1056" w:hanging="283"/>
              <w:jc w:val="both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 teljes felmentés adható.</w:t>
            </w:r>
          </w:p>
          <w:p w:rsidR="00000000" w:rsidDel="00000000" w:rsidP="00000000" w:rsidRDefault="00000000" w:rsidRPr="00000000" w14:paraId="0000006A">
            <w:pPr>
              <w:spacing w:line="240" w:lineRule="auto"/>
              <w:ind w:left="1056" w:firstLine="0"/>
              <w:jc w:val="both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6D">
            <w:pPr>
              <w:spacing w:line="240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yellow"/>
                <w:rtl w:val="0"/>
              </w:rPr>
              <w:t xml:space="preserve">Tanórán kívüli konzultációs időpontok és helyszín: </w:t>
            </w:r>
          </w:p>
        </w:tc>
      </w:tr>
    </w:tbl>
    <w:p w:rsidR="00000000" w:rsidDel="00000000" w:rsidP="00000000" w:rsidRDefault="00000000" w:rsidRPr="00000000" w14:paraId="00000070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2267.716535433071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.)"/>
      <w:lvlJc w:val="left"/>
      <w:pPr>
        <w:ind w:left="720" w:hanging="360"/>
      </w:pPr>
      <w:rPr>
        <w:b w:val="1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Times New Roman" w:cs="Times New Roman" w:eastAsia="Times New Roman" w:hAnsi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h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pjozsa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bGC/hptIajAyi0nnuC+j4PnEpA==">AMUW2mWTmBCVrhsMqnpHrHHkZXAa4iQdx54OXNGuyKFgV3ON7QHD5xSnFHd5+oNwhnZznTCO7QMZmMUzVYdxKNzgyeb1QVP+kOT+2u9CheCm7/zREgNAXa3sN00WEHQSZIUX0Km87zNZlYCXB4eKhIAk22SFj6qX85eagtMg3KOSnbnTgfHKCzyiar8DJVjxFCN5yMvUpT4bMVnpeDz87y+FMlAXjeyKb8TEfoFlVlxFrYTKAZu7KqEdk2/Xr9CeN1Sf30q18rF/k936N07qCfcnSubOeCT3ddkhfIPY1JI+sTKh0JQsa/s/FIo6qt/WgjjZwpriJex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