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bookmarkStart w:colFirst="0" w:colLast="0" w:name="_heading=h.30j0zll" w:id="1"/>
            <w:bookmarkEnd w:id="1"/>
            <w:r w:rsidDel="00000000" w:rsidR="00000000" w:rsidRPr="00000000">
              <w:rPr>
                <w:rtl w:val="0"/>
              </w:rPr>
              <w:t xml:space="preserve">Kurzus neve: 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Budapest, Kávéház</w:t>
            </w:r>
            <w:r w:rsidDel="00000000" w:rsidR="00000000" w:rsidRPr="00000000">
              <w:rPr>
                <w:rtl w:val="0"/>
              </w:rPr>
              <w:t xml:space="preserve"> Tárgyalkotás 5. - KERÁMIATERVEZÉS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heading=h.1fob9te" w:id="2"/>
            <w:bookmarkEnd w:id="2"/>
            <w:r w:rsidDel="00000000" w:rsidR="00000000" w:rsidRPr="00000000">
              <w:rPr>
                <w:rtl w:val="0"/>
              </w:rPr>
              <w:t xml:space="preserve">A kurzus oktatója/i, elérhetősége(i):Lublóy Zoltán, </w:t>
            </w:r>
            <w:hyperlink r:id="rId7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info@lubloy.hu</w:t>
              </w:r>
            </w:hyperlink>
            <w:r w:rsidDel="00000000" w:rsidR="00000000" w:rsidRPr="00000000">
              <w:rPr>
                <w:rtl w:val="0"/>
              </w:rPr>
              <w:t xml:space="preserve">, 06204414094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B-TA-602-2019-KERAMIA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TÁRGYALKOTÓ BA3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tavaszi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10 kredit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B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előfeltétel: 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3"/>
              </w:numPr>
              <w:spacing w:after="0" w:line="240" w:lineRule="auto"/>
              <w:ind w:left="144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B-TA-502-2019-KERAMIA (Tárgyalkotás 4. - Kerámiatervezés)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A Tárgyalkotás ötféléves tantárgycsoport célja a kortárs tervezői szemlélet oktatása és a tradicionális, innovatív kézműves tudások átadatása, félévről-félévre egyre összetetteb tervezői/alkotói feladatok és azokat kiegészítő elméleti és gyakorlati stúdiumok által.</w:t>
            </w:r>
            <w:r w:rsidDel="00000000" w:rsidR="00000000" w:rsidRPr="00000000">
              <w:rPr>
                <w:i w:val="1"/>
                <w:rtl w:val="0"/>
              </w:rPr>
              <w:t xml:space="preserve">“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</w:t>
              <w:tab/>
            </w:r>
          </w:p>
          <w:p w:rsidR="00000000" w:rsidDel="00000000" w:rsidP="00000000" w:rsidRDefault="00000000" w:rsidRPr="00000000" w14:paraId="0000002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“) Alapvető tájékozottsággal rendelkezik a design és tárgyalkotás környezeti, ökológiai és fenntarthatósági kontextusáról, ezek működéséről, valamint a szakmájához való kapcsolódási pontokról és összefüggésekről.</w:t>
            </w:r>
          </w:p>
          <w:p w:rsidR="00000000" w:rsidDel="00000000" w:rsidP="00000000" w:rsidRDefault="00000000" w:rsidRPr="00000000" w14:paraId="0000003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Ismeri a kommunikáció formáit legalább egy idegen nyelven.</w:t>
            </w:r>
          </w:p>
          <w:p w:rsidR="00000000" w:rsidDel="00000000" w:rsidP="00000000" w:rsidRDefault="00000000" w:rsidRPr="00000000" w14:paraId="0000003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Ismeri a kritikus gondolkodás jelentőségét a szakmájában </w:t>
            </w:r>
          </w:p>
          <w:p w:rsidR="00000000" w:rsidDel="00000000" w:rsidP="00000000" w:rsidRDefault="00000000" w:rsidRPr="00000000" w14:paraId="0000003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Ismeri érti az együttműködés és az interdiszciplinaritás pozitív hozadékát.</w:t>
            </w:r>
          </w:p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Tisztában van a designra és tárgyalkotásra vonatkozó etikai szabályokkal, szerzői joggal.</w:t>
            </w:r>
          </w:p>
          <w:p w:rsidR="00000000" w:rsidDel="00000000" w:rsidP="00000000" w:rsidRDefault="00000000" w:rsidRPr="00000000" w14:paraId="0000003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6) Szakterületére jellemző saját vállalkozás, manufaktúra indítására és működtetésére vonatkozó (jogi, pénzügyi, kereskedelmi stb.) alapismeretekkel rendelkezik.”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</w:t>
              <w:tab/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“1) Képes legalább egy idegen nyelven írásban és szóban kifejezni magát.</w:t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Képes a design és tárgyalkotás szak kérdéseivel kapcsolatos nézeteit képviselni.</w:t>
            </w:r>
          </w:p>
          <w:p w:rsidR="00000000" w:rsidDel="00000000" w:rsidP="00000000" w:rsidRDefault="00000000" w:rsidRPr="00000000" w14:paraId="0000003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Képes saját szakmája alapelveit szakmáján kívüliek számára érhetően átadni.</w:t>
            </w:r>
          </w:p>
          <w:p w:rsidR="00000000" w:rsidDel="00000000" w:rsidP="00000000" w:rsidRDefault="00000000" w:rsidRPr="00000000" w14:paraId="0000003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Képes tudományos kutatások és saját, a design és tárgyalkotás területén végzett praktikus kutatási eredményeit alkalmazza.</w:t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Tudományos kutatások és saját, a design és tárgyalkotás területén végzett praktikus kutatási eredményeit alkalmazza.”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</w:t>
              <w:tab/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Törekszik tervező munkájában – ahol az releváns - az interdiszciplinaritásra. 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Nyitottan és kommunikatívan vesz részt projektekben. </w:t>
            </w:r>
          </w:p>
          <w:p w:rsidR="00000000" w:rsidDel="00000000" w:rsidP="00000000" w:rsidRDefault="00000000" w:rsidRPr="00000000" w14:paraId="00000042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Motivált a csapatban való szerepvállalásra. szakembereinek véleményét.</w:t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Törekszik szakmája etikai normáinak betartására. </w:t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Motivált a hatékony és minőségi munkavégzésre, projektek rész és egész folyamatainak végrehajtására.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0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Autonómia és felelősségvállalás: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1) Kutatásokban részfeladatokat önállóan, felelőséggel végez.</w:t>
            </w:r>
          </w:p>
          <w:p w:rsidR="00000000" w:rsidDel="00000000" w:rsidP="00000000" w:rsidRDefault="00000000" w:rsidRPr="00000000" w14:paraId="0000004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2) Tervező/alkotó projekt csapat tagjaként felelősséget vállal design és tárgyalkotó projektek kisebb részeiért.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3) Elfogadja és hitelesen közvetíti szakterületének társadalmi szerepét, értékeit. Követi szakmája etikai normáit. </w:t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sz w:val="23"/>
                <w:szCs w:val="23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4) Önálló műhely létrehozására és működtetésére alkalmas.</w:t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sz w:val="23"/>
                <w:szCs w:val="23"/>
                <w:highlight w:val="white"/>
                <w:rtl w:val="0"/>
              </w:rPr>
              <w:t xml:space="preserve">5) Alkalmazottként rész és egész munkafolyamatokat átlát és elvégez.</w:t>
            </w:r>
            <w:r w:rsidDel="00000000" w:rsidR="00000000" w:rsidRPr="00000000">
              <w:rPr>
                <w:i w:val="1"/>
                <w:highlight w:val="white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i w:val="1"/>
                <w:highlight w:val="white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(B-TA-602-2019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hallgatóknak el kell képzelniük egy kávézót/teázót, vagy keresni egyet, ahol lehetőség van arra, hogy kialakítsák a hely tárgyi eszközeit. Kiöntőket, csészéket és tányérokat és egyéb felmerülő igényeknek megfeleltethető edényzetet. </w:t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heti konzultáció, kézi rajzok és szoftveres tervek alapján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left="134" w:hanging="134"/>
              <w:rPr/>
            </w:pPr>
            <w:bookmarkStart w:colFirst="0" w:colLast="0" w:name="_heading=h.3znysh7" w:id="3"/>
            <w:bookmarkEnd w:id="3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left="134" w:hanging="134"/>
              <w:rPr/>
            </w:pPr>
            <w:bookmarkStart w:colFirst="0" w:colLast="0" w:name="_heading=h.th9gks9o1j7s" w:id="4"/>
            <w:bookmarkEnd w:id="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bookmarkStart w:colFirst="0" w:colLast="0" w:name="_heading=h.1wur3bopyuaw" w:id="5"/>
            <w:bookmarkEnd w:id="5"/>
            <w:r w:rsidDel="00000000" w:rsidR="00000000" w:rsidRPr="00000000">
              <w:rPr>
                <w:rtl w:val="0"/>
              </w:rPr>
              <w:t xml:space="preserve">Kutatás, terepszemle, dokumentáció készítése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bookmarkStart w:colFirst="0" w:colLast="0" w:name="_heading=h.6t3aomo7sqwf" w:id="6"/>
            <w:bookmarkEnd w:id="6"/>
            <w:r w:rsidDel="00000000" w:rsidR="00000000" w:rsidRPr="00000000">
              <w:rPr>
                <w:rtl w:val="0"/>
              </w:rPr>
              <w:t xml:space="preserve">Koncepcióalkotás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bookmarkStart w:colFirst="0" w:colLast="0" w:name="_heading=h.777v6ovabzst" w:id="7"/>
            <w:bookmarkEnd w:id="7"/>
            <w:r w:rsidDel="00000000" w:rsidR="00000000" w:rsidRPr="00000000">
              <w:rPr>
                <w:rtl w:val="0"/>
              </w:rPr>
              <w:t xml:space="preserve">3 tervezhető irány kialakítása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bookmarkStart w:colFirst="0" w:colLast="0" w:name="_heading=h.n5cckm6pvwmb" w:id="8"/>
            <w:bookmarkEnd w:id="8"/>
            <w:r w:rsidDel="00000000" w:rsidR="00000000" w:rsidRPr="00000000">
              <w:rPr>
                <w:rtl w:val="0"/>
              </w:rPr>
              <w:t xml:space="preserve">döntéshozatal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bookmarkStart w:colFirst="0" w:colLast="0" w:name="_heading=h.pt5fkqwguv6r" w:id="9"/>
            <w:bookmarkEnd w:id="9"/>
            <w:r w:rsidDel="00000000" w:rsidR="00000000" w:rsidRPr="00000000">
              <w:rPr>
                <w:rtl w:val="0"/>
              </w:rPr>
              <w:t xml:space="preserve">tervek kidolgozása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bookmarkStart w:colFirst="0" w:colLast="0" w:name="_heading=h.d9ogbw912z7a" w:id="10"/>
            <w:bookmarkEnd w:id="10"/>
            <w:r w:rsidDel="00000000" w:rsidR="00000000" w:rsidRPr="00000000">
              <w:rPr>
                <w:rtl w:val="0"/>
              </w:rPr>
              <w:t xml:space="preserve">prototípusgyártás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rPr>
                <w:u w:val="none"/>
              </w:rPr>
            </w:pPr>
            <w:bookmarkStart w:colFirst="0" w:colLast="0" w:name="_heading=h.xosub67zc2jt" w:id="11"/>
            <w:bookmarkEnd w:id="11"/>
            <w:r w:rsidDel="00000000" w:rsidR="00000000" w:rsidRPr="00000000">
              <w:rPr>
                <w:rtl w:val="0"/>
              </w:rPr>
              <w:t xml:space="preserve">tárgy és koncepció prezentálása</w:t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0" w:line="240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terepgyakorlat: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3 db  fotódokumentációval elláltott beszámoló 3 különböző karakterű kávéházi kiszolgálásról ( környezet, emberek, edényzet)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minimum 3 db prototípus: 1 tárgy fedővel, 1 tárgy folyékony dolgok adagolásához, 1 tárgy aminek ragasztott füle van</w:t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 db szabadon választott tárgy a készlet kiegészítéseként, ami lehet más anyagból is</w:t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8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záróvizsga, prezentációval</w:t>
            </w:r>
          </w:p>
          <w:p w:rsidR="00000000" w:rsidDel="00000000" w:rsidP="00000000" w:rsidRDefault="00000000" w:rsidRPr="00000000" w14:paraId="00000088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szorgalom, fejlődési potenciál, tartalmi és technikai minőség</w:t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Az értékelés 3 külön jegyből áll egy jeggyé: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1 tervek színvonala, vizualitása / osztályzás  április 1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2 koncepció minősége / osztályzás április 22</w:t>
            </w:r>
          </w:p>
          <w:p w:rsidR="00000000" w:rsidDel="00000000" w:rsidP="00000000" w:rsidRDefault="00000000" w:rsidRPr="00000000" w14:paraId="00000098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  <w:t xml:space="preserve">3 kivitelezés komplexitása / fél év végén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ind w:left="276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A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A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A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Egyéb információk:</w:t>
            </w:r>
          </w:p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következő tervezők ismerete: Enzo Mari, Jiri Pelczl, Quensberry &amp; Hunt, Jaroslav Jezek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numPr>
                <w:ilvl w:val="1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firstLine="0"/>
              <w:jc w:val="both"/>
              <w:rPr>
                <w:rFonts w:ascii="Calibri" w:cs="Calibri" w:eastAsia="Calibri" w:hAnsi="Calibri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B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B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+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+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+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+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+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+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+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+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+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" w:default="1">
    <w:name w:val="Normal"/>
    <w:qFormat w:val="1"/>
    <w:rsid w:val="00572625"/>
  </w:style>
  <w:style w:type="paragraph" w:styleId="Cmsor2">
    <w:name w:val="heading 2"/>
    <w:basedOn w:val="Norml"/>
    <w:next w:val="Norml"/>
    <w:link w:val="Cmsor2Char"/>
    <w:qFormat w:val="1"/>
    <w:rsid w:val="00572625"/>
    <w:pPr>
      <w:keepNext w:val="1"/>
      <w:spacing w:after="60" w:before="240" w:line="240" w:lineRule="auto"/>
      <w:outlineLvl w:val="1"/>
    </w:pPr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2Char" w:customStyle="1">
    <w:name w:val="Címsor 2 Char"/>
    <w:basedOn w:val="Bekezdsalapbettpusa"/>
    <w:link w:val="Cmsor2"/>
    <w:rsid w:val="00572625"/>
    <w:rPr>
      <w:rFonts w:ascii="Arial" w:cs="Arial" w:eastAsia="PMingLiU" w:hAnsi="Arial"/>
      <w:b w:val="1"/>
      <w:bCs w:val="1"/>
      <w:i w:val="1"/>
      <w:iCs w:val="1"/>
      <w:sz w:val="24"/>
      <w:szCs w:val="24"/>
      <w:lang w:eastAsia="hu-HU"/>
    </w:rPr>
  </w:style>
  <w:style w:type="paragraph" w:styleId="Listaszerbekezds1" w:customStyle="1">
    <w:name w:val="Listaszerű bekezdés1"/>
    <w:basedOn w:val="Norml"/>
    <w:rsid w:val="00572625"/>
    <w:pPr>
      <w:spacing w:after="0" w:line="240" w:lineRule="auto"/>
      <w:ind w:left="720" w:firstLine="567"/>
      <w:contextualSpacing w:val="1"/>
      <w:jc w:val="both"/>
    </w:pPr>
    <w:rPr>
      <w:rFonts w:ascii="Calibri" w:cs="Calibri" w:eastAsia="PMingLiU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lubloy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b6tL+illhYEzsWmFEg7asxajcQ==">AMUW2mX1Y/8V+rtMB/qxCLzWDchdsSprfkv62qXoFVpwuIhbxzenpusFNqHj2l0SBcC78IY730fxYdhqSPJgOTuuJ1r/xcHJl+rQ2k9/e1oPbCW7Nf9wj0fuaJ8otr7SGaDqL+NYYlGBWhZ/knyxiKcT4MgbcdFADJFvQaAtZLnqBWNn8W8sJJvU62e14OU93tvrfAfnFzaqtKzQCAsWbyGKhchXJ6BItFN0sqP+qf8mhDBCpxDEhVtujqZzjKYPjfEcNhkFaoCLgSH925cdfIPwjWRXCvnVRgtU9yruo87AY7X3Tc4iG5/lCMgqT0qYTMXZn47zDjF0geNWpTfjZfl6PGRvrSLz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2020-11-10T13:19:00Z</dcterms:created>
  <dc:creator>Szőllősi Tímea</dc:creator>
</cp:coreProperties>
</file>