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keepNext w:val="1"/>
        <w:spacing w:after="60" w:before="240" w:line="240" w:lineRule="auto"/>
        <w:rPr>
          <w:b w:val="1"/>
          <w:i w:val="1"/>
        </w:rPr>
      </w:pPr>
      <w:bookmarkStart w:colFirst="0" w:colLast="0" w:name="_heading=h.gjdgxs" w:id="0"/>
      <w:bookmarkEnd w:id="0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keepNext w:val="1"/>
        <w:spacing w:after="60" w:before="240" w:line="240" w:lineRule="auto"/>
        <w:rPr>
          <w:b w:val="1"/>
          <w:i w:val="1"/>
        </w:rPr>
      </w:pPr>
      <w:r w:rsidDel="00000000" w:rsidR="00000000" w:rsidRPr="00000000">
        <w:rPr>
          <w:b w:val="1"/>
          <w:i w:val="1"/>
          <w:rtl w:val="0"/>
        </w:rPr>
        <w:t xml:space="preserve">Kurzusleírás (tematika)</w:t>
      </w:r>
    </w:p>
    <w:tbl>
      <w:tblPr>
        <w:tblStyle w:val="Table1"/>
        <w:tblW w:w="9498.0" w:type="dxa"/>
        <w:jc w:val="left"/>
        <w:tblInd w:w="-150.0" w:type="dxa"/>
        <w:tblBorders>
          <w:top w:color="000000" w:space="0" w:sz="6" w:val="single"/>
          <w:left w:color="000000" w:space="0" w:sz="6" w:val="single"/>
          <w:bottom w:color="000000" w:space="0" w:sz="6" w:val="single"/>
          <w:right w:color="000000" w:space="0" w:sz="6" w:val="single"/>
          <w:insideH w:color="000000" w:space="0" w:sz="6" w:val="single"/>
          <w:insideV w:color="000000" w:space="0" w:sz="6" w:val="single"/>
        </w:tblBorders>
        <w:tblLayout w:type="fixed"/>
        <w:tblLook w:val="0000"/>
      </w:tblPr>
      <w:tblGrid>
        <w:gridCol w:w="2200"/>
        <w:gridCol w:w="1911"/>
        <w:gridCol w:w="1560"/>
        <w:gridCol w:w="1559"/>
        <w:gridCol w:w="2268"/>
        <w:tblGridChange w:id="0">
          <w:tblGrid>
            <w:gridCol w:w="2200"/>
            <w:gridCol w:w="1911"/>
            <w:gridCol w:w="1560"/>
            <w:gridCol w:w="1559"/>
            <w:gridCol w:w="2268"/>
          </w:tblGrid>
        </w:tblGridChange>
      </w:tblGrid>
      <w:tr>
        <w:trPr>
          <w:cantSplit w:val="0"/>
          <w:trHeight w:val="567" w:hRule="atLeast"/>
          <w:tblHeader w:val="0"/>
        </w:trPr>
        <w:tc>
          <w:tcPr>
            <w:gridSpan w:val="5"/>
          </w:tcPr>
          <w:p w:rsidR="00000000" w:rsidDel="00000000" w:rsidP="00000000" w:rsidRDefault="00000000" w:rsidRPr="00000000" w14:paraId="00000003">
            <w:pPr>
              <w:spacing w:after="0" w:line="240" w:lineRule="auto"/>
              <w:rPr/>
            </w:pPr>
            <w:bookmarkStart w:colFirst="0" w:colLast="0" w:name="_heading=h.30j0zll" w:id="1"/>
            <w:bookmarkEnd w:id="1"/>
            <w:r w:rsidDel="00000000" w:rsidR="00000000" w:rsidRPr="00000000">
              <w:rPr>
                <w:rtl w:val="0"/>
              </w:rPr>
              <w:t xml:space="preserve">Kurzus neve:  Tárgyalkotó tervezés 3 - FÉMMŰVESSÉG  “</w:t>
            </w:r>
            <w:r w:rsidDel="00000000" w:rsidR="00000000" w:rsidRPr="00000000">
              <w:rPr>
                <w:i w:val="1"/>
                <w:rtl w:val="0"/>
              </w:rPr>
              <w:t xml:space="preserve">Átlátszó és átlátszatlan”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67" w:hRule="atLeast"/>
          <w:tblHeader w:val="0"/>
        </w:trPr>
        <w:tc>
          <w:tcPr>
            <w:gridSpan w:val="5"/>
          </w:tcPr>
          <w:p w:rsidR="00000000" w:rsidDel="00000000" w:rsidP="00000000" w:rsidRDefault="00000000" w:rsidRPr="00000000" w14:paraId="00000008">
            <w:pPr>
              <w:spacing w:after="0" w:line="240" w:lineRule="auto"/>
              <w:rPr/>
            </w:pPr>
            <w:bookmarkStart w:colFirst="0" w:colLast="0" w:name="_heading=h.1fob9te" w:id="2"/>
            <w:bookmarkEnd w:id="2"/>
            <w:r w:rsidDel="00000000" w:rsidR="00000000" w:rsidRPr="00000000">
              <w:rPr>
                <w:rtl w:val="0"/>
              </w:rPr>
              <w:t xml:space="preserve">A kurzus oktatója/i, elérhetősége(i): Ádám Krisztián , </w:t>
            </w:r>
            <w:hyperlink r:id="rId7">
              <w:r w:rsidDel="00000000" w:rsidR="00000000" w:rsidRPr="00000000">
                <w:rPr>
                  <w:color w:val="1155cc"/>
                  <w:u w:val="single"/>
                  <w:rtl w:val="0"/>
                </w:rPr>
                <w:t xml:space="preserve">aadaam@g.mome.hu</w:t>
              </w:r>
            </w:hyperlink>
            <w:r w:rsidDel="00000000" w:rsidR="00000000" w:rsidRPr="00000000">
              <w:rPr>
                <w:rtl w:val="0"/>
              </w:rPr>
              <w:t xml:space="preserve"> ; </w:t>
            </w:r>
            <w:hyperlink r:id="rId8">
              <w:r w:rsidDel="00000000" w:rsidR="00000000" w:rsidRPr="00000000">
                <w:rPr>
                  <w:color w:val="1155cc"/>
                  <w:u w:val="single"/>
                  <w:rtl w:val="0"/>
                </w:rPr>
                <w:t xml:space="preserve">aadaam@mome.hu</w:t>
              </w:r>
            </w:hyperlink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05" w:hRule="atLeast"/>
          <w:tblHeader w:val="0"/>
        </w:trPr>
        <w:tc>
          <w:tcPr/>
          <w:p w:rsidR="00000000" w:rsidDel="00000000" w:rsidP="00000000" w:rsidRDefault="00000000" w:rsidRPr="00000000" w14:paraId="0000000D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Kód:</w:t>
            </w:r>
          </w:p>
          <w:p w:rsidR="00000000" w:rsidDel="00000000" w:rsidP="00000000" w:rsidRDefault="00000000" w:rsidRPr="00000000" w14:paraId="0000000E">
            <w:pPr>
              <w:spacing w:after="0" w:line="240" w:lineRule="auto"/>
              <w:rPr>
                <w:highlight w:val="cyan"/>
              </w:rPr>
            </w:pPr>
            <w:r w:rsidDel="00000000" w:rsidR="00000000" w:rsidRPr="00000000">
              <w:rPr>
                <w:rFonts w:ascii="Roboto" w:cs="Roboto" w:eastAsia="Roboto" w:hAnsi="Roboto"/>
                <w:sz w:val="20"/>
                <w:szCs w:val="20"/>
                <w:highlight w:val="white"/>
                <w:rtl w:val="0"/>
              </w:rPr>
              <w:t xml:space="preserve">B-TA-202-FEM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F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0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Kapcsolódó tanterv (szak/szint): </w:t>
            </w:r>
          </w:p>
          <w:p w:rsidR="00000000" w:rsidDel="00000000" w:rsidP="00000000" w:rsidRDefault="00000000" w:rsidRPr="00000000" w14:paraId="00000011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TÁRGYALKOTÓ BA2</w:t>
            </w:r>
          </w:p>
        </w:tc>
        <w:tc>
          <w:tcPr/>
          <w:p w:rsidR="00000000" w:rsidDel="00000000" w:rsidP="00000000" w:rsidRDefault="00000000" w:rsidRPr="00000000" w14:paraId="00000012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A tantárgy helye a tantervben (szemeszter): </w:t>
            </w:r>
          </w:p>
          <w:p w:rsidR="00000000" w:rsidDel="00000000" w:rsidP="00000000" w:rsidRDefault="00000000" w:rsidRPr="00000000" w14:paraId="00000013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tavaszi szemeszter</w:t>
            </w:r>
          </w:p>
        </w:tc>
        <w:tc>
          <w:tcPr/>
          <w:p w:rsidR="00000000" w:rsidDel="00000000" w:rsidP="00000000" w:rsidRDefault="00000000" w:rsidRPr="00000000" w14:paraId="00000014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Kredit:</w:t>
            </w:r>
          </w:p>
          <w:p w:rsidR="00000000" w:rsidDel="00000000" w:rsidP="00000000" w:rsidRDefault="00000000" w:rsidRPr="00000000" w14:paraId="00000015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10 kredit a teljes tantárgy</w:t>
            </w:r>
          </w:p>
        </w:tc>
        <w:tc>
          <w:tcPr/>
          <w:p w:rsidR="00000000" w:rsidDel="00000000" w:rsidP="00000000" w:rsidRDefault="00000000" w:rsidRPr="00000000" w14:paraId="00000016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Tanóraszám: 96</w:t>
            </w:r>
          </w:p>
          <w:p w:rsidR="00000000" w:rsidDel="00000000" w:rsidP="00000000" w:rsidRDefault="00000000" w:rsidRPr="00000000" w14:paraId="00000017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Egyéni hallgatói munkaóra: 288</w:t>
            </w:r>
          </w:p>
        </w:tc>
      </w:tr>
      <w:tr>
        <w:trPr>
          <w:cantSplit w:val="0"/>
          <w:trHeight w:val="705" w:hRule="atLeast"/>
          <w:tblHeader w:val="0"/>
        </w:trPr>
        <w:tc>
          <w:tcPr/>
          <w:p w:rsidR="00000000" w:rsidDel="00000000" w:rsidP="00000000" w:rsidRDefault="00000000" w:rsidRPr="00000000" w14:paraId="00000018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Kapcsolt kódok:</w:t>
            </w:r>
          </w:p>
        </w:tc>
        <w:tc>
          <w:tcPr/>
          <w:p w:rsidR="00000000" w:rsidDel="00000000" w:rsidP="00000000" w:rsidRDefault="00000000" w:rsidRPr="00000000" w14:paraId="00000019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Típus: (szeminárium/előadás/</w:t>
            </w:r>
            <w:r w:rsidDel="00000000" w:rsidR="00000000" w:rsidRPr="00000000">
              <w:rPr>
                <w:u w:val="single"/>
                <w:rtl w:val="0"/>
              </w:rPr>
              <w:t xml:space="preserve">gyakorlat</w:t>
            </w:r>
            <w:r w:rsidDel="00000000" w:rsidR="00000000" w:rsidRPr="00000000">
              <w:rPr>
                <w:rtl w:val="0"/>
              </w:rPr>
              <w:t xml:space="preserve">/konzultáció stb.)</w:t>
            </w:r>
          </w:p>
        </w:tc>
        <w:tc>
          <w:tcPr/>
          <w:p w:rsidR="00000000" w:rsidDel="00000000" w:rsidP="00000000" w:rsidRDefault="00000000" w:rsidRPr="00000000" w14:paraId="0000001A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Szab.vál-ként felvehető-e?</w:t>
            </w:r>
          </w:p>
          <w:p w:rsidR="00000000" w:rsidDel="00000000" w:rsidP="00000000" w:rsidRDefault="00000000" w:rsidRPr="00000000" w14:paraId="0000001B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Nem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1C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Szab.vál. esetén sajátos előfeltételek:</w:t>
            </w:r>
          </w:p>
          <w:p w:rsidR="00000000" w:rsidDel="00000000" w:rsidP="00000000" w:rsidRDefault="00000000" w:rsidRPr="00000000" w14:paraId="0000001D">
            <w:pPr>
              <w:tabs>
                <w:tab w:val="left" w:pos="448"/>
                <w:tab w:val="left" w:pos="2173"/>
              </w:tabs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05" w:hRule="atLeast"/>
          <w:tblHeader w:val="0"/>
        </w:trPr>
        <w:tc>
          <w:tcPr>
            <w:gridSpan w:val="5"/>
          </w:tcPr>
          <w:p w:rsidR="00000000" w:rsidDel="00000000" w:rsidP="00000000" w:rsidRDefault="00000000" w:rsidRPr="00000000" w14:paraId="0000001F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A kurzus kapcsolatai (előfeltételek, párhuzamosságok):</w:t>
            </w:r>
          </w:p>
          <w:p w:rsidR="00000000" w:rsidDel="00000000" w:rsidP="00000000" w:rsidRDefault="00000000" w:rsidRPr="00000000" w14:paraId="00000020">
            <w:pPr>
              <w:numPr>
                <w:ilvl w:val="0"/>
                <w:numId w:val="1"/>
              </w:numPr>
              <w:spacing w:after="0" w:line="240" w:lineRule="auto"/>
              <w:ind w:left="720" w:hanging="360"/>
            </w:pPr>
            <w:r w:rsidDel="00000000" w:rsidR="00000000" w:rsidRPr="00000000">
              <w:rPr>
                <w:rtl w:val="0"/>
              </w:rPr>
              <w:t xml:space="preserve">előfeltétel: </w:t>
            </w:r>
          </w:p>
          <w:p w:rsidR="00000000" w:rsidDel="00000000" w:rsidP="00000000" w:rsidRDefault="00000000" w:rsidRPr="00000000" w14:paraId="00000021">
            <w:pPr>
              <w:spacing w:after="0" w:line="240" w:lineRule="auto"/>
              <w:ind w:left="1440" w:firstLine="0"/>
              <w:rPr/>
            </w:pPr>
            <w:r w:rsidDel="00000000" w:rsidR="00000000" w:rsidRPr="00000000">
              <w:rPr>
                <w:rtl w:val="0"/>
              </w:rPr>
              <w:t xml:space="preserve">B-DS-101</w:t>
            </w:r>
          </w:p>
          <w:p w:rsidR="00000000" w:rsidDel="00000000" w:rsidP="00000000" w:rsidRDefault="00000000" w:rsidRPr="00000000" w14:paraId="00000022">
            <w:pPr>
              <w:numPr>
                <w:ilvl w:val="0"/>
                <w:numId w:val="1"/>
              </w:numPr>
              <w:spacing w:after="0" w:line="240" w:lineRule="auto"/>
              <w:ind w:left="720" w:hanging="360"/>
            </w:pPr>
            <w:r w:rsidDel="00000000" w:rsidR="00000000" w:rsidRPr="00000000">
              <w:rPr>
                <w:rtl w:val="0"/>
              </w:rPr>
              <w:t xml:space="preserve">párhuzamos kurzusok:</w:t>
            </w:r>
          </w:p>
          <w:p w:rsidR="00000000" w:rsidDel="00000000" w:rsidP="00000000" w:rsidRDefault="00000000" w:rsidRPr="00000000" w14:paraId="00000023">
            <w:pPr>
              <w:spacing w:after="0" w:line="240" w:lineRule="auto"/>
              <w:ind w:left="1440" w:firstLine="0"/>
              <w:rPr/>
            </w:pPr>
            <w:r w:rsidDel="00000000" w:rsidR="00000000" w:rsidRPr="00000000">
              <w:rPr>
                <w:rtl w:val="0"/>
              </w:rPr>
              <w:t xml:space="preserve">B-TA-202-SZAKELMELET</w:t>
            </w:r>
          </w:p>
          <w:p w:rsidR="00000000" w:rsidDel="00000000" w:rsidP="00000000" w:rsidRDefault="00000000" w:rsidRPr="00000000" w14:paraId="00000024">
            <w:pPr>
              <w:spacing w:after="0" w:line="240" w:lineRule="auto"/>
              <w:ind w:left="1440" w:firstLine="0"/>
              <w:rPr/>
            </w:pPr>
            <w:r w:rsidDel="00000000" w:rsidR="00000000" w:rsidRPr="00000000">
              <w:rPr>
                <w:rtl w:val="0"/>
              </w:rPr>
              <w:t xml:space="preserve">B-TA-202-FEM-SZAKELM</w:t>
            </w:r>
          </w:p>
        </w:tc>
      </w:tr>
      <w:tr>
        <w:trPr>
          <w:cantSplit w:val="0"/>
          <w:trHeight w:val="903" w:hRule="atLeast"/>
          <w:tblHeader w:val="0"/>
        </w:trPr>
        <w:tc>
          <w:tcPr>
            <w:gridSpan w:val="5"/>
          </w:tcPr>
          <w:p w:rsidR="00000000" w:rsidDel="00000000" w:rsidP="00000000" w:rsidRDefault="00000000" w:rsidRPr="00000000" w14:paraId="00000029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A kurzus célja és alapelvei: </w:t>
            </w:r>
          </w:p>
          <w:p w:rsidR="00000000" w:rsidDel="00000000" w:rsidP="00000000" w:rsidRDefault="00000000" w:rsidRPr="00000000" w14:paraId="0000002A">
            <w:pPr>
              <w:spacing w:after="0" w:line="240" w:lineRule="auto"/>
              <w:rPr>
                <w:i w:val="1"/>
              </w:rPr>
            </w:pPr>
            <w:r w:rsidDel="00000000" w:rsidR="00000000" w:rsidRPr="00000000">
              <w:rPr>
                <w:i w:val="1"/>
                <w:rtl w:val="0"/>
              </w:rPr>
              <w:t xml:space="preserve">“</w:t>
            </w:r>
            <w:r w:rsidDel="00000000" w:rsidR="00000000" w:rsidRPr="00000000">
              <w:rPr>
                <w:i w:val="1"/>
                <w:sz w:val="23"/>
                <w:szCs w:val="23"/>
                <w:highlight w:val="white"/>
                <w:rtl w:val="0"/>
              </w:rPr>
              <w:t xml:space="preserve">A Tárgyalkotó tervezés  tantárgy célja a kortárs tervezői szemlélet oktatása és a tradicionális, innovatív kézműves tudások átadatása. A fém és ékszertervezés , kerámiatervezés , üvegtervezés és digitális tárgyalkotás területén biztosít szakmai alapozást bevezető tervezésmódszertani és technológiai alapstúdiumokon keresztül. </w:t>
            </w:r>
            <w:r w:rsidDel="00000000" w:rsidR="00000000" w:rsidRPr="00000000">
              <w:rPr>
                <w:i w:val="1"/>
                <w:rtl w:val="0"/>
              </w:rPr>
              <w:t xml:space="preserve">“</w:t>
            </w:r>
          </w:p>
          <w:p w:rsidR="00000000" w:rsidDel="00000000" w:rsidP="00000000" w:rsidRDefault="00000000" w:rsidRPr="00000000" w14:paraId="0000002B">
            <w:pPr>
              <w:spacing w:after="0" w:line="240" w:lineRule="auto"/>
              <w:rPr>
                <w:i w:val="1"/>
              </w:rPr>
            </w:pPr>
            <w:r w:rsidDel="00000000" w:rsidR="00000000" w:rsidRPr="00000000">
              <w:rPr>
                <w:i w:val="1"/>
                <w:rtl w:val="0"/>
              </w:rPr>
              <w:t xml:space="preserve">(B-TA-202 tantárgy leírása)</w:t>
            </w:r>
          </w:p>
        </w:tc>
      </w:tr>
      <w:tr>
        <w:trPr>
          <w:cantSplit w:val="0"/>
          <w:trHeight w:val="2499" w:hRule="atLeast"/>
          <w:tblHeader w:val="0"/>
        </w:trPr>
        <w:tc>
          <w:tcPr>
            <w:gridSpan w:val="5"/>
            <w:tcBorders>
              <w:bottom w:color="000000" w:space="0" w:sz="4" w:val="single"/>
            </w:tcBorders>
          </w:tcPr>
          <w:p w:rsidR="00000000" w:rsidDel="00000000" w:rsidP="00000000" w:rsidRDefault="00000000" w:rsidRPr="00000000" w14:paraId="00000030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Tanulási eredmények (fejlesztendő szakmai és általános kompetenciák):</w:t>
            </w:r>
          </w:p>
          <w:p w:rsidR="00000000" w:rsidDel="00000000" w:rsidP="00000000" w:rsidRDefault="00000000" w:rsidRPr="00000000" w14:paraId="00000031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2">
            <w:pPr>
              <w:tabs>
                <w:tab w:val="left" w:pos="2377"/>
                <w:tab w:val="left" w:pos="4641"/>
                <w:tab w:val="left" w:pos="6905"/>
              </w:tabs>
              <w:spacing w:after="0" w:line="240" w:lineRule="auto"/>
              <w:ind w:left="113" w:firstLine="0"/>
              <w:rPr/>
            </w:pPr>
            <w:r w:rsidDel="00000000" w:rsidR="00000000" w:rsidRPr="00000000">
              <w:rPr>
                <w:rtl w:val="0"/>
              </w:rPr>
              <w:t xml:space="preserve">Tudás:</w:t>
              <w:tab/>
            </w:r>
          </w:p>
          <w:p w:rsidR="00000000" w:rsidDel="00000000" w:rsidP="00000000" w:rsidRDefault="00000000" w:rsidRPr="00000000" w14:paraId="00000033">
            <w:pPr>
              <w:tabs>
                <w:tab w:val="left" w:pos="2377"/>
                <w:tab w:val="left" w:pos="4641"/>
                <w:tab w:val="left" w:pos="6905"/>
              </w:tabs>
              <w:spacing w:after="0" w:line="240" w:lineRule="auto"/>
              <w:ind w:left="113" w:firstLine="0"/>
              <w:rPr>
                <w:i w:val="1"/>
                <w:sz w:val="23"/>
                <w:szCs w:val="23"/>
                <w:highlight w:val="white"/>
              </w:rPr>
            </w:pPr>
            <w:r w:rsidDel="00000000" w:rsidR="00000000" w:rsidRPr="00000000">
              <w:rPr>
                <w:i w:val="1"/>
                <w:sz w:val="23"/>
                <w:szCs w:val="23"/>
                <w:highlight w:val="white"/>
                <w:rtl w:val="0"/>
              </w:rPr>
              <w:t xml:space="preserve">“1) Ismeri a  fém és ékszertervezés, kerámiatervezés, üvegtervezés vagy digitális tárgyalkotás  területén használt tervezés módszertani alapjait.</w:t>
            </w:r>
          </w:p>
          <w:p w:rsidR="00000000" w:rsidDel="00000000" w:rsidP="00000000" w:rsidRDefault="00000000" w:rsidRPr="00000000" w14:paraId="00000034">
            <w:pPr>
              <w:tabs>
                <w:tab w:val="left" w:pos="2377"/>
                <w:tab w:val="left" w:pos="4641"/>
                <w:tab w:val="left" w:pos="6905"/>
              </w:tabs>
              <w:spacing w:after="0" w:line="240" w:lineRule="auto"/>
              <w:ind w:left="113" w:firstLine="0"/>
              <w:rPr>
                <w:i w:val="1"/>
                <w:sz w:val="23"/>
                <w:szCs w:val="23"/>
                <w:highlight w:val="white"/>
              </w:rPr>
            </w:pPr>
            <w:r w:rsidDel="00000000" w:rsidR="00000000" w:rsidRPr="00000000">
              <w:rPr>
                <w:i w:val="1"/>
                <w:sz w:val="23"/>
                <w:szCs w:val="23"/>
                <w:highlight w:val="white"/>
                <w:rtl w:val="0"/>
              </w:rPr>
              <w:t xml:space="preserve">2) Ismeri a a  fém és ékszertervezés, kerámiatervezés, üvegtervezés vagy digitális tárgyalkotás alapvető ötletfejlesztési, értékelési és szelekciós módszereit.</w:t>
            </w:r>
          </w:p>
          <w:p w:rsidR="00000000" w:rsidDel="00000000" w:rsidP="00000000" w:rsidRDefault="00000000" w:rsidRPr="00000000" w14:paraId="00000035">
            <w:pPr>
              <w:tabs>
                <w:tab w:val="left" w:pos="2377"/>
                <w:tab w:val="left" w:pos="4641"/>
                <w:tab w:val="left" w:pos="6905"/>
              </w:tabs>
              <w:spacing w:after="0" w:line="240" w:lineRule="auto"/>
              <w:ind w:left="113" w:firstLine="0"/>
              <w:rPr>
                <w:i w:val="1"/>
                <w:sz w:val="23"/>
                <w:szCs w:val="23"/>
                <w:highlight w:val="white"/>
              </w:rPr>
            </w:pPr>
            <w:r w:rsidDel="00000000" w:rsidR="00000000" w:rsidRPr="00000000">
              <w:rPr>
                <w:i w:val="1"/>
                <w:sz w:val="23"/>
                <w:szCs w:val="23"/>
                <w:highlight w:val="white"/>
                <w:rtl w:val="0"/>
              </w:rPr>
              <w:t xml:space="preserve">3) Ismeri a   fém és ékszertervezés, kerámiatervezés, üvegtervezés vagy digitális tárgyalkotás során alkalmazott legfontosabb prezentációs lehetőségeket, eszközöket</w:t>
            </w:r>
          </w:p>
          <w:p w:rsidR="00000000" w:rsidDel="00000000" w:rsidP="00000000" w:rsidRDefault="00000000" w:rsidRPr="00000000" w14:paraId="00000036">
            <w:pPr>
              <w:tabs>
                <w:tab w:val="left" w:pos="2377"/>
                <w:tab w:val="left" w:pos="4641"/>
                <w:tab w:val="left" w:pos="6905"/>
              </w:tabs>
              <w:spacing w:after="0" w:line="240" w:lineRule="auto"/>
              <w:ind w:left="113" w:firstLine="0"/>
              <w:rPr>
                <w:i w:val="1"/>
                <w:sz w:val="23"/>
                <w:szCs w:val="23"/>
                <w:highlight w:val="white"/>
              </w:rPr>
            </w:pPr>
            <w:r w:rsidDel="00000000" w:rsidR="00000000" w:rsidRPr="00000000">
              <w:rPr>
                <w:i w:val="1"/>
                <w:sz w:val="23"/>
                <w:szCs w:val="23"/>
                <w:highlight w:val="white"/>
                <w:rtl w:val="0"/>
              </w:rPr>
              <w:t xml:space="preserve">4) Tisztában van a forráshasználat formáival és etikai szabályaival. ”</w:t>
            </w:r>
          </w:p>
          <w:p w:rsidR="00000000" w:rsidDel="00000000" w:rsidP="00000000" w:rsidRDefault="00000000" w:rsidRPr="00000000" w14:paraId="00000037">
            <w:pPr>
              <w:spacing w:after="0" w:line="240" w:lineRule="auto"/>
              <w:rPr>
                <w:i w:val="1"/>
                <w:sz w:val="23"/>
                <w:szCs w:val="23"/>
                <w:highlight w:val="white"/>
              </w:rPr>
            </w:pPr>
            <w:r w:rsidDel="00000000" w:rsidR="00000000" w:rsidRPr="00000000">
              <w:rPr>
                <w:i w:val="1"/>
                <w:rtl w:val="0"/>
              </w:rPr>
              <w:t xml:space="preserve">(B-TA-202 tantárgy leírása)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8">
            <w:pPr>
              <w:tabs>
                <w:tab w:val="left" w:pos="2377"/>
                <w:tab w:val="left" w:pos="4641"/>
                <w:tab w:val="left" w:pos="6905"/>
              </w:tabs>
              <w:spacing w:after="0" w:line="240" w:lineRule="auto"/>
              <w:ind w:left="113" w:firstLine="0"/>
              <w:rPr>
                <w:i w:val="1"/>
                <w:sz w:val="23"/>
                <w:szCs w:val="23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9">
            <w:pPr>
              <w:tabs>
                <w:tab w:val="left" w:pos="2377"/>
                <w:tab w:val="left" w:pos="4641"/>
                <w:tab w:val="left" w:pos="6905"/>
              </w:tabs>
              <w:spacing w:after="0" w:line="240" w:lineRule="auto"/>
              <w:ind w:left="113" w:firstLine="0"/>
              <w:rPr/>
            </w:pPr>
            <w:r w:rsidDel="00000000" w:rsidR="00000000" w:rsidRPr="00000000">
              <w:rPr>
                <w:rtl w:val="0"/>
              </w:rPr>
              <w:t xml:space="preserve">Képesség:</w:t>
              <w:tab/>
            </w:r>
          </w:p>
          <w:p w:rsidR="00000000" w:rsidDel="00000000" w:rsidP="00000000" w:rsidRDefault="00000000" w:rsidRPr="00000000" w14:paraId="0000003A">
            <w:pPr>
              <w:tabs>
                <w:tab w:val="left" w:pos="2377"/>
                <w:tab w:val="left" w:pos="4641"/>
                <w:tab w:val="left" w:pos="6905"/>
              </w:tabs>
              <w:spacing w:after="0" w:line="240" w:lineRule="auto"/>
              <w:ind w:left="113" w:firstLine="0"/>
              <w:rPr>
                <w:i w:val="1"/>
                <w:sz w:val="23"/>
                <w:szCs w:val="23"/>
                <w:highlight w:val="white"/>
              </w:rPr>
            </w:pPr>
            <w:r w:rsidDel="00000000" w:rsidR="00000000" w:rsidRPr="00000000">
              <w:rPr>
                <w:i w:val="1"/>
                <w:sz w:val="23"/>
                <w:szCs w:val="23"/>
                <w:highlight w:val="white"/>
                <w:rtl w:val="0"/>
              </w:rPr>
              <w:t xml:space="preserve">“1) Képes a  fém és ékszertervezés, kerámiatervezés, üvegtervezés vagy digitális tárgyalkotás gyakorlása során tudatos és kreatív munkát végezni, szakmai problémákat azonosít és old meg a tervezés és kivitelezés során.</w:t>
            </w:r>
          </w:p>
          <w:p w:rsidR="00000000" w:rsidDel="00000000" w:rsidP="00000000" w:rsidRDefault="00000000" w:rsidRPr="00000000" w14:paraId="0000003B">
            <w:pPr>
              <w:tabs>
                <w:tab w:val="left" w:pos="2377"/>
                <w:tab w:val="left" w:pos="4641"/>
                <w:tab w:val="left" w:pos="6905"/>
              </w:tabs>
              <w:spacing w:after="0" w:line="240" w:lineRule="auto"/>
              <w:ind w:left="113" w:firstLine="0"/>
              <w:rPr>
                <w:i w:val="1"/>
                <w:sz w:val="23"/>
                <w:szCs w:val="23"/>
                <w:highlight w:val="white"/>
              </w:rPr>
            </w:pPr>
            <w:r w:rsidDel="00000000" w:rsidR="00000000" w:rsidRPr="00000000">
              <w:rPr>
                <w:i w:val="1"/>
                <w:sz w:val="23"/>
                <w:szCs w:val="23"/>
                <w:highlight w:val="white"/>
                <w:rtl w:val="0"/>
              </w:rPr>
              <w:t xml:space="preserve">2) Képes általános ötletfejlesztési elveket adaptálni tárgyalkotó-specifikus problémák megoldására.</w:t>
            </w:r>
          </w:p>
          <w:p w:rsidR="00000000" w:rsidDel="00000000" w:rsidP="00000000" w:rsidRDefault="00000000" w:rsidRPr="00000000" w14:paraId="0000003C">
            <w:pPr>
              <w:tabs>
                <w:tab w:val="left" w:pos="2377"/>
                <w:tab w:val="left" w:pos="4641"/>
                <w:tab w:val="left" w:pos="6905"/>
              </w:tabs>
              <w:spacing w:after="0" w:line="240" w:lineRule="auto"/>
              <w:ind w:left="113" w:firstLine="0"/>
              <w:rPr>
                <w:i w:val="1"/>
                <w:sz w:val="23"/>
                <w:szCs w:val="23"/>
                <w:highlight w:val="white"/>
              </w:rPr>
            </w:pPr>
            <w:r w:rsidDel="00000000" w:rsidR="00000000" w:rsidRPr="00000000">
              <w:rPr>
                <w:i w:val="1"/>
                <w:sz w:val="23"/>
                <w:szCs w:val="23"/>
                <w:highlight w:val="white"/>
                <w:rtl w:val="0"/>
              </w:rPr>
              <w:t xml:space="preserve">3) Képes kommunikálni mások és saját tervezői koncepcióiról, megoldásairól és folyamatairól társaival, szakmája szakembereivel.  ”</w:t>
            </w:r>
          </w:p>
          <w:p w:rsidR="00000000" w:rsidDel="00000000" w:rsidP="00000000" w:rsidRDefault="00000000" w:rsidRPr="00000000" w14:paraId="0000003D">
            <w:pPr>
              <w:spacing w:after="0" w:line="240" w:lineRule="auto"/>
              <w:rPr>
                <w:i w:val="1"/>
              </w:rPr>
            </w:pPr>
            <w:r w:rsidDel="00000000" w:rsidR="00000000" w:rsidRPr="00000000">
              <w:rPr>
                <w:i w:val="1"/>
                <w:rtl w:val="0"/>
              </w:rPr>
              <w:t xml:space="preserve">(B-TA-202 tantárgy leírása)</w:t>
            </w:r>
          </w:p>
          <w:p w:rsidR="00000000" w:rsidDel="00000000" w:rsidP="00000000" w:rsidRDefault="00000000" w:rsidRPr="00000000" w14:paraId="0000003E">
            <w:pPr>
              <w:spacing w:after="0" w:line="240" w:lineRule="auto"/>
              <w:rPr>
                <w:i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F">
            <w:pPr>
              <w:tabs>
                <w:tab w:val="left" w:pos="2377"/>
                <w:tab w:val="left" w:pos="4641"/>
                <w:tab w:val="left" w:pos="6905"/>
              </w:tabs>
              <w:spacing w:after="0" w:line="240" w:lineRule="auto"/>
              <w:ind w:left="113" w:firstLine="0"/>
              <w:rPr/>
            </w:pPr>
            <w:r w:rsidDel="00000000" w:rsidR="00000000" w:rsidRPr="00000000">
              <w:rPr>
                <w:rtl w:val="0"/>
              </w:rPr>
              <w:t xml:space="preserve">Attitűd:</w:t>
              <w:tab/>
            </w:r>
          </w:p>
          <w:p w:rsidR="00000000" w:rsidDel="00000000" w:rsidP="00000000" w:rsidRDefault="00000000" w:rsidRPr="00000000" w14:paraId="00000040">
            <w:pPr>
              <w:tabs>
                <w:tab w:val="left" w:pos="2377"/>
                <w:tab w:val="left" w:pos="4641"/>
                <w:tab w:val="left" w:pos="6905"/>
              </w:tabs>
              <w:spacing w:after="0" w:line="240" w:lineRule="auto"/>
              <w:ind w:left="113" w:firstLine="0"/>
              <w:rPr>
                <w:i w:val="1"/>
                <w:sz w:val="23"/>
                <w:szCs w:val="23"/>
                <w:highlight w:val="white"/>
              </w:rPr>
            </w:pPr>
            <w:r w:rsidDel="00000000" w:rsidR="00000000" w:rsidRPr="00000000">
              <w:rPr>
                <w:i w:val="1"/>
                <w:highlight w:val="white"/>
                <w:rtl w:val="0"/>
              </w:rPr>
              <w:t xml:space="preserve">“</w:t>
            </w:r>
            <w:r w:rsidDel="00000000" w:rsidR="00000000" w:rsidRPr="00000000">
              <w:rPr>
                <w:i w:val="1"/>
                <w:sz w:val="23"/>
                <w:szCs w:val="23"/>
                <w:highlight w:val="white"/>
                <w:rtl w:val="0"/>
              </w:rPr>
              <w:t xml:space="preserve">1) Nyitott az új ismeretekre, módszerekre, kreatív, dinamikus megvalósítási lehetőségekre. </w:t>
            </w:r>
          </w:p>
          <w:p w:rsidR="00000000" w:rsidDel="00000000" w:rsidP="00000000" w:rsidRDefault="00000000" w:rsidRPr="00000000" w14:paraId="00000041">
            <w:pPr>
              <w:tabs>
                <w:tab w:val="left" w:pos="2377"/>
                <w:tab w:val="left" w:pos="4641"/>
                <w:tab w:val="left" w:pos="6905"/>
              </w:tabs>
              <w:spacing w:after="0" w:line="240" w:lineRule="auto"/>
              <w:ind w:left="113" w:firstLine="0"/>
              <w:rPr>
                <w:i w:val="1"/>
                <w:sz w:val="23"/>
                <w:szCs w:val="23"/>
                <w:highlight w:val="white"/>
              </w:rPr>
            </w:pPr>
            <w:r w:rsidDel="00000000" w:rsidR="00000000" w:rsidRPr="00000000">
              <w:rPr>
                <w:i w:val="1"/>
                <w:sz w:val="23"/>
                <w:szCs w:val="23"/>
                <w:highlight w:val="white"/>
                <w:rtl w:val="0"/>
              </w:rPr>
              <w:t xml:space="preserve">2) Törekszik a párbeszédre, bírálatok, vélemények elfogadására.</w:t>
            </w:r>
          </w:p>
          <w:p w:rsidR="00000000" w:rsidDel="00000000" w:rsidP="00000000" w:rsidRDefault="00000000" w:rsidRPr="00000000" w14:paraId="00000042">
            <w:pPr>
              <w:tabs>
                <w:tab w:val="left" w:pos="2377"/>
                <w:tab w:val="left" w:pos="4641"/>
                <w:tab w:val="left" w:pos="6905"/>
              </w:tabs>
              <w:spacing w:after="0" w:line="240" w:lineRule="auto"/>
              <w:ind w:left="113" w:firstLine="0"/>
              <w:rPr>
                <w:i w:val="1"/>
                <w:highlight w:val="white"/>
              </w:rPr>
            </w:pPr>
            <w:r w:rsidDel="00000000" w:rsidR="00000000" w:rsidRPr="00000000">
              <w:rPr>
                <w:i w:val="1"/>
                <w:sz w:val="23"/>
                <w:szCs w:val="23"/>
                <w:highlight w:val="white"/>
                <w:rtl w:val="0"/>
              </w:rPr>
              <w:t xml:space="preserve">3) Motivált szakirodalom releváns tartalmainak felkutatására és rendszerezésére.</w:t>
            </w:r>
            <w:r w:rsidDel="00000000" w:rsidR="00000000" w:rsidRPr="00000000">
              <w:rPr>
                <w:i w:val="1"/>
                <w:highlight w:val="white"/>
                <w:rtl w:val="0"/>
              </w:rPr>
              <w:t xml:space="preserve">”</w:t>
            </w:r>
          </w:p>
          <w:p w:rsidR="00000000" w:rsidDel="00000000" w:rsidP="00000000" w:rsidRDefault="00000000" w:rsidRPr="00000000" w14:paraId="00000043">
            <w:pPr>
              <w:spacing w:after="0" w:line="240" w:lineRule="auto"/>
              <w:rPr>
                <w:i w:val="1"/>
                <w:highlight w:val="white"/>
              </w:rPr>
            </w:pPr>
            <w:r w:rsidDel="00000000" w:rsidR="00000000" w:rsidRPr="00000000">
              <w:rPr>
                <w:i w:val="1"/>
                <w:rtl w:val="0"/>
              </w:rPr>
              <w:t xml:space="preserve">(B-TA-202 tantárgy leírása)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4">
            <w:pPr>
              <w:tabs>
                <w:tab w:val="left" w:pos="2377"/>
                <w:tab w:val="left" w:pos="4641"/>
                <w:tab w:val="left" w:pos="6905"/>
              </w:tabs>
              <w:spacing w:after="0" w:line="240" w:lineRule="auto"/>
              <w:ind w:left="113" w:firstLine="0"/>
              <w:rPr>
                <w:i w:val="1"/>
              </w:rPr>
            </w:pPr>
            <w:r w:rsidDel="00000000" w:rsidR="00000000" w:rsidRPr="00000000">
              <w:rPr>
                <w:i w:val="1"/>
                <w:highlight w:val="white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5">
            <w:pPr>
              <w:tabs>
                <w:tab w:val="left" w:pos="2377"/>
                <w:tab w:val="left" w:pos="4641"/>
                <w:tab w:val="left" w:pos="6905"/>
              </w:tabs>
              <w:spacing w:after="0" w:line="240" w:lineRule="auto"/>
              <w:ind w:left="113" w:firstLine="0"/>
              <w:rPr/>
            </w:pPr>
            <w:r w:rsidDel="00000000" w:rsidR="00000000" w:rsidRPr="00000000">
              <w:rPr>
                <w:rtl w:val="0"/>
              </w:rPr>
              <w:t xml:space="preserve">Autonómia és felelősségvállalás:</w:t>
            </w:r>
          </w:p>
          <w:p w:rsidR="00000000" w:rsidDel="00000000" w:rsidP="00000000" w:rsidRDefault="00000000" w:rsidRPr="00000000" w14:paraId="00000046">
            <w:pPr>
              <w:tabs>
                <w:tab w:val="left" w:pos="2377"/>
                <w:tab w:val="left" w:pos="4641"/>
                <w:tab w:val="left" w:pos="6905"/>
              </w:tabs>
              <w:spacing w:after="0" w:line="240" w:lineRule="auto"/>
              <w:ind w:left="113" w:firstLine="0"/>
              <w:rPr>
                <w:i w:val="1"/>
              </w:rPr>
            </w:pPr>
            <w:r w:rsidDel="00000000" w:rsidR="00000000" w:rsidRPr="00000000">
              <w:rPr>
                <w:i w:val="1"/>
                <w:highlight w:val="white"/>
                <w:rtl w:val="0"/>
              </w:rPr>
              <w:t xml:space="preserve">“</w:t>
            </w:r>
            <w:r w:rsidDel="00000000" w:rsidR="00000000" w:rsidRPr="00000000">
              <w:rPr>
                <w:i w:val="1"/>
                <w:sz w:val="23"/>
                <w:szCs w:val="23"/>
                <w:highlight w:val="white"/>
                <w:rtl w:val="0"/>
              </w:rPr>
              <w:t xml:space="preserve">1) Adott tervezési keretrendszerben önállóan halad.</w:t>
            </w:r>
            <w:r w:rsidDel="00000000" w:rsidR="00000000" w:rsidRPr="00000000">
              <w:rPr>
                <w:i w:val="1"/>
                <w:highlight w:val="white"/>
                <w:rtl w:val="0"/>
              </w:rPr>
              <w:t xml:space="preserve">”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7">
            <w:pPr>
              <w:tabs>
                <w:tab w:val="left" w:pos="2377"/>
                <w:tab w:val="left" w:pos="4641"/>
                <w:tab w:val="left" w:pos="6905"/>
              </w:tabs>
              <w:spacing w:after="0" w:line="240" w:lineRule="auto"/>
              <w:rPr/>
            </w:pPr>
            <w:r w:rsidDel="00000000" w:rsidR="00000000" w:rsidRPr="00000000">
              <w:rPr>
                <w:i w:val="1"/>
                <w:rtl w:val="0"/>
              </w:rPr>
              <w:t xml:space="preserve">(B-TA-202 tantárgy leírása)</w:t>
            </w:r>
            <w:r w:rsidDel="00000000" w:rsidR="00000000" w:rsidRPr="00000000">
              <w:rPr>
                <w:rtl w:val="0"/>
              </w:rPr>
              <w:tab/>
            </w:r>
          </w:p>
          <w:p w:rsidR="00000000" w:rsidDel="00000000" w:rsidP="00000000" w:rsidRDefault="00000000" w:rsidRPr="00000000" w14:paraId="00000048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806" w:hRule="atLeast"/>
          <w:tblHeader w:val="0"/>
        </w:trPr>
        <w:tc>
          <w:tcPr>
            <w:gridSpan w:val="5"/>
            <w:tcBorders>
              <w:top w:color="000000" w:space="0" w:sz="4" w:val="single"/>
            </w:tcBorders>
          </w:tcPr>
          <w:p w:rsidR="00000000" w:rsidDel="00000000" w:rsidP="00000000" w:rsidRDefault="00000000" w:rsidRPr="00000000" w14:paraId="0000004D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A kurzus keretében feldolgozandó témakörök, témák: </w:t>
            </w:r>
          </w:p>
          <w:p w:rsidR="00000000" w:rsidDel="00000000" w:rsidP="00000000" w:rsidRDefault="00000000" w:rsidRPr="00000000" w14:paraId="0000004E">
            <w:pPr>
              <w:spacing w:after="0" w:line="240" w:lineRule="auto"/>
              <w:rPr>
                <w:i w:val="1"/>
              </w:rPr>
            </w:pPr>
            <w:r w:rsidDel="00000000" w:rsidR="00000000" w:rsidRPr="00000000">
              <w:rPr>
                <w:i w:val="1"/>
                <w:rtl w:val="0"/>
              </w:rPr>
              <w:t xml:space="preserve">Ékszertervezési stúdium az anyagtársítás, a megfogás, az alternatív drágakőfoglalás témakörben. Munkacím: Átlátszó és átlátszatlan</w:t>
            </w:r>
          </w:p>
          <w:p w:rsidR="00000000" w:rsidDel="00000000" w:rsidP="00000000" w:rsidRDefault="00000000" w:rsidRPr="00000000" w14:paraId="0000004F">
            <w:pPr>
              <w:spacing w:after="0" w:line="240" w:lineRule="auto"/>
              <w:rPr>
                <w:i w:val="1"/>
              </w:rPr>
            </w:pPr>
            <w:r w:rsidDel="00000000" w:rsidR="00000000" w:rsidRPr="00000000">
              <w:rPr>
                <w:i w:val="1"/>
                <w:rtl w:val="0"/>
              </w:rPr>
              <w:t xml:space="preserve">Az ékszer területén a drágakő fogalmának és klasszikus megoldásainak feltérképezése és újszerű, alternatív, korszerű megoldások keresése az adott problémára.</w:t>
            </w:r>
          </w:p>
          <w:p w:rsidR="00000000" w:rsidDel="00000000" w:rsidP="00000000" w:rsidRDefault="00000000" w:rsidRPr="00000000" w14:paraId="00000050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75" w:hRule="atLeast"/>
          <w:tblHeader w:val="0"/>
        </w:trPr>
        <w:tc>
          <w:tcPr>
            <w:gridSpan w:val="5"/>
          </w:tcPr>
          <w:p w:rsidR="00000000" w:rsidDel="00000000" w:rsidP="00000000" w:rsidRDefault="00000000" w:rsidRPr="00000000" w14:paraId="00000055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Tanulásszervezés/folyamatszervezés sajátosságai: </w:t>
            </w:r>
          </w:p>
          <w:p w:rsidR="00000000" w:rsidDel="00000000" w:rsidP="00000000" w:rsidRDefault="00000000" w:rsidRPr="00000000" w14:paraId="00000056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1-3 hét - általános feltérképezés,, ékszer történeti áttekintés, sajátos megoldások keresése, ötletek vizuális megjelenítése, koncepcióalkotás, </w:t>
            </w:r>
          </w:p>
          <w:p w:rsidR="00000000" w:rsidDel="00000000" w:rsidP="00000000" w:rsidRDefault="00000000" w:rsidRPr="00000000" w14:paraId="00000057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4-8 hét - koncepciók modellezése, anyag és formai kísérletek elvégzése, részmegoldások pontosítása, az ékszer koncepciók tárgyban való kialakításának folyamata, az emberi testtel való viszony elemzése és vizsgálata, </w:t>
            </w:r>
          </w:p>
          <w:p w:rsidR="00000000" w:rsidDel="00000000" w:rsidP="00000000" w:rsidRDefault="00000000" w:rsidRPr="00000000" w14:paraId="00000058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9-12 hét - a tervezési program zárása - ékszerek kivitelezése, dokumentációs és prezentációs anyagok készítése, csoporton belüli zárt értékelés</w:t>
            </w:r>
          </w:p>
          <w:p w:rsidR="00000000" w:rsidDel="00000000" w:rsidP="00000000" w:rsidRDefault="00000000" w:rsidRPr="00000000" w14:paraId="00000059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A">
            <w:pPr>
              <w:spacing w:after="0" w:line="240" w:lineRule="auto"/>
              <w:ind w:left="134"/>
              <w:rPr/>
            </w:pPr>
            <w:bookmarkStart w:colFirst="0" w:colLast="0" w:name="_heading=h.3znysh7" w:id="3"/>
            <w:bookmarkEnd w:id="3"/>
            <w:r w:rsidDel="00000000" w:rsidR="00000000" w:rsidRPr="00000000">
              <w:rPr>
                <w:rtl w:val="0"/>
              </w:rPr>
              <w:t xml:space="preserve">A kurzus menete, az egyes foglalkozások jellege és ütemezésük (több tanár  esetén akár a tanári közreműködés megosztását is jelezve: heti konzultációs időpontok</w:t>
            </w:r>
          </w:p>
          <w:p w:rsidR="00000000" w:rsidDel="00000000" w:rsidP="00000000" w:rsidRDefault="00000000" w:rsidRPr="00000000" w14:paraId="0000005B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C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A hallgatók tennivalói, feladatai: részvétel a heti konzultációs időpontokon, önálló és elmélyült kutató és műhelymunka</w:t>
            </w:r>
          </w:p>
          <w:p w:rsidR="00000000" w:rsidDel="00000000" w:rsidP="00000000" w:rsidRDefault="00000000" w:rsidRPr="00000000" w14:paraId="0000005D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E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A tanulás környezete:  tanterem, stúdió, műterem, külső helyszín, online, vállalati gyakorlat</w:t>
            </w:r>
          </w:p>
          <w:p w:rsidR="00000000" w:rsidDel="00000000" w:rsidP="00000000" w:rsidRDefault="00000000" w:rsidRPr="00000000" w14:paraId="0000005F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53" w:hRule="atLeast"/>
          <w:tblHeader w:val="0"/>
        </w:trPr>
        <w:tc>
          <w:tcPr>
            <w:gridSpan w:val="5"/>
            <w:tcBorders>
              <w:bottom w:color="000000" w:space="0" w:sz="4" w:val="single"/>
            </w:tcBorders>
          </w:tcPr>
          <w:p w:rsidR="00000000" w:rsidDel="00000000" w:rsidP="00000000" w:rsidRDefault="00000000" w:rsidRPr="00000000" w14:paraId="00000064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Értékelés:</w:t>
            </w:r>
          </w:p>
          <w:p w:rsidR="00000000" w:rsidDel="00000000" w:rsidP="00000000" w:rsidRDefault="00000000" w:rsidRPr="00000000" w14:paraId="00000065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részjegy - koncepció és megjelenítés</w:t>
            </w:r>
          </w:p>
          <w:p w:rsidR="00000000" w:rsidDel="00000000" w:rsidP="00000000" w:rsidRDefault="00000000" w:rsidRPr="00000000" w14:paraId="00000066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részjegy - tárgy kivitelezése</w:t>
            </w:r>
          </w:p>
          <w:p w:rsidR="00000000" w:rsidDel="00000000" w:rsidP="00000000" w:rsidRDefault="00000000" w:rsidRPr="00000000" w14:paraId="00000067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részjegy - dokumentációs anyag</w:t>
            </w:r>
          </w:p>
          <w:p w:rsidR="00000000" w:rsidDel="00000000" w:rsidP="00000000" w:rsidRDefault="00000000" w:rsidRPr="00000000" w14:paraId="00000068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részjegy - prezentáció</w:t>
            </w:r>
          </w:p>
          <w:p w:rsidR="00000000" w:rsidDel="00000000" w:rsidP="00000000" w:rsidRDefault="00000000" w:rsidRPr="00000000" w14:paraId="00000069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A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   Teljesítendő követelmények:  </w:t>
            </w:r>
          </w:p>
          <w:p w:rsidR="00000000" w:rsidDel="00000000" w:rsidP="00000000" w:rsidRDefault="00000000" w:rsidRPr="00000000" w14:paraId="0000006B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-a koncepciót bemutató dokumentációs anyagok bemutatása, </w:t>
            </w:r>
          </w:p>
          <w:p w:rsidR="00000000" w:rsidDel="00000000" w:rsidP="00000000" w:rsidRDefault="00000000" w:rsidRPr="00000000" w14:paraId="0000006C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-a modellezést és kivitelezést bemutató dokumentációs anyagok bemutatása</w:t>
            </w:r>
          </w:p>
          <w:p w:rsidR="00000000" w:rsidDel="00000000" w:rsidP="00000000" w:rsidRDefault="00000000" w:rsidRPr="00000000" w14:paraId="0000006D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- kész ékszerek</w:t>
            </w:r>
          </w:p>
          <w:p w:rsidR="00000000" w:rsidDel="00000000" w:rsidP="00000000" w:rsidRDefault="00000000" w:rsidRPr="00000000" w14:paraId="0000006E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- záró prezentáció bemutatása</w:t>
            </w:r>
          </w:p>
          <w:p w:rsidR="00000000" w:rsidDel="00000000" w:rsidP="00000000" w:rsidRDefault="00000000" w:rsidRPr="00000000" w14:paraId="0000006F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0">
            <w:pPr>
              <w:spacing w:after="0" w:line="240" w:lineRule="auto"/>
              <w:ind w:left="276" w:firstLine="0"/>
              <w:rPr/>
            </w:pPr>
            <w:r w:rsidDel="00000000" w:rsidR="00000000" w:rsidRPr="00000000">
              <w:rPr>
                <w:rtl w:val="0"/>
              </w:rPr>
              <w:t xml:space="preserve">Értékelés módja: szóbeli értékelés</w:t>
            </w:r>
          </w:p>
          <w:p w:rsidR="00000000" w:rsidDel="00000000" w:rsidP="00000000" w:rsidRDefault="00000000" w:rsidRPr="00000000" w14:paraId="00000071">
            <w:pPr>
              <w:spacing w:after="0" w:line="240" w:lineRule="auto"/>
              <w:ind w:left="276" w:firstLine="0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2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    Az értékelés szempontjai (mi mindent veszünk figyelembe az értékelésben): </w:t>
            </w:r>
          </w:p>
          <w:p w:rsidR="00000000" w:rsidDel="00000000" w:rsidP="00000000" w:rsidRDefault="00000000" w:rsidRPr="00000000" w14:paraId="00000073">
            <w:pPr>
              <w:numPr>
                <w:ilvl w:val="0"/>
                <w:numId w:val="3"/>
              </w:numPr>
              <w:spacing w:after="0" w:line="240" w:lineRule="auto"/>
              <w:ind w:left="720" w:hanging="360"/>
              <w:rPr>
                <w:u w:val="none"/>
              </w:rPr>
            </w:pPr>
            <w:r w:rsidDel="00000000" w:rsidR="00000000" w:rsidRPr="00000000">
              <w:rPr>
                <w:rtl w:val="0"/>
              </w:rPr>
              <w:t xml:space="preserve">témakör megfelelő feldolgozása</w:t>
            </w:r>
          </w:p>
          <w:p w:rsidR="00000000" w:rsidDel="00000000" w:rsidP="00000000" w:rsidRDefault="00000000" w:rsidRPr="00000000" w14:paraId="00000074">
            <w:pPr>
              <w:numPr>
                <w:ilvl w:val="0"/>
                <w:numId w:val="3"/>
              </w:numPr>
              <w:spacing w:after="0" w:line="240" w:lineRule="auto"/>
              <w:ind w:left="720" w:hanging="360"/>
              <w:rPr>
                <w:u w:val="none"/>
              </w:rPr>
            </w:pPr>
            <w:r w:rsidDel="00000000" w:rsidR="00000000" w:rsidRPr="00000000">
              <w:rPr>
                <w:rtl w:val="0"/>
              </w:rPr>
              <w:t xml:space="preserve">koncepcióalkotás</w:t>
            </w:r>
          </w:p>
          <w:p w:rsidR="00000000" w:rsidDel="00000000" w:rsidP="00000000" w:rsidRDefault="00000000" w:rsidRPr="00000000" w14:paraId="00000075">
            <w:pPr>
              <w:numPr>
                <w:ilvl w:val="0"/>
                <w:numId w:val="3"/>
              </w:numPr>
              <w:spacing w:after="0" w:line="240" w:lineRule="auto"/>
              <w:ind w:left="720" w:hanging="360"/>
              <w:rPr>
                <w:u w:val="none"/>
              </w:rPr>
            </w:pPr>
            <w:r w:rsidDel="00000000" w:rsidR="00000000" w:rsidRPr="00000000">
              <w:rPr>
                <w:rtl w:val="0"/>
              </w:rPr>
              <w:t xml:space="preserve">szakszerűség</w:t>
            </w:r>
          </w:p>
          <w:p w:rsidR="00000000" w:rsidDel="00000000" w:rsidP="00000000" w:rsidRDefault="00000000" w:rsidRPr="00000000" w14:paraId="00000076">
            <w:pPr>
              <w:numPr>
                <w:ilvl w:val="0"/>
                <w:numId w:val="3"/>
              </w:numPr>
              <w:spacing w:after="0" w:line="240" w:lineRule="auto"/>
              <w:ind w:left="720" w:hanging="360"/>
              <w:rPr>
                <w:u w:val="none"/>
              </w:rPr>
            </w:pPr>
            <w:r w:rsidDel="00000000" w:rsidR="00000000" w:rsidRPr="00000000">
              <w:rPr>
                <w:rtl w:val="0"/>
              </w:rPr>
              <w:t xml:space="preserve">korszerűség és innováció</w:t>
            </w:r>
          </w:p>
          <w:p w:rsidR="00000000" w:rsidDel="00000000" w:rsidP="00000000" w:rsidRDefault="00000000" w:rsidRPr="00000000" w14:paraId="00000077">
            <w:pPr>
              <w:numPr>
                <w:ilvl w:val="0"/>
                <w:numId w:val="3"/>
              </w:numPr>
              <w:spacing w:after="0" w:line="240" w:lineRule="auto"/>
              <w:ind w:left="720" w:hanging="360"/>
              <w:rPr>
                <w:u w:val="none"/>
              </w:rPr>
            </w:pPr>
            <w:r w:rsidDel="00000000" w:rsidR="00000000" w:rsidRPr="00000000">
              <w:rPr>
                <w:rtl w:val="0"/>
              </w:rPr>
              <w:t xml:space="preserve">dokumentációs anyagok</w:t>
            </w:r>
          </w:p>
          <w:p w:rsidR="00000000" w:rsidDel="00000000" w:rsidP="00000000" w:rsidRDefault="00000000" w:rsidRPr="00000000" w14:paraId="00000078">
            <w:pPr>
              <w:numPr>
                <w:ilvl w:val="0"/>
                <w:numId w:val="3"/>
              </w:numPr>
              <w:spacing w:after="0" w:line="240" w:lineRule="auto"/>
              <w:ind w:left="720" w:hanging="360"/>
              <w:rPr>
                <w:u w:val="none"/>
              </w:rPr>
            </w:pPr>
            <w:r w:rsidDel="00000000" w:rsidR="00000000" w:rsidRPr="00000000">
              <w:rPr>
                <w:rtl w:val="0"/>
              </w:rPr>
              <w:t xml:space="preserve">vizuális megjelenés</w:t>
            </w:r>
          </w:p>
          <w:p w:rsidR="00000000" w:rsidDel="00000000" w:rsidP="00000000" w:rsidRDefault="00000000" w:rsidRPr="00000000" w14:paraId="00000079">
            <w:pPr>
              <w:numPr>
                <w:ilvl w:val="0"/>
                <w:numId w:val="3"/>
              </w:numPr>
              <w:spacing w:after="0" w:line="240" w:lineRule="auto"/>
              <w:ind w:left="720" w:hanging="360"/>
              <w:rPr>
                <w:u w:val="none"/>
              </w:rPr>
            </w:pPr>
            <w:r w:rsidDel="00000000" w:rsidR="00000000" w:rsidRPr="00000000">
              <w:rPr>
                <w:rtl w:val="0"/>
              </w:rPr>
              <w:t xml:space="preserve">órai és műtermi aktivitás</w:t>
            </w:r>
          </w:p>
          <w:p w:rsidR="00000000" w:rsidDel="00000000" w:rsidP="00000000" w:rsidRDefault="00000000" w:rsidRPr="00000000" w14:paraId="0000007A">
            <w:pPr>
              <w:numPr>
                <w:ilvl w:val="0"/>
                <w:numId w:val="3"/>
              </w:numPr>
              <w:spacing w:after="0" w:line="240" w:lineRule="auto"/>
              <w:ind w:left="720" w:hanging="360"/>
              <w:rPr>
                <w:u w:val="none"/>
              </w:rPr>
            </w:pPr>
            <w:r w:rsidDel="00000000" w:rsidR="00000000" w:rsidRPr="00000000">
              <w:rPr>
                <w:rtl w:val="0"/>
              </w:rPr>
              <w:t xml:space="preserve">prezentáció</w:t>
            </w:r>
          </w:p>
          <w:p w:rsidR="00000000" w:rsidDel="00000000" w:rsidP="00000000" w:rsidRDefault="00000000" w:rsidRPr="00000000" w14:paraId="0000007B">
            <w:pPr>
              <w:spacing w:after="0" w:line="240" w:lineRule="auto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53" w:hRule="atLeast"/>
          <w:tblHeader w:val="0"/>
        </w:trPr>
        <w:tc>
          <w:tcPr>
            <w:gridSpan w:val="5"/>
            <w:tcBorders>
              <w:bottom w:color="000000" w:space="0" w:sz="4" w:val="single"/>
            </w:tcBorders>
          </w:tcPr>
          <w:p w:rsidR="00000000" w:rsidDel="00000000" w:rsidP="00000000" w:rsidRDefault="00000000" w:rsidRPr="00000000" w14:paraId="00000080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1">
            <w:pPr>
              <w:spacing w:after="0" w:line="240" w:lineRule="auto"/>
              <w:ind w:left="276" w:firstLine="0"/>
              <w:rPr/>
            </w:pPr>
            <w:r w:rsidDel="00000000" w:rsidR="00000000" w:rsidRPr="00000000">
              <w:rPr>
                <w:rtl w:val="0"/>
              </w:rPr>
              <w:t xml:space="preserve">Az érdemjegy kiszámítása (az egyes értékelt követelmények eredménye hogyan jelenik meg a végső érdemjegyben? {pl. arányok, pontok, súlyok}):  </w:t>
            </w:r>
          </w:p>
          <w:p w:rsidR="00000000" w:rsidDel="00000000" w:rsidP="00000000" w:rsidRDefault="00000000" w:rsidRPr="00000000" w14:paraId="00000082">
            <w:pPr>
              <w:spacing w:after="0" w:line="240" w:lineRule="auto"/>
              <w:ind w:left="276" w:firstLine="0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3">
            <w:pPr>
              <w:spacing w:after="0" w:line="240" w:lineRule="auto"/>
              <w:ind w:left="276" w:firstLine="0"/>
              <w:rPr/>
            </w:pPr>
            <w:r w:rsidDel="00000000" w:rsidR="00000000" w:rsidRPr="00000000">
              <w:rPr>
                <w:rtl w:val="0"/>
              </w:rPr>
              <w:t xml:space="preserve">10% témakör feldolgozása</w:t>
            </w:r>
          </w:p>
          <w:p w:rsidR="00000000" w:rsidDel="00000000" w:rsidP="00000000" w:rsidRDefault="00000000" w:rsidRPr="00000000" w14:paraId="00000084">
            <w:pPr>
              <w:spacing w:after="0" w:line="240" w:lineRule="auto"/>
              <w:ind w:left="276" w:firstLine="0"/>
              <w:rPr/>
            </w:pPr>
            <w:r w:rsidDel="00000000" w:rsidR="00000000" w:rsidRPr="00000000">
              <w:rPr>
                <w:rtl w:val="0"/>
              </w:rPr>
              <w:t xml:space="preserve">20% koncepcióalkotás</w:t>
            </w:r>
          </w:p>
          <w:p w:rsidR="00000000" w:rsidDel="00000000" w:rsidP="00000000" w:rsidRDefault="00000000" w:rsidRPr="00000000" w14:paraId="00000085">
            <w:pPr>
              <w:spacing w:after="0" w:line="240" w:lineRule="auto"/>
              <w:ind w:left="276" w:firstLine="0"/>
              <w:rPr/>
            </w:pPr>
            <w:r w:rsidDel="00000000" w:rsidR="00000000" w:rsidRPr="00000000">
              <w:rPr>
                <w:rtl w:val="0"/>
              </w:rPr>
              <w:t xml:space="preserve">15% modellezési folyamatok</w:t>
            </w:r>
          </w:p>
          <w:p w:rsidR="00000000" w:rsidDel="00000000" w:rsidP="00000000" w:rsidRDefault="00000000" w:rsidRPr="00000000" w14:paraId="00000086">
            <w:pPr>
              <w:spacing w:after="0" w:line="240" w:lineRule="auto"/>
              <w:ind w:left="276" w:firstLine="0"/>
              <w:rPr/>
            </w:pPr>
            <w:r w:rsidDel="00000000" w:rsidR="00000000" w:rsidRPr="00000000">
              <w:rPr>
                <w:rtl w:val="0"/>
              </w:rPr>
              <w:t xml:space="preserve">15% kiviteli minőség</w:t>
            </w:r>
          </w:p>
          <w:p w:rsidR="00000000" w:rsidDel="00000000" w:rsidP="00000000" w:rsidRDefault="00000000" w:rsidRPr="00000000" w14:paraId="00000087">
            <w:pPr>
              <w:spacing w:after="0" w:line="240" w:lineRule="auto"/>
              <w:ind w:left="276" w:firstLine="0"/>
              <w:rPr/>
            </w:pPr>
            <w:r w:rsidDel="00000000" w:rsidR="00000000" w:rsidRPr="00000000">
              <w:rPr>
                <w:rtl w:val="0"/>
              </w:rPr>
              <w:t xml:space="preserve">10% dokumentációs anyagok</w:t>
            </w:r>
          </w:p>
          <w:p w:rsidR="00000000" w:rsidDel="00000000" w:rsidP="00000000" w:rsidRDefault="00000000" w:rsidRPr="00000000" w14:paraId="00000088">
            <w:pPr>
              <w:spacing w:after="0" w:line="240" w:lineRule="auto"/>
              <w:ind w:left="276" w:firstLine="0"/>
              <w:rPr/>
            </w:pPr>
            <w:r w:rsidDel="00000000" w:rsidR="00000000" w:rsidRPr="00000000">
              <w:rPr>
                <w:rtl w:val="0"/>
              </w:rPr>
              <w:t xml:space="preserve">15% ábrázolás és vizualitás</w:t>
            </w:r>
          </w:p>
          <w:p w:rsidR="00000000" w:rsidDel="00000000" w:rsidP="00000000" w:rsidRDefault="00000000" w:rsidRPr="00000000" w14:paraId="00000089">
            <w:pPr>
              <w:spacing w:after="0" w:line="240" w:lineRule="auto"/>
              <w:ind w:left="276" w:firstLine="0"/>
              <w:rPr/>
            </w:pPr>
            <w:r w:rsidDel="00000000" w:rsidR="00000000" w:rsidRPr="00000000">
              <w:rPr>
                <w:rtl w:val="0"/>
              </w:rPr>
              <w:t xml:space="preserve">15% prezentáció</w:t>
            </w:r>
          </w:p>
          <w:p w:rsidR="00000000" w:rsidDel="00000000" w:rsidP="00000000" w:rsidRDefault="00000000" w:rsidRPr="00000000" w14:paraId="0000008A">
            <w:pPr>
              <w:spacing w:after="0" w:line="240" w:lineRule="auto"/>
              <w:ind w:left="276" w:firstLine="0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B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C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Ez a kurzus a B-TA-202 tantárgy része, melyet az alábbi kurzusokkal együtt alkot:</w:t>
            </w:r>
          </w:p>
          <w:p w:rsidR="00000000" w:rsidDel="00000000" w:rsidP="00000000" w:rsidRDefault="00000000" w:rsidRPr="00000000" w14:paraId="0000008D">
            <w:pPr>
              <w:numPr>
                <w:ilvl w:val="0"/>
                <w:numId w:val="2"/>
              </w:numPr>
              <w:spacing w:after="0" w:line="240" w:lineRule="auto"/>
              <w:ind w:left="720" w:hanging="360"/>
            </w:pPr>
            <w:r w:rsidDel="00000000" w:rsidR="00000000" w:rsidRPr="00000000">
              <w:rPr>
                <w:rtl w:val="0"/>
              </w:rPr>
              <w:t xml:space="preserve">B-TA-202-SZAKELMELET</w:t>
            </w:r>
          </w:p>
          <w:p w:rsidR="00000000" w:rsidDel="00000000" w:rsidP="00000000" w:rsidRDefault="00000000" w:rsidRPr="00000000" w14:paraId="0000008E">
            <w:pPr>
              <w:numPr>
                <w:ilvl w:val="0"/>
                <w:numId w:val="2"/>
              </w:numPr>
              <w:spacing w:after="0" w:line="240" w:lineRule="auto"/>
              <w:ind w:left="720" w:hanging="360"/>
            </w:pPr>
            <w:r w:rsidDel="00000000" w:rsidR="00000000" w:rsidRPr="00000000">
              <w:rPr>
                <w:rtl w:val="0"/>
              </w:rPr>
              <w:t xml:space="preserve">B-TA-202-FEM-SZAKELM</w:t>
            </w:r>
          </w:p>
          <w:p w:rsidR="00000000" w:rsidDel="00000000" w:rsidP="00000000" w:rsidRDefault="00000000" w:rsidRPr="00000000" w14:paraId="0000008F">
            <w:pPr>
              <w:spacing w:after="0" w:line="240" w:lineRule="auto"/>
              <w:rPr/>
            </w:pPr>
            <w:r w:rsidDel="00000000" w:rsidR="00000000" w:rsidRPr="00000000">
              <w:rPr>
                <w:rFonts w:ascii="Roboto" w:cs="Roboto" w:eastAsia="Roboto" w:hAnsi="Roboto"/>
                <w:sz w:val="20"/>
                <w:szCs w:val="20"/>
                <w:rtl w:val="0"/>
              </w:rPr>
              <w:t xml:space="preserve">A tantárgyi jegy kiszámítása során</w:t>
            </w: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  <w:t xml:space="preserve">a B-TA-202-FEM, Tervezés kurzus  jegye duplán számít és a fenti kurzusok jegyeit ezzel együtt átlagoljuk, majd a kerekítés általános szabályait alkalmazzuk</w:t>
            </w:r>
          </w:p>
          <w:p w:rsidR="00000000" w:rsidDel="00000000" w:rsidP="00000000" w:rsidRDefault="00000000" w:rsidRPr="00000000" w14:paraId="00000090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351" w:hRule="atLeast"/>
          <w:tblHeader w:val="0"/>
        </w:trPr>
        <w:tc>
          <w:tcPr>
            <w:gridSpan w:val="5"/>
          </w:tcPr>
          <w:p w:rsidR="00000000" w:rsidDel="00000000" w:rsidP="00000000" w:rsidRDefault="00000000" w:rsidRPr="00000000" w14:paraId="00000095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Kötelező irodalom: </w:t>
            </w:r>
          </w:p>
          <w:p w:rsidR="00000000" w:rsidDel="00000000" w:rsidP="00000000" w:rsidRDefault="00000000" w:rsidRPr="00000000" w14:paraId="00000096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7">
            <w:pPr>
              <w:spacing w:after="0" w:line="240" w:lineRule="auto"/>
              <w:rPr>
                <w:i w:val="1"/>
              </w:rPr>
            </w:pPr>
            <w:r w:rsidDel="00000000" w:rsidR="00000000" w:rsidRPr="00000000">
              <w:rPr>
                <w:rtl w:val="0"/>
              </w:rPr>
              <w:t xml:space="preserve">Ajánlott irodalom: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8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096" w:hRule="atLeast"/>
          <w:tblHeader w:val="0"/>
        </w:trPr>
        <w:tc>
          <w:tcPr>
            <w:gridSpan w:val="5"/>
          </w:tcPr>
          <w:p w:rsidR="00000000" w:rsidDel="00000000" w:rsidP="00000000" w:rsidRDefault="00000000" w:rsidRPr="00000000" w14:paraId="0000009D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Egyéb információk:</w:t>
            </w:r>
          </w:p>
        </w:tc>
      </w:tr>
      <w:tr>
        <w:trPr>
          <w:cantSplit w:val="0"/>
          <w:tblHeader w:val="0"/>
        </w:trPr>
        <w:tc>
          <w:tcPr>
            <w:gridSpan w:val="5"/>
            <w:tcBorders>
              <w:top w:color="000000" w:space="0" w:sz="4" w:val="single"/>
            </w:tcBorders>
          </w:tcPr>
          <w:p w:rsidR="00000000" w:rsidDel="00000000" w:rsidP="00000000" w:rsidRDefault="00000000" w:rsidRPr="00000000" w14:paraId="000000A2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Máshol/korábban szerzett tudás elismerése/ validációs elv:</w:t>
            </w:r>
          </w:p>
          <w:p w:rsidR="00000000" w:rsidDel="00000000" w:rsidP="00000000" w:rsidRDefault="00000000" w:rsidRPr="00000000" w14:paraId="000000A3">
            <w:pPr>
              <w:numPr>
                <w:ilvl w:val="1"/>
                <w:numId w:val="4"/>
              </w:numPr>
              <w:spacing w:after="0" w:line="240" w:lineRule="auto"/>
              <w:ind w:left="1056" w:hanging="283"/>
              <w:jc w:val="both"/>
              <w:rPr>
                <w:rFonts w:ascii="Calibri" w:cs="Calibri" w:eastAsia="Calibri" w:hAnsi="Calibri"/>
                <w:i w:val="1"/>
              </w:rPr>
            </w:pPr>
            <w:r w:rsidDel="00000000" w:rsidR="00000000" w:rsidRPr="00000000">
              <w:rPr>
                <w:i w:val="1"/>
                <w:rtl w:val="0"/>
              </w:rPr>
              <w:t xml:space="preserve">nem adható felmentés a kurzuson való részvétel és teljesítés alól,</w:t>
            </w:r>
          </w:p>
          <w:p w:rsidR="00000000" w:rsidDel="00000000" w:rsidP="00000000" w:rsidRDefault="00000000" w:rsidRPr="00000000" w14:paraId="000000A4">
            <w:pPr>
              <w:numPr>
                <w:ilvl w:val="1"/>
                <w:numId w:val="4"/>
              </w:numPr>
              <w:spacing w:after="0" w:line="240" w:lineRule="auto"/>
              <w:ind w:left="1056" w:hanging="283"/>
              <w:jc w:val="both"/>
              <w:rPr>
                <w:rFonts w:ascii="Calibri" w:cs="Calibri" w:eastAsia="Calibri" w:hAnsi="Calibri"/>
                <w:i w:val="1"/>
              </w:rPr>
            </w:pPr>
            <w:r w:rsidDel="00000000" w:rsidR="00000000" w:rsidRPr="00000000">
              <w:rPr>
                <w:i w:val="1"/>
                <w:rtl w:val="0"/>
              </w:rPr>
              <w:t xml:space="preserve"> felmentés adható egyes kompetenciák megszerzése, feladatok teljesítése alól, </w:t>
            </w:r>
          </w:p>
          <w:p w:rsidR="00000000" w:rsidDel="00000000" w:rsidP="00000000" w:rsidRDefault="00000000" w:rsidRPr="00000000" w14:paraId="000000A5">
            <w:pPr>
              <w:numPr>
                <w:ilvl w:val="1"/>
                <w:numId w:val="4"/>
              </w:numPr>
              <w:spacing w:after="0" w:line="240" w:lineRule="auto"/>
              <w:ind w:left="1056" w:hanging="283"/>
              <w:jc w:val="both"/>
              <w:rPr>
                <w:rFonts w:ascii="Calibri" w:cs="Calibri" w:eastAsia="Calibri" w:hAnsi="Calibri"/>
                <w:i w:val="1"/>
              </w:rPr>
            </w:pPr>
            <w:r w:rsidDel="00000000" w:rsidR="00000000" w:rsidRPr="00000000">
              <w:rPr>
                <w:i w:val="1"/>
                <w:rtl w:val="0"/>
              </w:rPr>
              <w:t xml:space="preserve"> más, tevékenységgel egyes feladatok kiválhatók, </w:t>
            </w:r>
          </w:p>
          <w:p w:rsidR="00000000" w:rsidDel="00000000" w:rsidP="00000000" w:rsidRDefault="00000000" w:rsidRPr="00000000" w14:paraId="000000A6">
            <w:pPr>
              <w:numPr>
                <w:ilvl w:val="1"/>
                <w:numId w:val="4"/>
              </w:numPr>
              <w:spacing w:after="0" w:line="240" w:lineRule="auto"/>
              <w:ind w:left="1056" w:hanging="283"/>
              <w:jc w:val="both"/>
              <w:rPr>
                <w:rFonts w:ascii="Calibri" w:cs="Calibri" w:eastAsia="Calibri" w:hAnsi="Calibri"/>
                <w:i w:val="1"/>
              </w:rPr>
            </w:pPr>
            <w:r w:rsidDel="00000000" w:rsidR="00000000" w:rsidRPr="00000000">
              <w:rPr>
                <w:i w:val="1"/>
                <w:rtl w:val="0"/>
              </w:rPr>
              <w:t xml:space="preserve"> teljes felmentés adható.</w:t>
            </w:r>
          </w:p>
          <w:p w:rsidR="00000000" w:rsidDel="00000000" w:rsidP="00000000" w:rsidRDefault="00000000" w:rsidRPr="00000000" w14:paraId="000000A7">
            <w:pPr>
              <w:spacing w:after="0" w:line="240" w:lineRule="auto"/>
              <w:ind w:left="1056" w:firstLine="0"/>
              <w:jc w:val="both"/>
              <w:rPr>
                <w:i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71" w:hRule="atLeast"/>
          <w:tblHeader w:val="0"/>
        </w:trPr>
        <w:tc>
          <w:tcPr>
            <w:gridSpan w:val="5"/>
          </w:tcPr>
          <w:p w:rsidR="00000000" w:rsidDel="00000000" w:rsidP="00000000" w:rsidRDefault="00000000" w:rsidRPr="00000000" w14:paraId="000000AC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Tanórán kívüli konzultációs időpontok és helyszín:</w:t>
            </w:r>
          </w:p>
          <w:p w:rsidR="00000000" w:rsidDel="00000000" w:rsidP="00000000" w:rsidRDefault="00000000" w:rsidRPr="00000000" w14:paraId="000000AD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B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3">
      <w:pPr>
        <w:rPr>
          <w:b w:val="1"/>
          <w:i w:val="1"/>
        </w:rPr>
      </w:pPr>
      <w:r w:rsidDel="00000000" w:rsidR="00000000" w:rsidRPr="00000000">
        <w:rPr>
          <w:rtl w:val="0"/>
        </w:rPr>
      </w:r>
    </w:p>
    <w:sectPr>
      <w:pgSz w:h="16838" w:w="11906" w:orient="portrait"/>
      <w:pgMar w:bottom="1417" w:top="1417" w:left="1417" w:right="1417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alibri"/>
  <w:font w:name="Arial"/>
  <w:font w:name="Georgia"/>
  <w:font w:name="Times New Roman"/>
  <w:font w:name="Roboto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lowerLetter"/>
      <w:lvlText w:val="%1.)"/>
      <w:lvlJc w:val="left"/>
      <w:pPr>
        <w:ind w:left="720" w:hanging="360"/>
      </w:pPr>
      <w:rPr>
        <w:b w:val="1"/>
      </w:rPr>
    </w:lvl>
    <w:lvl w:ilvl="1">
      <w:start w:val="1"/>
      <w:numFmt w:val="bullet"/>
      <w:lvlText w:val="–"/>
      <w:lvlJc w:val="left"/>
      <w:pPr>
        <w:ind w:left="1440" w:hanging="360"/>
      </w:pPr>
      <w:rPr>
        <w:rFonts w:ascii="Times New Roman" w:cs="Times New Roman" w:eastAsia="Times New Roman" w:hAnsi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Calibri" w:cs="Calibri" w:eastAsia="Calibri" w:hAnsi="Calibri"/>
        <w:sz w:val="22"/>
        <w:szCs w:val="22"/>
        <w:lang w:val="hu-HU"/>
      </w:rPr>
    </w:rPrDefault>
    <w:pPrDefault>
      <w:pPr>
        <w:spacing w:after="160" w:line="259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480" w:line="259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48"/>
      <w:szCs w:val="48"/>
      <w:u w:val="none"/>
      <w:shd w:fill="auto" w:val="clear"/>
      <w:vertAlign w:val="baseline"/>
    </w:rPr>
  </w:style>
  <w:style w:type="paragraph" w:styleId="Heading2">
    <w:name w:val="heading 2"/>
    <w:basedOn w:val="Normal"/>
    <w:next w:val="Normal"/>
    <w:pPr>
      <w:keepNext w:val="1"/>
      <w:spacing w:after="60" w:before="240" w:line="240" w:lineRule="auto"/>
    </w:pPr>
    <w:rPr>
      <w:rFonts w:ascii="Arial" w:cs="Arial" w:eastAsia="Arial" w:hAnsi="Arial"/>
      <w:b w:val="1"/>
      <w:i w:val="1"/>
      <w:sz w:val="24"/>
      <w:szCs w:val="24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280" w:line="259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8"/>
      <w:szCs w:val="28"/>
      <w:u w:val="none"/>
      <w:shd w:fill="auto" w:val="clear"/>
      <w:vertAlign w:val="baseline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40" w:line="259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4"/>
      <w:szCs w:val="24"/>
      <w:u w:val="none"/>
      <w:shd w:fill="auto" w:val="clear"/>
      <w:vertAlign w:val="baseline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20" w:line="259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2"/>
      <w:szCs w:val="22"/>
      <w:u w:val="none"/>
      <w:shd w:fill="auto" w:val="clear"/>
      <w:vertAlign w:val="baseline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00" w:line="259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0"/>
      <w:szCs w:val="20"/>
      <w:u w:val="none"/>
      <w:shd w:fill="auto" w:val="clear"/>
      <w:vertAlign w:val="baseline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480" w:line="259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72"/>
      <w:szCs w:val="72"/>
      <w:u w:val="none"/>
      <w:shd w:fill="auto" w:val="clear"/>
      <w:vertAlign w:val="baseline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480" w:line="259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48"/>
      <w:szCs w:val="48"/>
      <w:u w:val="none"/>
      <w:shd w:fill="auto" w:val="clear"/>
      <w:vertAlign w:val="baseline"/>
    </w:rPr>
  </w:style>
  <w:style w:type="paragraph" w:styleId="Heading2">
    <w:name w:val="heading 2"/>
    <w:basedOn w:val="Normal"/>
    <w:next w:val="Normal"/>
    <w:pPr>
      <w:keepNext w:val="1"/>
      <w:spacing w:after="60" w:before="240" w:line="240" w:lineRule="auto"/>
    </w:pPr>
    <w:rPr>
      <w:rFonts w:ascii="Arial" w:cs="Arial" w:eastAsia="Arial" w:hAnsi="Arial"/>
      <w:b w:val="1"/>
      <w:i w:val="1"/>
      <w:sz w:val="24"/>
      <w:szCs w:val="24"/>
    </w:rPr>
  </w:style>
  <w:style w:type="paragraph" w:styleId="Heading3">
    <w:name w:val="heading 3"/>
    <w:basedOn w:val="Normal"/>
    <w:next w:val="Normal"/>
    <w:pPr>
      <w:keepNext w:val="1"/>
      <w:keepLines w:val="1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280" w:line="259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8"/>
      <w:szCs w:val="28"/>
      <w:u w:val="none"/>
      <w:shd w:fill="auto" w:val="clear"/>
      <w:vertAlign w:val="baseline"/>
    </w:rPr>
  </w:style>
  <w:style w:type="paragraph" w:styleId="Heading4">
    <w:name w:val="heading 4"/>
    <w:basedOn w:val="Normal"/>
    <w:next w:val="Normal"/>
    <w:pPr>
      <w:keepNext w:val="1"/>
      <w:keepLines w:val="1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40" w:line="259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4"/>
      <w:szCs w:val="24"/>
      <w:u w:val="none"/>
      <w:shd w:fill="auto" w:val="clear"/>
      <w:vertAlign w:val="baseline"/>
    </w:rPr>
  </w:style>
  <w:style w:type="paragraph" w:styleId="Heading5">
    <w:name w:val="heading 5"/>
    <w:basedOn w:val="Normal"/>
    <w:next w:val="Normal"/>
    <w:pPr>
      <w:keepNext w:val="1"/>
      <w:keepLines w:val="1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20" w:line="259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2"/>
      <w:szCs w:val="22"/>
      <w:u w:val="none"/>
      <w:shd w:fill="auto" w:val="clear"/>
      <w:vertAlign w:val="baseline"/>
    </w:rPr>
  </w:style>
  <w:style w:type="paragraph" w:styleId="Heading6">
    <w:name w:val="heading 6"/>
    <w:basedOn w:val="Normal"/>
    <w:next w:val="Normal"/>
    <w:pPr>
      <w:keepNext w:val="1"/>
      <w:keepLines w:val="1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00" w:line="259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0"/>
      <w:szCs w:val="20"/>
      <w:u w:val="none"/>
      <w:shd w:fill="auto" w:val="clear"/>
      <w:vertAlign w:val="baseline"/>
    </w:rPr>
  </w:style>
  <w:style w:type="paragraph" w:styleId="Title">
    <w:name w:val="Title"/>
    <w:basedOn w:val="Normal"/>
    <w:next w:val="Normal"/>
    <w:pPr>
      <w:keepNext w:val="1"/>
      <w:keepLines w:val="1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480" w:line="259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72"/>
      <w:szCs w:val="72"/>
      <w:u w:val="none"/>
      <w:shd w:fill="auto" w:val="clear"/>
      <w:vertAlign w:val="baseline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480" w:line="259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48"/>
      <w:szCs w:val="48"/>
      <w:u w:val="none"/>
      <w:shd w:fill="auto" w:val="clear"/>
      <w:vertAlign w:val="baseline"/>
    </w:rPr>
  </w:style>
  <w:style w:type="paragraph" w:styleId="Heading2">
    <w:name w:val="heading 2"/>
    <w:basedOn w:val="Normal"/>
    <w:next w:val="Normal"/>
    <w:pPr>
      <w:keepNext w:val="1"/>
      <w:spacing w:after="60" w:before="240" w:line="240" w:lineRule="auto"/>
    </w:pPr>
    <w:rPr>
      <w:rFonts w:ascii="Arial" w:cs="Arial" w:eastAsia="Arial" w:hAnsi="Arial"/>
      <w:b w:val="1"/>
      <w:i w:val="1"/>
      <w:sz w:val="24"/>
      <w:szCs w:val="24"/>
    </w:rPr>
  </w:style>
  <w:style w:type="paragraph" w:styleId="Heading3">
    <w:name w:val="heading 3"/>
    <w:basedOn w:val="Normal"/>
    <w:next w:val="Normal"/>
    <w:pPr>
      <w:keepNext w:val="1"/>
      <w:keepLines w:val="1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280" w:line="259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8"/>
      <w:szCs w:val="28"/>
      <w:u w:val="none"/>
      <w:shd w:fill="auto" w:val="clear"/>
      <w:vertAlign w:val="baseline"/>
    </w:rPr>
  </w:style>
  <w:style w:type="paragraph" w:styleId="Heading4">
    <w:name w:val="heading 4"/>
    <w:basedOn w:val="Normal"/>
    <w:next w:val="Normal"/>
    <w:pPr>
      <w:keepNext w:val="1"/>
      <w:keepLines w:val="1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40" w:line="259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4"/>
      <w:szCs w:val="24"/>
      <w:u w:val="none"/>
      <w:shd w:fill="auto" w:val="clear"/>
      <w:vertAlign w:val="baseline"/>
    </w:rPr>
  </w:style>
  <w:style w:type="paragraph" w:styleId="Heading5">
    <w:name w:val="heading 5"/>
    <w:basedOn w:val="Normal"/>
    <w:next w:val="Normal"/>
    <w:pPr>
      <w:keepNext w:val="1"/>
      <w:keepLines w:val="1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20" w:line="259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2"/>
      <w:szCs w:val="22"/>
      <w:u w:val="none"/>
      <w:shd w:fill="auto" w:val="clear"/>
      <w:vertAlign w:val="baseline"/>
    </w:rPr>
  </w:style>
  <w:style w:type="paragraph" w:styleId="Heading6">
    <w:name w:val="heading 6"/>
    <w:basedOn w:val="Normal"/>
    <w:next w:val="Normal"/>
    <w:pPr>
      <w:keepNext w:val="1"/>
      <w:keepLines w:val="1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00" w:line="259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0"/>
      <w:szCs w:val="20"/>
      <w:u w:val="none"/>
      <w:shd w:fill="auto" w:val="clear"/>
      <w:vertAlign w:val="baseline"/>
    </w:rPr>
  </w:style>
  <w:style w:type="paragraph" w:styleId="Title">
    <w:name w:val="Title"/>
    <w:basedOn w:val="Normal"/>
    <w:next w:val="Normal"/>
    <w:pPr>
      <w:keepNext w:val="1"/>
      <w:keepLines w:val="1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480" w:line="259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72"/>
      <w:szCs w:val="72"/>
      <w:u w:val="none"/>
      <w:shd w:fill="auto" w:val="clear"/>
      <w:vertAlign w:val="baseline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480" w:line="259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48"/>
      <w:szCs w:val="48"/>
      <w:u w:val="none"/>
      <w:shd w:fill="auto" w:val="clear"/>
      <w:vertAlign w:val="baseline"/>
    </w:rPr>
  </w:style>
  <w:style w:type="paragraph" w:styleId="Heading2">
    <w:name w:val="heading 2"/>
    <w:basedOn w:val="Normal"/>
    <w:next w:val="Normal"/>
    <w:pPr>
      <w:keepNext w:val="1"/>
      <w:spacing w:after="60" w:before="240" w:line="240" w:lineRule="auto"/>
    </w:pPr>
    <w:rPr>
      <w:rFonts w:ascii="Arial" w:cs="Arial" w:eastAsia="Arial" w:hAnsi="Arial"/>
      <w:b w:val="1"/>
      <w:i w:val="1"/>
      <w:sz w:val="24"/>
      <w:szCs w:val="24"/>
    </w:rPr>
  </w:style>
  <w:style w:type="paragraph" w:styleId="Heading3">
    <w:name w:val="heading 3"/>
    <w:basedOn w:val="Normal"/>
    <w:next w:val="Normal"/>
    <w:pPr>
      <w:keepNext w:val="1"/>
      <w:keepLines w:val="1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280" w:line="259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8"/>
      <w:szCs w:val="28"/>
      <w:u w:val="none"/>
      <w:shd w:fill="auto" w:val="clear"/>
      <w:vertAlign w:val="baseline"/>
    </w:rPr>
  </w:style>
  <w:style w:type="paragraph" w:styleId="Heading4">
    <w:name w:val="heading 4"/>
    <w:basedOn w:val="Normal"/>
    <w:next w:val="Normal"/>
    <w:pPr>
      <w:keepNext w:val="1"/>
      <w:keepLines w:val="1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40" w:line="259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4"/>
      <w:szCs w:val="24"/>
      <w:u w:val="none"/>
      <w:shd w:fill="auto" w:val="clear"/>
      <w:vertAlign w:val="baseline"/>
    </w:rPr>
  </w:style>
  <w:style w:type="paragraph" w:styleId="Heading5">
    <w:name w:val="heading 5"/>
    <w:basedOn w:val="Normal"/>
    <w:next w:val="Normal"/>
    <w:pPr>
      <w:keepNext w:val="1"/>
      <w:keepLines w:val="1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20" w:line="259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2"/>
      <w:szCs w:val="22"/>
      <w:u w:val="none"/>
      <w:shd w:fill="auto" w:val="clear"/>
      <w:vertAlign w:val="baseline"/>
    </w:rPr>
  </w:style>
  <w:style w:type="paragraph" w:styleId="Heading6">
    <w:name w:val="heading 6"/>
    <w:basedOn w:val="Normal"/>
    <w:next w:val="Normal"/>
    <w:pPr>
      <w:keepNext w:val="1"/>
      <w:keepLines w:val="1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00" w:line="259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0"/>
      <w:szCs w:val="20"/>
      <w:u w:val="none"/>
      <w:shd w:fill="auto" w:val="clear"/>
      <w:vertAlign w:val="baseline"/>
    </w:rPr>
  </w:style>
  <w:style w:type="paragraph" w:styleId="Title">
    <w:name w:val="Title"/>
    <w:basedOn w:val="Normal"/>
    <w:next w:val="Normal"/>
    <w:pPr>
      <w:keepNext w:val="1"/>
      <w:keepLines w:val="1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480" w:line="259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72"/>
      <w:szCs w:val="72"/>
      <w:u w:val="none"/>
      <w:shd w:fill="auto" w:val="clear"/>
      <w:vertAlign w:val="baseline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480" w:line="259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48"/>
      <w:szCs w:val="48"/>
      <w:u w:val="none"/>
      <w:shd w:fill="auto" w:val="clear"/>
      <w:vertAlign w:val="baseline"/>
    </w:rPr>
  </w:style>
  <w:style w:type="paragraph" w:styleId="Heading2">
    <w:name w:val="heading 2"/>
    <w:basedOn w:val="Normal"/>
    <w:next w:val="Normal"/>
    <w:pPr>
      <w:keepNext w:val="1"/>
      <w:spacing w:after="60" w:before="240" w:line="240" w:lineRule="auto"/>
    </w:pPr>
    <w:rPr>
      <w:rFonts w:ascii="Arial" w:cs="Arial" w:eastAsia="Arial" w:hAnsi="Arial"/>
      <w:b w:val="1"/>
      <w:i w:val="1"/>
      <w:sz w:val="24"/>
      <w:szCs w:val="24"/>
    </w:rPr>
  </w:style>
  <w:style w:type="paragraph" w:styleId="Heading3">
    <w:name w:val="heading 3"/>
    <w:basedOn w:val="Normal"/>
    <w:next w:val="Normal"/>
    <w:pPr>
      <w:keepNext w:val="1"/>
      <w:keepLines w:val="1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280" w:line="259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8"/>
      <w:szCs w:val="28"/>
      <w:u w:val="none"/>
      <w:shd w:fill="auto" w:val="clear"/>
      <w:vertAlign w:val="baseline"/>
    </w:rPr>
  </w:style>
  <w:style w:type="paragraph" w:styleId="Heading4">
    <w:name w:val="heading 4"/>
    <w:basedOn w:val="Normal"/>
    <w:next w:val="Normal"/>
    <w:pPr>
      <w:keepNext w:val="1"/>
      <w:keepLines w:val="1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40" w:line="259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4"/>
      <w:szCs w:val="24"/>
      <w:u w:val="none"/>
      <w:shd w:fill="auto" w:val="clear"/>
      <w:vertAlign w:val="baseline"/>
    </w:rPr>
  </w:style>
  <w:style w:type="paragraph" w:styleId="Heading5">
    <w:name w:val="heading 5"/>
    <w:basedOn w:val="Normal"/>
    <w:next w:val="Normal"/>
    <w:pPr>
      <w:keepNext w:val="1"/>
      <w:keepLines w:val="1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20" w:line="259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2"/>
      <w:szCs w:val="22"/>
      <w:u w:val="none"/>
      <w:shd w:fill="auto" w:val="clear"/>
      <w:vertAlign w:val="baseline"/>
    </w:rPr>
  </w:style>
  <w:style w:type="paragraph" w:styleId="Heading6">
    <w:name w:val="heading 6"/>
    <w:basedOn w:val="Normal"/>
    <w:next w:val="Normal"/>
    <w:pPr>
      <w:keepNext w:val="1"/>
      <w:keepLines w:val="1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00" w:line="259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0"/>
      <w:szCs w:val="20"/>
      <w:u w:val="none"/>
      <w:shd w:fill="auto" w:val="clear"/>
      <w:vertAlign w:val="baseline"/>
    </w:rPr>
  </w:style>
  <w:style w:type="paragraph" w:styleId="Title">
    <w:name w:val="Title"/>
    <w:basedOn w:val="Normal"/>
    <w:next w:val="Normal"/>
    <w:pPr>
      <w:keepNext w:val="1"/>
      <w:keepLines w:val="1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480" w:line="259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72"/>
      <w:szCs w:val="72"/>
      <w:u w:val="none"/>
      <w:shd w:fill="auto" w:val="clear"/>
      <w:vertAlign w:val="baseline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480" w:line="259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48"/>
      <w:szCs w:val="48"/>
      <w:u w:val="none"/>
      <w:shd w:fill="auto" w:val="clear"/>
      <w:vertAlign w:val="baseline"/>
    </w:rPr>
  </w:style>
  <w:style w:type="paragraph" w:styleId="Heading2">
    <w:name w:val="heading 2"/>
    <w:basedOn w:val="Normal"/>
    <w:next w:val="Normal"/>
    <w:pPr>
      <w:keepNext w:val="1"/>
      <w:spacing w:after="60" w:before="240" w:line="240" w:lineRule="auto"/>
    </w:pPr>
    <w:rPr>
      <w:rFonts w:ascii="Arial" w:cs="Arial" w:eastAsia="Arial" w:hAnsi="Arial"/>
      <w:b w:val="1"/>
      <w:i w:val="1"/>
      <w:sz w:val="24"/>
      <w:szCs w:val="24"/>
    </w:rPr>
  </w:style>
  <w:style w:type="paragraph" w:styleId="Heading3">
    <w:name w:val="heading 3"/>
    <w:basedOn w:val="Normal"/>
    <w:next w:val="Normal"/>
    <w:pPr>
      <w:keepNext w:val="1"/>
      <w:keepLines w:val="1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280" w:line="259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8"/>
      <w:szCs w:val="28"/>
      <w:u w:val="none"/>
      <w:shd w:fill="auto" w:val="clear"/>
      <w:vertAlign w:val="baseline"/>
    </w:rPr>
  </w:style>
  <w:style w:type="paragraph" w:styleId="Heading4">
    <w:name w:val="heading 4"/>
    <w:basedOn w:val="Normal"/>
    <w:next w:val="Normal"/>
    <w:pPr>
      <w:keepNext w:val="1"/>
      <w:keepLines w:val="1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40" w:line="259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4"/>
      <w:szCs w:val="24"/>
      <w:u w:val="none"/>
      <w:shd w:fill="auto" w:val="clear"/>
      <w:vertAlign w:val="baseline"/>
    </w:rPr>
  </w:style>
  <w:style w:type="paragraph" w:styleId="Heading5">
    <w:name w:val="heading 5"/>
    <w:basedOn w:val="Normal"/>
    <w:next w:val="Normal"/>
    <w:pPr>
      <w:keepNext w:val="1"/>
      <w:keepLines w:val="1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20" w:line="259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2"/>
      <w:szCs w:val="22"/>
      <w:u w:val="none"/>
      <w:shd w:fill="auto" w:val="clear"/>
      <w:vertAlign w:val="baseline"/>
    </w:rPr>
  </w:style>
  <w:style w:type="paragraph" w:styleId="Heading6">
    <w:name w:val="heading 6"/>
    <w:basedOn w:val="Normal"/>
    <w:next w:val="Normal"/>
    <w:pPr>
      <w:keepNext w:val="1"/>
      <w:keepLines w:val="1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00" w:line="259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0"/>
      <w:szCs w:val="20"/>
      <w:u w:val="none"/>
      <w:shd w:fill="auto" w:val="clear"/>
      <w:vertAlign w:val="baseline"/>
    </w:rPr>
  </w:style>
  <w:style w:type="paragraph" w:styleId="Title">
    <w:name w:val="Title"/>
    <w:basedOn w:val="Normal"/>
    <w:next w:val="Normal"/>
    <w:pPr>
      <w:keepNext w:val="1"/>
      <w:keepLines w:val="1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480" w:line="259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72"/>
      <w:szCs w:val="72"/>
      <w:u w:val="none"/>
      <w:shd w:fill="auto" w:val="clear"/>
      <w:vertAlign w:val="baseline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480" w:line="259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48"/>
      <w:szCs w:val="48"/>
      <w:u w:val="none"/>
      <w:shd w:fill="auto" w:val="clear"/>
      <w:vertAlign w:val="baseline"/>
    </w:rPr>
  </w:style>
  <w:style w:type="paragraph" w:styleId="Heading2">
    <w:name w:val="heading 2"/>
    <w:basedOn w:val="Normal"/>
    <w:next w:val="Normal"/>
    <w:pPr>
      <w:keepNext w:val="1"/>
      <w:spacing w:after="60" w:before="240" w:line="240" w:lineRule="auto"/>
    </w:pPr>
    <w:rPr>
      <w:rFonts w:ascii="Arial" w:cs="Arial" w:eastAsia="Arial" w:hAnsi="Arial"/>
      <w:b w:val="1"/>
      <w:i w:val="1"/>
      <w:sz w:val="24"/>
      <w:szCs w:val="24"/>
    </w:rPr>
  </w:style>
  <w:style w:type="paragraph" w:styleId="Heading3">
    <w:name w:val="heading 3"/>
    <w:basedOn w:val="Normal"/>
    <w:next w:val="Normal"/>
    <w:pPr>
      <w:keepNext w:val="1"/>
      <w:keepLines w:val="1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280" w:line="259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8"/>
      <w:szCs w:val="28"/>
      <w:u w:val="none"/>
      <w:shd w:fill="auto" w:val="clear"/>
      <w:vertAlign w:val="baseline"/>
    </w:rPr>
  </w:style>
  <w:style w:type="paragraph" w:styleId="Heading4">
    <w:name w:val="heading 4"/>
    <w:basedOn w:val="Normal"/>
    <w:next w:val="Normal"/>
    <w:pPr>
      <w:keepNext w:val="1"/>
      <w:keepLines w:val="1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40" w:line="259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4"/>
      <w:szCs w:val="24"/>
      <w:u w:val="none"/>
      <w:shd w:fill="auto" w:val="clear"/>
      <w:vertAlign w:val="baseline"/>
    </w:rPr>
  </w:style>
  <w:style w:type="paragraph" w:styleId="Heading5">
    <w:name w:val="heading 5"/>
    <w:basedOn w:val="Normal"/>
    <w:next w:val="Normal"/>
    <w:pPr>
      <w:keepNext w:val="1"/>
      <w:keepLines w:val="1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20" w:line="259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2"/>
      <w:szCs w:val="22"/>
      <w:u w:val="none"/>
      <w:shd w:fill="auto" w:val="clear"/>
      <w:vertAlign w:val="baseline"/>
    </w:rPr>
  </w:style>
  <w:style w:type="paragraph" w:styleId="Heading6">
    <w:name w:val="heading 6"/>
    <w:basedOn w:val="Normal"/>
    <w:next w:val="Normal"/>
    <w:pPr>
      <w:keepNext w:val="1"/>
      <w:keepLines w:val="1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00" w:line="259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0"/>
      <w:szCs w:val="20"/>
      <w:u w:val="none"/>
      <w:shd w:fill="auto" w:val="clear"/>
      <w:vertAlign w:val="baseline"/>
    </w:rPr>
  </w:style>
  <w:style w:type="paragraph" w:styleId="Title">
    <w:name w:val="Title"/>
    <w:basedOn w:val="Normal"/>
    <w:next w:val="Normal"/>
    <w:pPr>
      <w:keepNext w:val="1"/>
      <w:keepLines w:val="1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480" w:line="259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72"/>
      <w:szCs w:val="72"/>
      <w:u w:val="none"/>
      <w:shd w:fill="auto" w:val="clear"/>
      <w:vertAlign w:val="baseline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480" w:line="259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48"/>
      <w:szCs w:val="48"/>
      <w:u w:val="none"/>
      <w:shd w:fill="auto" w:val="clear"/>
      <w:vertAlign w:val="baseline"/>
    </w:rPr>
  </w:style>
  <w:style w:type="paragraph" w:styleId="Heading2">
    <w:name w:val="heading 2"/>
    <w:basedOn w:val="Normal"/>
    <w:next w:val="Normal"/>
    <w:pPr>
      <w:keepNext w:val="1"/>
      <w:spacing w:after="60" w:before="240" w:line="240" w:lineRule="auto"/>
    </w:pPr>
    <w:rPr>
      <w:rFonts w:ascii="Arial" w:cs="Arial" w:eastAsia="Arial" w:hAnsi="Arial"/>
      <w:b w:val="1"/>
      <w:i w:val="1"/>
      <w:sz w:val="24"/>
      <w:szCs w:val="24"/>
    </w:rPr>
  </w:style>
  <w:style w:type="paragraph" w:styleId="Heading3">
    <w:name w:val="heading 3"/>
    <w:basedOn w:val="Normal"/>
    <w:next w:val="Normal"/>
    <w:pPr>
      <w:keepNext w:val="1"/>
      <w:keepLines w:val="1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280" w:line="259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8"/>
      <w:szCs w:val="28"/>
      <w:u w:val="none"/>
      <w:shd w:fill="auto" w:val="clear"/>
      <w:vertAlign w:val="baseline"/>
    </w:rPr>
  </w:style>
  <w:style w:type="paragraph" w:styleId="Heading4">
    <w:name w:val="heading 4"/>
    <w:basedOn w:val="Normal"/>
    <w:next w:val="Normal"/>
    <w:pPr>
      <w:keepNext w:val="1"/>
      <w:keepLines w:val="1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40" w:line="259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4"/>
      <w:szCs w:val="24"/>
      <w:u w:val="none"/>
      <w:shd w:fill="auto" w:val="clear"/>
      <w:vertAlign w:val="baseline"/>
    </w:rPr>
  </w:style>
  <w:style w:type="paragraph" w:styleId="Heading5">
    <w:name w:val="heading 5"/>
    <w:basedOn w:val="Normal"/>
    <w:next w:val="Normal"/>
    <w:pPr>
      <w:keepNext w:val="1"/>
      <w:keepLines w:val="1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20" w:line="259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2"/>
      <w:szCs w:val="22"/>
      <w:u w:val="none"/>
      <w:shd w:fill="auto" w:val="clear"/>
      <w:vertAlign w:val="baseline"/>
    </w:rPr>
  </w:style>
  <w:style w:type="paragraph" w:styleId="Heading6">
    <w:name w:val="heading 6"/>
    <w:basedOn w:val="Normal"/>
    <w:next w:val="Normal"/>
    <w:pPr>
      <w:keepNext w:val="1"/>
      <w:keepLines w:val="1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00" w:line="259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0"/>
      <w:szCs w:val="20"/>
      <w:u w:val="none"/>
      <w:shd w:fill="auto" w:val="clear"/>
      <w:vertAlign w:val="baseline"/>
    </w:rPr>
  </w:style>
  <w:style w:type="paragraph" w:styleId="Title">
    <w:name w:val="Title"/>
    <w:basedOn w:val="Normal"/>
    <w:next w:val="Normal"/>
    <w:pPr>
      <w:keepNext w:val="1"/>
      <w:keepLines w:val="1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480" w:line="259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72"/>
      <w:szCs w:val="72"/>
      <w:u w:val="none"/>
      <w:shd w:fill="auto" w:val="clear"/>
      <w:vertAlign w:val="baseline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480" w:line="259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48"/>
      <w:szCs w:val="48"/>
      <w:u w:val="none"/>
      <w:shd w:fill="auto" w:val="clear"/>
      <w:vertAlign w:val="baseline"/>
    </w:rPr>
  </w:style>
  <w:style w:type="paragraph" w:styleId="Heading2">
    <w:name w:val="heading 2"/>
    <w:basedOn w:val="Normal"/>
    <w:next w:val="Normal"/>
    <w:pPr>
      <w:keepNext w:val="1"/>
      <w:spacing w:after="60" w:before="240" w:line="240" w:lineRule="auto"/>
    </w:pPr>
    <w:rPr>
      <w:rFonts w:ascii="Arial" w:cs="Arial" w:eastAsia="Arial" w:hAnsi="Arial"/>
      <w:b w:val="1"/>
      <w:i w:val="1"/>
      <w:sz w:val="24"/>
      <w:szCs w:val="24"/>
    </w:rPr>
  </w:style>
  <w:style w:type="paragraph" w:styleId="Heading3">
    <w:name w:val="heading 3"/>
    <w:basedOn w:val="Normal"/>
    <w:next w:val="Normal"/>
    <w:pPr>
      <w:keepNext w:val="1"/>
      <w:keepLines w:val="1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280" w:line="259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8"/>
      <w:szCs w:val="28"/>
      <w:u w:val="none"/>
      <w:shd w:fill="auto" w:val="clear"/>
      <w:vertAlign w:val="baseline"/>
    </w:rPr>
  </w:style>
  <w:style w:type="paragraph" w:styleId="Heading4">
    <w:name w:val="heading 4"/>
    <w:basedOn w:val="Normal"/>
    <w:next w:val="Normal"/>
    <w:pPr>
      <w:keepNext w:val="1"/>
      <w:keepLines w:val="1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40" w:line="259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4"/>
      <w:szCs w:val="24"/>
      <w:u w:val="none"/>
      <w:shd w:fill="auto" w:val="clear"/>
      <w:vertAlign w:val="baseline"/>
    </w:rPr>
  </w:style>
  <w:style w:type="paragraph" w:styleId="Heading5">
    <w:name w:val="heading 5"/>
    <w:basedOn w:val="Normal"/>
    <w:next w:val="Normal"/>
    <w:pPr>
      <w:keepNext w:val="1"/>
      <w:keepLines w:val="1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20" w:line="259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2"/>
      <w:szCs w:val="22"/>
      <w:u w:val="none"/>
      <w:shd w:fill="auto" w:val="clear"/>
      <w:vertAlign w:val="baseline"/>
    </w:rPr>
  </w:style>
  <w:style w:type="paragraph" w:styleId="Heading6">
    <w:name w:val="heading 6"/>
    <w:basedOn w:val="Normal"/>
    <w:next w:val="Normal"/>
    <w:pPr>
      <w:keepNext w:val="1"/>
      <w:keepLines w:val="1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00" w:line="259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0"/>
      <w:szCs w:val="20"/>
      <w:u w:val="none"/>
      <w:shd w:fill="auto" w:val="clear"/>
      <w:vertAlign w:val="baseline"/>
    </w:rPr>
  </w:style>
  <w:style w:type="paragraph" w:styleId="Title">
    <w:name w:val="Title"/>
    <w:basedOn w:val="Normal"/>
    <w:next w:val="Normal"/>
    <w:pPr>
      <w:keepNext w:val="1"/>
      <w:keepLines w:val="1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480" w:line="259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72"/>
      <w:szCs w:val="72"/>
      <w:u w:val="none"/>
      <w:shd w:fill="auto" w:val="clear"/>
      <w:vertAlign w:val="baseline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spacing w:after="60" w:before="240" w:line="240" w:lineRule="auto"/>
    </w:pPr>
    <w:rPr>
      <w:rFonts w:ascii="Arial" w:cs="Arial" w:eastAsia="Arial" w:hAnsi="Arial"/>
      <w:b w:val="1"/>
      <w:i w:val="1"/>
      <w:sz w:val="24"/>
      <w:szCs w:val="24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Norml" w:default="1">
    <w:name w:val="Normal"/>
    <w:qFormat w:val="1"/>
    <w:rsid w:val="00572625"/>
  </w:style>
  <w:style w:type="paragraph" w:styleId="Cmsor2">
    <w:name w:val="heading 2"/>
    <w:basedOn w:val="Norml"/>
    <w:next w:val="Norml"/>
    <w:link w:val="Cmsor2Char"/>
    <w:qFormat w:val="1"/>
    <w:rsid w:val="00572625"/>
    <w:pPr>
      <w:keepNext w:val="1"/>
      <w:spacing w:after="60" w:before="240" w:line="240" w:lineRule="auto"/>
      <w:outlineLvl w:val="1"/>
    </w:pPr>
    <w:rPr>
      <w:rFonts w:ascii="Arial" w:cs="Arial" w:eastAsia="PMingLiU" w:hAnsi="Arial"/>
      <w:b w:val="1"/>
      <w:bCs w:val="1"/>
      <w:i w:val="1"/>
      <w:iCs w:val="1"/>
      <w:sz w:val="24"/>
      <w:szCs w:val="24"/>
      <w:lang w:eastAsia="hu-HU"/>
    </w:rPr>
  </w:style>
  <w:style w:type="character" w:styleId="Bekezdsalapbettpusa" w:default="1">
    <w:name w:val="Default Paragraph Font"/>
    <w:uiPriority w:val="1"/>
    <w:semiHidden w:val="1"/>
    <w:unhideWhenUsed w:val="1"/>
  </w:style>
  <w:style w:type="table" w:styleId="Normltblzat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emlista" w:default="1">
    <w:name w:val="No List"/>
    <w:uiPriority w:val="99"/>
    <w:semiHidden w:val="1"/>
    <w:unhideWhenUsed w:val="1"/>
  </w:style>
  <w:style w:type="character" w:styleId="Cmsor2Char" w:customStyle="1">
    <w:name w:val="Címsor 2 Char"/>
    <w:basedOn w:val="Bekezdsalapbettpusa"/>
    <w:link w:val="Cmsor2"/>
    <w:rsid w:val="00572625"/>
    <w:rPr>
      <w:rFonts w:ascii="Arial" w:cs="Arial" w:eastAsia="PMingLiU" w:hAnsi="Arial"/>
      <w:b w:val="1"/>
      <w:bCs w:val="1"/>
      <w:i w:val="1"/>
      <w:iCs w:val="1"/>
      <w:sz w:val="24"/>
      <w:szCs w:val="24"/>
      <w:lang w:eastAsia="hu-HU"/>
    </w:rPr>
  </w:style>
  <w:style w:type="paragraph" w:styleId="Listaszerbekezds1" w:customStyle="1">
    <w:name w:val="Listaszerű bekezdés1"/>
    <w:basedOn w:val="Norml"/>
    <w:rsid w:val="00572625"/>
    <w:pPr>
      <w:spacing w:after="0" w:line="240" w:lineRule="auto"/>
      <w:ind w:left="720" w:firstLine="567"/>
      <w:contextualSpacing w:val="1"/>
      <w:jc w:val="both"/>
    </w:pPr>
    <w:rPr>
      <w:rFonts w:ascii="Calibri" w:cs="Calibri" w:eastAsia="PMingLiU" w:hAnsi="Calibri"/>
      <w:sz w:val="24"/>
      <w:szCs w:val="24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70.0" w:type="dxa"/>
        <w:bottom w:w="0.0" w:type="dxa"/>
        <w:right w:w="70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59" w:lineRule="auto"/>
      <w:ind w:left="0" w:right="0" w:firstLine="0"/>
      <w:jc w:val="left"/>
    </w:pPr>
    <w:rPr>
      <w:rFonts w:ascii="Georgia" w:cs="Georgia" w:eastAsia="Georgia" w:hAnsi="Georgia"/>
      <w:b w:val="0"/>
      <w:i w:val="1"/>
      <w:smallCaps w:val="0"/>
      <w:strike w:val="0"/>
      <w:color w:val="666666"/>
      <w:sz w:val="48"/>
      <w:szCs w:val="48"/>
      <w:u w:val="none"/>
      <w:shd w:fill="auto" w:val="clear"/>
      <w:vertAlign w:val="baseline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70.0" w:type="dxa"/>
        <w:bottom w:w="0.0" w:type="dxa"/>
        <w:right w:w="70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59" w:lineRule="auto"/>
      <w:ind w:left="0" w:right="0" w:firstLine="0"/>
      <w:jc w:val="left"/>
    </w:pPr>
    <w:rPr>
      <w:rFonts w:ascii="Georgia" w:cs="Georgia" w:eastAsia="Georgia" w:hAnsi="Georgia"/>
      <w:b w:val="0"/>
      <w:i w:val="1"/>
      <w:smallCaps w:val="0"/>
      <w:strike w:val="0"/>
      <w:color w:val="666666"/>
      <w:sz w:val="48"/>
      <w:szCs w:val="48"/>
      <w:u w:val="none"/>
      <w:shd w:fill="auto" w:val="clear"/>
      <w:vertAlign w:val="baseline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70.0" w:type="dxa"/>
        <w:bottom w:w="0.0" w:type="dxa"/>
        <w:right w:w="70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59" w:lineRule="auto"/>
      <w:ind w:left="0" w:right="0" w:firstLine="0"/>
      <w:jc w:val="left"/>
    </w:pPr>
    <w:rPr>
      <w:rFonts w:ascii="Georgia" w:cs="Georgia" w:eastAsia="Georgia" w:hAnsi="Georgia"/>
      <w:b w:val="0"/>
      <w:i w:val="1"/>
      <w:smallCaps w:val="0"/>
      <w:strike w:val="0"/>
      <w:color w:val="666666"/>
      <w:sz w:val="48"/>
      <w:szCs w:val="48"/>
      <w:u w:val="none"/>
      <w:shd w:fill="auto" w:val="clear"/>
      <w:vertAlign w:val="baseline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70.0" w:type="dxa"/>
        <w:bottom w:w="0.0" w:type="dxa"/>
        <w:right w:w="70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59" w:lineRule="auto"/>
      <w:ind w:left="0" w:right="0" w:firstLine="0"/>
      <w:jc w:val="left"/>
    </w:pPr>
    <w:rPr>
      <w:rFonts w:ascii="Georgia" w:cs="Georgia" w:eastAsia="Georgia" w:hAnsi="Georgia"/>
      <w:b w:val="0"/>
      <w:i w:val="1"/>
      <w:smallCaps w:val="0"/>
      <w:strike w:val="0"/>
      <w:color w:val="666666"/>
      <w:sz w:val="48"/>
      <w:szCs w:val="48"/>
      <w:u w:val="none"/>
      <w:shd w:fill="auto" w:val="clear"/>
      <w:vertAlign w:val="baseline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70.0" w:type="dxa"/>
        <w:bottom w:w="0.0" w:type="dxa"/>
        <w:right w:w="70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59" w:lineRule="auto"/>
      <w:ind w:left="0" w:right="0" w:firstLine="0"/>
      <w:jc w:val="left"/>
    </w:pPr>
    <w:rPr>
      <w:rFonts w:ascii="Georgia" w:cs="Georgia" w:eastAsia="Georgia" w:hAnsi="Georgia"/>
      <w:b w:val="0"/>
      <w:i w:val="1"/>
      <w:smallCaps w:val="0"/>
      <w:strike w:val="0"/>
      <w:color w:val="666666"/>
      <w:sz w:val="48"/>
      <w:szCs w:val="48"/>
      <w:u w:val="none"/>
      <w:shd w:fill="auto" w:val="clear"/>
      <w:vertAlign w:val="baseline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70.0" w:type="dxa"/>
        <w:bottom w:w="0.0" w:type="dxa"/>
        <w:right w:w="70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59" w:lineRule="auto"/>
      <w:ind w:left="0" w:right="0" w:firstLine="0"/>
      <w:jc w:val="left"/>
    </w:pPr>
    <w:rPr>
      <w:rFonts w:ascii="Georgia" w:cs="Georgia" w:eastAsia="Georgia" w:hAnsi="Georgia"/>
      <w:b w:val="0"/>
      <w:i w:val="1"/>
      <w:smallCaps w:val="0"/>
      <w:strike w:val="0"/>
      <w:color w:val="666666"/>
      <w:sz w:val="48"/>
      <w:szCs w:val="48"/>
      <w:u w:val="none"/>
      <w:shd w:fill="auto" w:val="clear"/>
      <w:vertAlign w:val="baseline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70.0" w:type="dxa"/>
        <w:bottom w:w="0.0" w:type="dxa"/>
        <w:right w:w="70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59" w:lineRule="auto"/>
      <w:ind w:left="0" w:right="0" w:firstLine="0"/>
      <w:jc w:val="left"/>
    </w:pPr>
    <w:rPr>
      <w:rFonts w:ascii="Georgia" w:cs="Georgia" w:eastAsia="Georgia" w:hAnsi="Georgia"/>
      <w:b w:val="0"/>
      <w:i w:val="1"/>
      <w:smallCaps w:val="0"/>
      <w:strike w:val="0"/>
      <w:color w:val="666666"/>
      <w:sz w:val="48"/>
      <w:szCs w:val="48"/>
      <w:u w:val="none"/>
      <w:shd w:fill="auto" w:val="clear"/>
      <w:vertAlign w:val="baseline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70.0" w:type="dxa"/>
        <w:bottom w:w="0.0" w:type="dxa"/>
        <w:right w:w="70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59" w:lineRule="auto"/>
      <w:ind w:left="0" w:right="0" w:firstLine="0"/>
      <w:jc w:val="left"/>
    </w:pPr>
    <w:rPr>
      <w:rFonts w:ascii="Georgia" w:cs="Georgia" w:eastAsia="Georgia" w:hAnsi="Georgia"/>
      <w:b w:val="0"/>
      <w:i w:val="1"/>
      <w:smallCaps w:val="0"/>
      <w:strike w:val="0"/>
      <w:color w:val="666666"/>
      <w:sz w:val="48"/>
      <w:szCs w:val="48"/>
      <w:u w:val="none"/>
      <w:shd w:fill="auto" w:val="clear"/>
      <w:vertAlign w:val="baseline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70.0" w:type="dxa"/>
        <w:bottom w:w="0.0" w:type="dxa"/>
        <w:right w:w="70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59" w:lineRule="auto"/>
      <w:ind w:left="0" w:right="0" w:firstLine="0"/>
      <w:jc w:val="left"/>
    </w:pPr>
    <w:rPr>
      <w:rFonts w:ascii="Georgia" w:cs="Georgia" w:eastAsia="Georgia" w:hAnsi="Georgia"/>
      <w:b w:val="0"/>
      <w:i w:val="1"/>
      <w:smallCaps w:val="0"/>
      <w:strike w:val="0"/>
      <w:color w:val="666666"/>
      <w:sz w:val="48"/>
      <w:szCs w:val="48"/>
      <w:u w:val="none"/>
      <w:shd w:fill="auto" w:val="clear"/>
      <w:vertAlign w:val="baseline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70.0" w:type="dxa"/>
        <w:bottom w:w="0.0" w:type="dxa"/>
        <w:right w:w="7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yperlink" Target="mailto:aadaam@g.mome.hu" TargetMode="External"/><Relationship Id="rId8" Type="http://schemas.openxmlformats.org/officeDocument/2006/relationships/hyperlink" Target="mailto:aadaam@mome.hu" TargetMode="Externa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Roboto-regular.ttf"/><Relationship Id="rId2" Type="http://schemas.openxmlformats.org/officeDocument/2006/relationships/font" Target="fonts/Roboto-bold.ttf"/><Relationship Id="rId3" Type="http://schemas.openxmlformats.org/officeDocument/2006/relationships/font" Target="fonts/Roboto-italic.ttf"/><Relationship Id="rId4" Type="http://schemas.openxmlformats.org/officeDocument/2006/relationships/font" Target="fonts/Roboto-boldItalic.ttf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ioBwB5uVei+bhiDTuvgjhmkUQ0RA==">AMUW2mVeF8x8ZPeYZodKUu2/DrSBviV9OM8dkcEaEkmFAGEBtRUf8fsqRdeCPXL8hKF8KrSqnchmxACkSajkn5A9PzMpYMsltLJLNzxTkOdx0oSKstd7eXJJyx43HJSX4BQCmxR56FdVkeQgwuRPN3F1DBZ+HchmwbtPsDxQuzT7NjO2B9+nljY=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2020-11-10T13:19:00Z</dcterms:created>
  <dc:creator>Szőllősi Tímea</dc:creator>
</cp:coreProperties>
</file>