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47D6360E" w:rsidR="00D61B5E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 </w:t>
            </w:r>
            <w:r w:rsidR="00AB1928">
              <w:rPr>
                <w:b w:val="0"/>
              </w:rPr>
              <w:t xml:space="preserve">Digitális </w:t>
            </w:r>
            <w:r w:rsidR="00674BFF">
              <w:rPr>
                <w:b w:val="0"/>
              </w:rPr>
              <w:t>tárgyalkotás</w:t>
            </w:r>
            <w:r w:rsidR="00AB1928">
              <w:rPr>
                <w:b w:val="0"/>
              </w:rPr>
              <w:t xml:space="preserve"> (BA3)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A0157ED" w:rsidR="00115745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AB1928">
              <w:rPr>
                <w:b w:val="0"/>
              </w:rPr>
              <w:t xml:space="preserve"> Kövér Dóra Rea, </w:t>
            </w:r>
            <w:r w:rsidR="00674BFF">
              <w:rPr>
                <w:b w:val="0"/>
              </w:rPr>
              <w:t xml:space="preserve">kover.dorarea@gmail.com 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</w:rPr>
              <w:t>Kód:</w:t>
            </w:r>
          </w:p>
          <w:p w14:paraId="27C6C85D" w14:textId="68BEAD5A" w:rsidR="00115745" w:rsidRPr="00115745" w:rsidRDefault="00115745" w:rsidP="005C14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</w:rPr>
              <w:t>Tantervi hely:</w:t>
            </w:r>
          </w:p>
          <w:p w14:paraId="1D019765" w14:textId="290CA0E2" w:rsidR="00115745" w:rsidRPr="0025532F" w:rsidRDefault="00F91844" w:rsidP="0011574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4BFF" w:rsidRPr="00674BFF">
              <w:rPr>
                <w:rFonts w:ascii="Times New Roman" w:hAnsi="Times New Roman" w:cs="Times New Roman"/>
              </w:rPr>
              <w:t>. félév</w:t>
            </w:r>
          </w:p>
        </w:tc>
        <w:tc>
          <w:tcPr>
            <w:tcW w:w="1560" w:type="dxa"/>
          </w:tcPr>
          <w:p w14:paraId="7F399E86" w14:textId="77777777" w:rsidR="00115745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27704">
              <w:rPr>
                <w:rFonts w:ascii="Times New Roman" w:hAnsi="Times New Roman" w:cs="Times New Roman"/>
              </w:rPr>
              <w:t>Javasolt félév:</w:t>
            </w:r>
          </w:p>
          <w:p w14:paraId="6119B06B" w14:textId="19CBA3A4" w:rsidR="00674BFF" w:rsidRPr="00A27704" w:rsidRDefault="00F91844" w:rsidP="00F13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4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FF5E659" w14:textId="1F9805F3" w:rsidR="00F13319" w:rsidRPr="00A27704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0774C">
              <w:rPr>
                <w:rFonts w:ascii="Times New Roman" w:hAnsi="Times New Roman" w:cs="Times New Roman"/>
                <w:bCs/>
                <w:highlight w:val="yellow"/>
              </w:rPr>
              <w:t>Kredit:</w:t>
            </w:r>
            <w:r w:rsidR="00E93DBF" w:rsidRPr="00B0774C">
              <w:rPr>
                <w:rFonts w:ascii="Times New Roman" w:hAnsi="Times New Roman" w:cs="Times New Roman"/>
                <w:bCs/>
                <w:highlight w:val="yellow"/>
              </w:rPr>
              <w:t xml:space="preserve"> 5</w:t>
            </w:r>
          </w:p>
          <w:p w14:paraId="3191D196" w14:textId="3DB5A12C" w:rsidR="00115745" w:rsidRPr="00A27704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0C060D4B" w:rsidR="00115745" w:rsidRPr="00A2770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0774C">
              <w:rPr>
                <w:rFonts w:ascii="Times New Roman" w:hAnsi="Times New Roman" w:cs="Times New Roman"/>
                <w:bCs/>
                <w:highlight w:val="yellow"/>
              </w:rPr>
              <w:t>Tanóraszám:</w:t>
            </w:r>
            <w:r w:rsidR="00E93DBF" w:rsidRPr="00B0774C">
              <w:rPr>
                <w:rFonts w:ascii="Times New Roman" w:hAnsi="Times New Roman" w:cs="Times New Roman"/>
                <w:bCs/>
                <w:highlight w:val="yellow"/>
              </w:rPr>
              <w:t xml:space="preserve"> 48</w:t>
            </w:r>
          </w:p>
          <w:p w14:paraId="422243BB" w14:textId="3361AF6C" w:rsidR="00115745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Egyéni hallgatói munkaóra:</w:t>
            </w:r>
            <w:r w:rsidR="005C14B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1A29778D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246EED">
              <w:rPr>
                <w:rFonts w:ascii="Times New Roman" w:hAnsi="Times New Roman" w:cs="Times New Roman"/>
                <w:bCs/>
              </w:rPr>
              <w:t>előadás</w:t>
            </w:r>
            <w:r w:rsidR="00674BFF">
              <w:rPr>
                <w:rFonts w:ascii="Times New Roman" w:hAnsi="Times New Roman" w:cs="Times New Roman"/>
                <w:bCs/>
              </w:rPr>
              <w:t xml:space="preserve">, </w:t>
            </w:r>
            <w:r w:rsidR="00246EED" w:rsidRPr="00246EED">
              <w:rPr>
                <w:rFonts w:ascii="Times New Roman" w:hAnsi="Times New Roman" w:cs="Times New Roman"/>
                <w:bCs/>
              </w:rPr>
              <w:t>gyakorlat</w:t>
            </w:r>
            <w:r w:rsidR="00674BFF">
              <w:rPr>
                <w:rFonts w:ascii="Times New Roman" w:hAnsi="Times New Roman" w:cs="Times New Roman"/>
                <w:bCs/>
              </w:rPr>
              <w:t xml:space="preserve"> és </w:t>
            </w:r>
            <w:r w:rsidR="00246EED" w:rsidRPr="00246EED">
              <w:rPr>
                <w:rFonts w:ascii="Times New Roman" w:hAnsi="Times New Roman" w:cs="Times New Roman"/>
                <w:bCs/>
              </w:rPr>
              <w:t>konzultáció</w:t>
            </w:r>
          </w:p>
        </w:tc>
        <w:tc>
          <w:tcPr>
            <w:tcW w:w="1560" w:type="dxa"/>
          </w:tcPr>
          <w:p w14:paraId="178EA6C1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6E06179A" w:rsidR="00674BFF" w:rsidRPr="00115745" w:rsidRDefault="00674BFF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67BA0C0F" w:rsidR="00115745" w:rsidRPr="00115745" w:rsidRDefault="00674BFF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alapvető számítógépes ismeretek </w:t>
            </w: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785AC6B3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3DBF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93DBF">
              <w:rPr>
                <w:rFonts w:ascii="Times New Roman" w:hAnsi="Times New Roman" w:cs="Times New Roman"/>
                <w:bCs/>
              </w:rPr>
              <w:t>i</w:t>
            </w:r>
            <w:r w:rsidRPr="00E93DBF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F91844">
              <w:rPr>
                <w:rFonts w:ascii="Times New Roman" w:hAnsi="Times New Roman" w:cs="Times New Roman"/>
                <w:bCs/>
              </w:rPr>
              <w:t>Ábrázolás 4.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06834266" w14:textId="611B21C9" w:rsidR="00115745" w:rsidRPr="005C14B9" w:rsidRDefault="0011574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5C14B9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5C14B9">
              <w:rPr>
                <w:rFonts w:ascii="Times New Roman" w:hAnsi="Times New Roman" w:cs="Times New Roman"/>
                <w:bCs/>
              </w:rPr>
              <w:t xml:space="preserve">: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Vizuális, tárgyi környezetünk kialakításáért felelős tervezőművészeti ágak sajátossága a hagyományos és innovatív technológiai tudás fejlesztése. A 21. század kivitelezési-, gyártási- és értékesítési formái a tradicionális mesterségbeli készségek mellett innovatív technológiai tudást kívánnak meg. Az analóg és digitális technológiák széleskörű ismerete az alapja a kortárs tervezői /alkotói tudásnak. A</w:t>
            </w:r>
            <w:r w:rsidR="00674BFF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tantárgy célja a MOME</w:t>
            </w:r>
            <w:r w:rsidR="00F9184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tárgyalkotó hallgatói számára a megfelelő prezentációs és portfólióalkotáshoz szükséges tudás átadása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115745" w:rsidRPr="007962A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5C14B9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5C14B9">
              <w:rPr>
                <w:rFonts w:ascii="Times New Roman" w:hAnsi="Times New Roman" w:cs="Times New Roman"/>
                <w:bCs/>
              </w:rPr>
              <w:t>:</w:t>
            </w:r>
          </w:p>
          <w:p w14:paraId="18E46994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bCs/>
              </w:rPr>
            </w:pPr>
            <w:r w:rsidRPr="009550A5">
              <w:rPr>
                <w:rFonts w:ascii="Arial" w:hAnsi="Arial" w:cs="Arial"/>
                <w:bCs/>
              </w:rPr>
              <w:t xml:space="preserve">TUDÁS: </w:t>
            </w:r>
          </w:p>
          <w:p w14:paraId="56654572" w14:textId="03F3A030" w:rsidR="0011574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1) Ismeri a design/(audio)vizuális művészetek/építészet terén végzett tervezői/alkotói tevékenységek alapjául szolgáló anyagokat, technikákat, valamint a tevékenységek végzésének körülményeit. 2) Ismeri a digitális tárgyalkotás kivitelezési módszereit 3) Érti az alkotói/tervezői folyamat különböző szakaszait/fázisait és azt, hogy ezek hogyan realizálódnak saját alkotói/tervezői munkájában. 4) Érti a szaknyelvet és a hatékony (írásos, szóbeli és vizuális) szakmai kommunikációt anyanyelvén és legalább egy idegen nyelven.</w:t>
            </w:r>
          </w:p>
          <w:p w14:paraId="2DA112F9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KÉPESSÉG: </w:t>
            </w:r>
          </w:p>
          <w:p w14:paraId="3FD7DC9D" w14:textId="3454F63A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Magas szintű szakmai és technikai tudással rendelkezik tervezői/alkotói/ művészi elképzeléseinek megvalósításához. 2) Hatékonyan használ tevékenysége alapjául szolgáló technikai, anyagi és információs forrásokat. 3) Tervezői /alkotói / művészeti tevékenysége során más művészeti ágak és szakterületek szereplőivel hatékonyan együttműködik. </w:t>
            </w:r>
          </w:p>
          <w:p w14:paraId="5C1B7435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ATTITŰD: </w:t>
            </w:r>
          </w:p>
          <w:p w14:paraId="7E465A71" w14:textId="0B7329E9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1) Törekszik arra, hogy önállóan hozzon létre terveket/alkotásokat vagy részt vegyen közös művészeti produkciók létrehozásában. 2) Nyitott az új ismeretekre, módszerekre, kreatív, dinamikus megvalósítási lehetőségekre.</w:t>
            </w:r>
          </w:p>
          <w:p w14:paraId="6A3B9940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AUTONÓMIA ÉS FELELŐSSÉGVÁLLALÁS: </w:t>
            </w:r>
          </w:p>
          <w:p w14:paraId="75F9DC9D" w14:textId="0A6F4876" w:rsidR="009550A5" w:rsidRPr="005C14B9" w:rsidRDefault="009550A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1) Önállóan tájékozódik és valósítja meg saját művészeti koncepcióit. 2) Munkáját egészség- és környezettudatosan végzi. 3) Alkalmazottként rész és egész munkafolyamatokat átlát és elvégez.</w:t>
            </w:r>
          </w:p>
        </w:tc>
      </w:tr>
      <w:tr w:rsidR="00115745" w:rsidRPr="006775BA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3A2B722" w14:textId="5FA2440F" w:rsidR="00115745" w:rsidRPr="00115745" w:rsidRDefault="00D10D37" w:rsidP="00AB1928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 témahirdetés minden esetben kivitelezési- és gyártástechnológiához kötött. Műhely/műterem/labor használat és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digitális tárgyalkotási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technológia ismeret. 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A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Technológiához kapcsolódó anyagismeret. Technológiai gyakorlat(sorozat).</w:t>
            </w:r>
          </w:p>
        </w:tc>
      </w:tr>
      <w:tr w:rsidR="00821BE2" w:rsidRPr="006775BA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275B9C05" w14:textId="28C066E4" w:rsidR="00821BE2" w:rsidRPr="00AB1928" w:rsidRDefault="00821BE2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B1928">
              <w:rPr>
                <w:rFonts w:ascii="Times New Roman" w:hAnsi="Times New Roman" w:cs="Times New Roman"/>
                <w:bCs/>
              </w:rPr>
              <w:t xml:space="preserve">A kurzus során </w:t>
            </w:r>
            <w:r w:rsidR="00A27704" w:rsidRPr="00AB1928">
              <w:rPr>
                <w:rFonts w:ascii="Times New Roman" w:hAnsi="Times New Roman" w:cs="Times New Roman"/>
                <w:bCs/>
              </w:rPr>
              <w:t>használni kívánt eszközök, technológiák, alapanyagok</w:t>
            </w:r>
            <w:r w:rsidR="00F91844">
              <w:rPr>
                <w:rFonts w:ascii="Times New Roman" w:hAnsi="Times New Roman" w:cs="Times New Roman"/>
                <w:bCs/>
              </w:rPr>
              <w:t xml:space="preserve"> </w:t>
            </w:r>
            <w:r w:rsidR="00B0774C" w:rsidRPr="00AB1928">
              <w:rPr>
                <w:rFonts w:ascii="Times New Roman" w:hAnsi="Times New Roman" w:cs="Times New Roman"/>
                <w:bCs/>
              </w:rPr>
              <w:t>listája, azok mennyiségének megjelölésével.</w:t>
            </w:r>
            <w:r w:rsidR="00AB1928" w:rsidRPr="00AB192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4F857EF" w14:textId="16521D0E" w:rsidR="00F91844" w:rsidRDefault="00F91844" w:rsidP="00F9184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4E7C298" w14:textId="23E9E4AC" w:rsidR="00AB1928" w:rsidRPr="00AB1928" w:rsidRDefault="00F91844" w:rsidP="00F91844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Szoftveres felkészültség: Adobe Illustrator, Adobe InDesign, Rhinoceros 3D, Keyshot </w:t>
            </w: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09E928DF" w14:textId="183A68AD" w:rsidR="00B0774C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B0774C" w:rsidRPr="00B0774C">
              <w:rPr>
                <w:rFonts w:ascii="Times New Roman" w:hAnsi="Times New Roman" w:cs="Times New Roman"/>
                <w:bCs/>
                <w:highlight w:val="yellow"/>
              </w:rPr>
              <w:t>Tervezett hallgatói létszám (max./min):</w:t>
            </w:r>
            <w:r w:rsidR="00674BFF">
              <w:rPr>
                <w:rFonts w:ascii="Times New Roman" w:hAnsi="Times New Roman" w:cs="Times New Roman"/>
                <w:bCs/>
              </w:rPr>
              <w:t xml:space="preserve"> </w:t>
            </w:r>
            <w:r w:rsidR="00F91844">
              <w:rPr>
                <w:rFonts w:ascii="Times New Roman" w:hAnsi="Times New Roman" w:cs="Times New Roman"/>
                <w:bCs/>
              </w:rPr>
              <w:t>8-16</w:t>
            </w:r>
          </w:p>
          <w:p w14:paraId="38A20436" w14:textId="4ABB0974" w:rsidR="00246EED" w:rsidRDefault="00B0774C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</w:t>
            </w:r>
            <w:r w:rsidR="00432E5A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432E5A">
              <w:rPr>
                <w:rFonts w:ascii="Times New Roman" w:hAnsi="Times New Roman" w:cs="Times New Roman"/>
                <w:bCs/>
              </w:rPr>
              <w:t>menete</w:t>
            </w:r>
            <w:r w:rsidR="00432E5A">
              <w:rPr>
                <w:rFonts w:ascii="Times New Roman" w:hAnsi="Times New Roman" w:cs="Times New Roman"/>
                <w:bCs/>
              </w:rPr>
              <w:t xml:space="preserve">, az egyes </w:t>
            </w:r>
            <w:r w:rsidR="00432E5A" w:rsidRPr="00432E5A">
              <w:rPr>
                <w:rFonts w:ascii="Times New Roman" w:hAnsi="Times New Roman" w:cs="Times New Roman"/>
                <w:bCs/>
              </w:rPr>
              <w:t xml:space="preserve">foglalkozások jellege </w:t>
            </w:r>
            <w:r w:rsidR="00432E5A">
              <w:rPr>
                <w:rFonts w:ascii="Times New Roman" w:hAnsi="Times New Roman" w:cs="Times New Roman"/>
                <w:bCs/>
              </w:rPr>
              <w:t>és ütemezésük</w:t>
            </w:r>
            <w:r w:rsidR="00F13319">
              <w:rPr>
                <w:rFonts w:ascii="Times New Roman" w:hAnsi="Times New Roman" w:cs="Times New Roman"/>
                <w:bCs/>
              </w:rPr>
              <w:t xml:space="preserve"> (több tanár esetén akár a tanári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13319">
              <w:rPr>
                <w:rFonts w:ascii="Times New Roman" w:hAnsi="Times New Roman" w:cs="Times New Roman"/>
                <w:bCs/>
              </w:rPr>
              <w:t>közreműködés megosztását is jelezve</w:t>
            </w:r>
            <w:r w:rsidR="00246EED"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04668FF8" w14:textId="4BC3B008" w:rsidR="00AB1928" w:rsidRDefault="00AB1928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="00F91844">
              <w:rPr>
                <w:rFonts w:ascii="Times New Roman" w:hAnsi="Times New Roman" w:cs="Times New Roman"/>
                <w:bCs/>
              </w:rPr>
              <w:t>szoftverek, fogalmak</w:t>
            </w:r>
            <w:r>
              <w:rPr>
                <w:rFonts w:ascii="Times New Roman" w:hAnsi="Times New Roman" w:cs="Times New Roman"/>
                <w:bCs/>
              </w:rPr>
              <w:t xml:space="preserve"> elméleti áttekintése, ismerkedés a laborral</w:t>
            </w:r>
            <w:r w:rsidR="000532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A9A1BCB" w14:textId="200374C6" w:rsidR="00F91844" w:rsidRDefault="00F91844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modellezési, nyomtatási, renderelési alapismeretek elsajátítása</w:t>
            </w:r>
          </w:p>
          <w:p w14:paraId="7DA38F6A" w14:textId="71236856" w:rsidR="00F91844" w:rsidRDefault="00F91844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saját tárgy pontos, mérethelyes modellezése, renderelés valós anyagból</w:t>
            </w:r>
          </w:p>
          <w:p w14:paraId="7307C205" w14:textId="144C25D4" w:rsidR="0005321F" w:rsidRPr="005C3452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5C3452">
              <w:rPr>
                <w:rFonts w:ascii="Times New Roman" w:hAnsi="Times New Roman" w:cs="Times New Roman"/>
                <w:bCs/>
              </w:rPr>
              <w:t>saját névjegykártya tervezése, esetleg a tavaly elkészített pecsételő bevonásával</w:t>
            </w:r>
            <w:r w:rsidR="0005321F" w:rsidRPr="005C345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3FE145" w14:textId="04957F10" w:rsidR="0005321F" w:rsidRPr="005C3452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5C3452">
              <w:rPr>
                <w:rFonts w:ascii="Times New Roman" w:hAnsi="Times New Roman" w:cs="Times New Roman"/>
                <w:bCs/>
              </w:rPr>
              <w:t>év végén beadandó portfólió megtervezése és kivitelezése (fizikális formátum)</w:t>
            </w:r>
          </w:p>
          <w:p w14:paraId="027A735E" w14:textId="4AE1E0B8" w:rsidR="0005321F" w:rsidRPr="005C3452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5C3452">
              <w:rPr>
                <w:rFonts w:ascii="Times New Roman" w:hAnsi="Times New Roman" w:cs="Times New Roman"/>
                <w:bCs/>
              </w:rPr>
              <w:t>év végi, tanulmányokat lezáró, munkákat bemutató prezentáció</w:t>
            </w:r>
          </w:p>
          <w:p w14:paraId="5676C770" w14:textId="3F71C3CF" w:rsidR="000566BB" w:rsidRPr="005C3452" w:rsidRDefault="000566BB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5C3452">
              <w:rPr>
                <w:rFonts w:ascii="Times New Roman" w:hAnsi="Times New Roman" w:cs="Times New Roman"/>
                <w:bCs/>
                <w:color w:val="FF0000"/>
              </w:rPr>
              <w:t>utolsó tervezési feladat prezentáció layoutja (új tétel)</w:t>
            </w:r>
          </w:p>
          <w:p w14:paraId="473845D8" w14:textId="6DA3308C" w:rsidR="00457821" w:rsidRPr="005C3452" w:rsidRDefault="00457821" w:rsidP="00AB1928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5C3452">
              <w:rPr>
                <w:rFonts w:ascii="Times New Roman" w:hAnsi="Times New Roman" w:cs="Times New Roman"/>
                <w:bCs/>
              </w:rPr>
              <w:t>+ feladat: matrica, leporelló</w:t>
            </w:r>
          </w:p>
          <w:p w14:paraId="02A592CE" w14:textId="77777777" w:rsidR="00432E5A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1A99A6E3" w:rsidR="00246EED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D97B4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247EFA" w14:textId="6C3F0A46" w:rsidR="00115745" w:rsidRDefault="00D97B46" w:rsidP="00674BFF">
            <w:pPr>
              <w:pStyle w:val="Listaszerbekezds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674BFF">
              <w:rPr>
                <w:rFonts w:ascii="Times New Roman" w:hAnsi="Times New Roman" w:cs="Times New Roman"/>
                <w:bCs/>
              </w:rPr>
              <w:t xml:space="preserve">z alábbi programok beszerzése: </w:t>
            </w:r>
            <w:r>
              <w:rPr>
                <w:rFonts w:ascii="Times New Roman" w:hAnsi="Times New Roman" w:cs="Times New Roman"/>
                <w:bCs/>
              </w:rPr>
              <w:t xml:space="preserve">Adobe Illustrator, </w:t>
            </w:r>
            <w:r w:rsidR="00F91844">
              <w:rPr>
                <w:rFonts w:ascii="Times New Roman" w:hAnsi="Times New Roman" w:cs="Times New Roman"/>
                <w:bCs/>
              </w:rPr>
              <w:t>InDesign</w:t>
            </w:r>
            <w:r>
              <w:rPr>
                <w:rFonts w:ascii="Times New Roman" w:hAnsi="Times New Roman" w:cs="Times New Roman"/>
                <w:bCs/>
              </w:rPr>
              <w:t>, Rhinoceros 3D</w:t>
            </w:r>
            <w:r w:rsidR="00F91844">
              <w:rPr>
                <w:rFonts w:ascii="Times New Roman" w:hAnsi="Times New Roman" w:cs="Times New Roman"/>
                <w:bCs/>
              </w:rPr>
              <w:t>, Keyshot</w:t>
            </w:r>
          </w:p>
          <w:p w14:paraId="61B41A20" w14:textId="6B1970A3" w:rsidR="00674BFF" w:rsidRPr="00674BFF" w:rsidRDefault="00457821" w:rsidP="00674BFF">
            <w:pPr>
              <w:pStyle w:val="Listaszerbekezds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674BFF">
              <w:rPr>
                <w:rFonts w:ascii="Times New Roman" w:hAnsi="Times New Roman" w:cs="Times New Roman"/>
                <w:bCs/>
              </w:rPr>
              <w:t xml:space="preserve"> db feladat elkészítése és benyújtása a félév végén</w:t>
            </w: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14:paraId="478720CC" w14:textId="1786E686" w:rsidR="00432E5A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24A79A8D" w:rsidR="00115745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  <w:r w:rsidR="00D97B46">
              <w:rPr>
                <w:rFonts w:ascii="Times New Roman" w:hAnsi="Times New Roman" w:cs="Times New Roman"/>
                <w:bCs/>
              </w:rPr>
              <w:t xml:space="preserve"> a fentebb felsorolt 5 tárgy</w:t>
            </w:r>
            <w:r w:rsidR="008B3E3E">
              <w:rPr>
                <w:rFonts w:ascii="Times New Roman" w:hAnsi="Times New Roman" w:cs="Times New Roman"/>
                <w:bCs/>
              </w:rPr>
              <w:t>/projekt</w:t>
            </w:r>
            <w:r w:rsidR="000566BB">
              <w:rPr>
                <w:rFonts w:ascii="Times New Roman" w:hAnsi="Times New Roman" w:cs="Times New Roman"/>
                <w:bCs/>
              </w:rPr>
              <w:t xml:space="preserve"> </w:t>
            </w:r>
            <w:r w:rsidR="000566BB" w:rsidRPr="000566BB">
              <w:rPr>
                <w:rFonts w:ascii="Times New Roman" w:hAnsi="Times New Roman" w:cs="Times New Roman"/>
                <w:bCs/>
                <w:color w:val="FF0000"/>
              </w:rPr>
              <w:t>digitális</w:t>
            </w:r>
            <w:r w:rsidR="00D97B46" w:rsidRPr="000566BB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D97B46">
              <w:rPr>
                <w:rFonts w:ascii="Times New Roman" w:hAnsi="Times New Roman" w:cs="Times New Roman"/>
                <w:bCs/>
              </w:rPr>
              <w:t>bemutatása a félév végén</w:t>
            </w:r>
            <w:r w:rsidR="00674BFF">
              <w:rPr>
                <w:rFonts w:ascii="Times New Roman" w:hAnsi="Times New Roman" w:cs="Times New Roman"/>
                <w:bCs/>
              </w:rPr>
              <w:t>, dokumentáció, prezentáció</w:t>
            </w:r>
            <w:r w:rsidR="00D97B46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2C71E64" w14:textId="3B96C9AB" w:rsidR="00432E5A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0566BB" w:rsidRPr="000566BB">
              <w:rPr>
                <w:rFonts w:ascii="Times New Roman" w:hAnsi="Times New Roman" w:cs="Times New Roman"/>
                <w:bCs/>
                <w:color w:val="FF0000"/>
              </w:rPr>
              <w:t>digitális</w:t>
            </w:r>
            <w:r w:rsidR="00D97B46" w:rsidRPr="000566BB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D97B46">
              <w:rPr>
                <w:rFonts w:ascii="Times New Roman" w:hAnsi="Times New Roman" w:cs="Times New Roman"/>
                <w:bCs/>
              </w:rPr>
              <w:t>bemutatás</w:t>
            </w:r>
            <w:r w:rsidR="00B93710">
              <w:rPr>
                <w:rFonts w:ascii="Times New Roman" w:hAnsi="Times New Roman" w:cs="Times New Roman"/>
                <w:bCs/>
              </w:rPr>
              <w:t xml:space="preserve"> kijelölt dátummal.</w:t>
            </w:r>
          </w:p>
          <w:p w14:paraId="19A15626" w14:textId="77777777" w:rsidR="00D97B46" w:rsidRPr="00432E5A" w:rsidRDefault="00D97B46" w:rsidP="00DB026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7767F42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432E5A">
              <w:rPr>
                <w:rFonts w:ascii="Times New Roman" w:hAnsi="Times New Roman" w:cs="Times New Roman"/>
                <w:bCs/>
              </w:rPr>
              <w:t>mi mindent veszünk figyelembe az értékelésben)</w:t>
            </w:r>
            <w:r w:rsidR="00246EED" w:rsidRPr="00115745">
              <w:rPr>
                <w:rFonts w:ascii="Times New Roman" w:hAnsi="Times New Roman" w:cs="Times New Roman"/>
                <w:bCs/>
              </w:rPr>
              <w:t>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D97B46">
              <w:rPr>
                <w:rFonts w:ascii="Times New Roman" w:hAnsi="Times New Roman" w:cs="Times New Roman"/>
                <w:bCs/>
              </w:rPr>
              <w:t>kreativitás, személyes fejlődés, határidők betartása, proaktivitás, órai jelenlét</w:t>
            </w:r>
            <w:r w:rsidR="00674BFF">
              <w:rPr>
                <w:rFonts w:ascii="Times New Roman" w:hAnsi="Times New Roman" w:cs="Times New Roman"/>
                <w:bCs/>
              </w:rPr>
              <w:t>, precizitás, manuális jelenlét</w:t>
            </w:r>
            <w:r w:rsidR="00D97B46">
              <w:rPr>
                <w:rFonts w:ascii="Times New Roman" w:hAnsi="Times New Roman" w:cs="Times New Roman"/>
                <w:bCs/>
              </w:rPr>
              <w:t>.</w:t>
            </w: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7EF3B61" w14:textId="77777777" w:rsidR="00115745" w:rsidRDefault="00246EED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 w:rsidR="00432E5A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 w:rsidR="00432E5A"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 w:rsidR="00432E5A">
              <w:rPr>
                <w:rFonts w:ascii="Times New Roman" w:hAnsi="Times New Roman" w:cs="Times New Roman"/>
                <w:bCs/>
              </w:rPr>
              <w:t>, súlyok}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115745"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74F6BA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0FC5CA83" w14:textId="787BE7B5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A jegy komponensei:</w:t>
            </w:r>
          </w:p>
          <w:p w14:paraId="31F6C800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Tervezés minősége (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63637B9E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Kivitelezés minősége (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7A8A518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Dokumentáció minősége (10%)</w:t>
            </w:r>
          </w:p>
          <w:p w14:paraId="2765E4C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Prezentáció minősége (10%)</w:t>
            </w:r>
          </w:p>
          <w:p w14:paraId="0B05BC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760EBC56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Érdemjegyek:</w:t>
            </w:r>
          </w:p>
          <w:p w14:paraId="2E5C2F9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91-100%: jeles</w:t>
            </w:r>
          </w:p>
          <w:p w14:paraId="219AB9E8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76-90%: jó</w:t>
            </w:r>
          </w:p>
          <w:p w14:paraId="47DAAB0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61-75%: közepes</w:t>
            </w:r>
          </w:p>
          <w:p w14:paraId="2AE043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51-65%: elégséges</w:t>
            </w:r>
          </w:p>
          <w:p w14:paraId="44E24FEC" w14:textId="4475028A" w:rsidR="00DB0264" w:rsidRPr="00115745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D62A1">
              <w:rPr>
                <w:rFonts w:ascii="Times New Roman" w:hAnsi="Times New Roman" w:cs="Times New Roman"/>
                <w:bCs/>
              </w:rPr>
              <w:t>Kötelező irodalom: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A0840A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4D216CA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  <w:r w:rsidR="0045782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CC0CC6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E06EBB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Egyéb információk:</w:t>
            </w:r>
          </w:p>
          <w:p w14:paraId="0A9D7F05" w14:textId="77777777" w:rsidR="009550A5" w:rsidRDefault="009550A5" w:rsidP="00115745">
            <w:pPr>
              <w:ind w:firstLine="0"/>
              <w:rPr>
                <w:rFonts w:ascii="docs-Calibri" w:hAnsi="docs-Calibri" w:hint="eastAsia"/>
                <w:color w:val="000000"/>
                <w:sz w:val="23"/>
                <w:szCs w:val="23"/>
                <w:shd w:val="clear" w:color="auto" w:fill="FFFFFF"/>
              </w:rPr>
            </w:pPr>
          </w:p>
          <w:p w14:paraId="65089F46" w14:textId="165284CF" w:rsidR="009550A5" w:rsidRPr="00115745" w:rsidRDefault="009550A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Amennyiben a tantárgyhoz kapcsolódó kurzus a MOME Techparkban valósul meg, úgy felvételének feltételéül kell szabni az általános, illetve speciális műhelyekhez/műtermekhez/laborokhoz köthető tűz- és balesetvédelmi oktatáson való részvétel. A stúdium lehet önálló, kapcsolódhat tervezési, kutatási vagy egyéb projektalapú feladat megoldáshoz, illetve szakmai gyakorlat teljesítéséhez.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A2770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27704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A27704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A2770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27704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247977AA" w:rsidR="00115745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172F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0387EB5E" w:rsidR="00F0007D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172F1">
              <w:rPr>
                <w:rFonts w:ascii="Times New Roman" w:hAnsi="Times New Roman" w:cs="Times New Roman"/>
                <w:i/>
                <w:iCs/>
                <w:u w:val="single"/>
              </w:rPr>
              <w:t>nincs lehetőség elismerésre/beszámításra</w:t>
            </w:r>
            <w:r w:rsidR="009550A5" w:rsidRPr="006172F1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440"/>
    <w:multiLevelType w:val="hybridMultilevel"/>
    <w:tmpl w:val="2B3886C8"/>
    <w:lvl w:ilvl="0" w:tplc="B564478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5321F"/>
    <w:rsid w:val="000566BB"/>
    <w:rsid w:val="000A5589"/>
    <w:rsid w:val="000B0754"/>
    <w:rsid w:val="000B0D80"/>
    <w:rsid w:val="000E0774"/>
    <w:rsid w:val="00115745"/>
    <w:rsid w:val="0015405C"/>
    <w:rsid w:val="00156DC3"/>
    <w:rsid w:val="00157B20"/>
    <w:rsid w:val="001842EB"/>
    <w:rsid w:val="001E6DC2"/>
    <w:rsid w:val="001F6B18"/>
    <w:rsid w:val="00232033"/>
    <w:rsid w:val="00246EED"/>
    <w:rsid w:val="0025532F"/>
    <w:rsid w:val="0027417E"/>
    <w:rsid w:val="00284564"/>
    <w:rsid w:val="00292FA9"/>
    <w:rsid w:val="002A13BF"/>
    <w:rsid w:val="002A72D7"/>
    <w:rsid w:val="002B1BBE"/>
    <w:rsid w:val="002C5ED6"/>
    <w:rsid w:val="00322C25"/>
    <w:rsid w:val="00360AFC"/>
    <w:rsid w:val="003A189C"/>
    <w:rsid w:val="003B4CF9"/>
    <w:rsid w:val="003D1101"/>
    <w:rsid w:val="003F1523"/>
    <w:rsid w:val="00432E5A"/>
    <w:rsid w:val="00454D7E"/>
    <w:rsid w:val="00456174"/>
    <w:rsid w:val="00457821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5C3452"/>
    <w:rsid w:val="00603F15"/>
    <w:rsid w:val="006172F1"/>
    <w:rsid w:val="00635E2C"/>
    <w:rsid w:val="00643325"/>
    <w:rsid w:val="00653811"/>
    <w:rsid w:val="00667461"/>
    <w:rsid w:val="00674BFF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B3E3E"/>
    <w:rsid w:val="008F450A"/>
    <w:rsid w:val="009550A5"/>
    <w:rsid w:val="009608AE"/>
    <w:rsid w:val="00977115"/>
    <w:rsid w:val="009842D9"/>
    <w:rsid w:val="00986E64"/>
    <w:rsid w:val="009C4BD0"/>
    <w:rsid w:val="009E3098"/>
    <w:rsid w:val="00A22535"/>
    <w:rsid w:val="00A22CFF"/>
    <w:rsid w:val="00A27704"/>
    <w:rsid w:val="00A54160"/>
    <w:rsid w:val="00A92CA6"/>
    <w:rsid w:val="00AB1928"/>
    <w:rsid w:val="00AC31D7"/>
    <w:rsid w:val="00AC3C8B"/>
    <w:rsid w:val="00B016D7"/>
    <w:rsid w:val="00B0774C"/>
    <w:rsid w:val="00B32BFE"/>
    <w:rsid w:val="00B74ABE"/>
    <w:rsid w:val="00B93710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D01F68"/>
    <w:rsid w:val="00D025F4"/>
    <w:rsid w:val="00D104C6"/>
    <w:rsid w:val="00D10D37"/>
    <w:rsid w:val="00D61B5E"/>
    <w:rsid w:val="00D97B46"/>
    <w:rsid w:val="00DB0264"/>
    <w:rsid w:val="00DD62A1"/>
    <w:rsid w:val="00E1210C"/>
    <w:rsid w:val="00E80264"/>
    <w:rsid w:val="00E84092"/>
    <w:rsid w:val="00E935C6"/>
    <w:rsid w:val="00E93DBF"/>
    <w:rsid w:val="00EA0B97"/>
    <w:rsid w:val="00EA25E7"/>
    <w:rsid w:val="00F0007D"/>
    <w:rsid w:val="00F13319"/>
    <w:rsid w:val="00F136B9"/>
    <w:rsid w:val="00F150A0"/>
    <w:rsid w:val="00F632AE"/>
    <w:rsid w:val="00F84507"/>
    <w:rsid w:val="00F85946"/>
    <w:rsid w:val="00F87FD4"/>
    <w:rsid w:val="00F9184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Dóri</cp:lastModifiedBy>
  <cp:revision>3</cp:revision>
  <dcterms:created xsi:type="dcterms:W3CDTF">2020-04-01T08:41:00Z</dcterms:created>
  <dcterms:modified xsi:type="dcterms:W3CDTF">2022-01-24T07:26:00Z</dcterms:modified>
</cp:coreProperties>
</file>