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1"/>
                  <w:sz w:val="30"/>
                  <w:szCs w:val="30"/>
                  <w:highlight w:val="white"/>
                  <w:rtl w:val="0"/>
                </w:rPr>
                <w:t xml:space="preserve">Hommage à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Kerámiatervezés 2. - KERÁMIATERVEZÉS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elérhetősége(i):Lublóy Zoltán, 06 20 4414094, info@lubloy.hu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B-TA-403-KERAMIA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TÁRGYALKOTÓ BA2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tavaszi szemeszter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kredit (a teljes tantárgy)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B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előfeltétel: 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1"/>
              </w:numP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B-TA-303 (Kerámiatervezés 1.)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párhuzamos kurzusok:</w:t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1"/>
              </w:numP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B-TA-402-SZAKELMELET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1"/>
              </w:numP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B-TA-403-KER-SZAKELM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Az Kerámiatervezés 2. tantárgy  célja  a kortárs tervezői szemlélet oktatása és a tradicionális, innovatív kézműves tudások átadatása a kerámiatervezés  területén, a tervezői/alkotói feladatok megértésének és alkalmazásának elmélyítése  történik a  kiegészítő elméleti és gyakorlati stúdiumok által.</w:t>
            </w:r>
            <w:r w:rsidDel="00000000" w:rsidR="00000000" w:rsidRPr="00000000">
              <w:rPr>
                <w:i w:val="1"/>
                <w:rtl w:val="0"/>
              </w:rPr>
              <w:t xml:space="preserve">“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(B-TA-403 tantárgy leírása)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3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“1) Ismeri a a kerámiatervezés területén létrehozható termékek/tárgyak/alkotások/projektek előállításának/realizálásának alapjául szolgáló anyagokat, technológiákat, valamint a tevékenységek végzésének körülményeit.</w:t>
            </w:r>
          </w:p>
          <w:p w:rsidR="00000000" w:rsidDel="00000000" w:rsidP="00000000" w:rsidRDefault="00000000" w:rsidRPr="00000000" w14:paraId="0000003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Ismeri kerámiatervezés  alapvető történetét, legfontosabb képviselőit</w:t>
            </w:r>
          </w:p>
          <w:p w:rsidR="00000000" w:rsidDel="00000000" w:rsidP="00000000" w:rsidRDefault="00000000" w:rsidRPr="00000000" w14:paraId="0000003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 Ismeri az innováció szerepét a kultúrában, társadalomban, iparban, kézművesség kortárs területén </w:t>
            </w:r>
          </w:p>
          <w:p w:rsidR="00000000" w:rsidDel="00000000" w:rsidP="00000000" w:rsidRDefault="00000000" w:rsidRPr="00000000" w14:paraId="0000003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kutatás, forrásgyűjtés alapjául szolgáló módszereket, eljárásokat, technikákat.</w:t>
            </w:r>
          </w:p>
          <w:p w:rsidR="00000000" w:rsidDel="00000000" w:rsidP="00000000" w:rsidRDefault="00000000" w:rsidRPr="00000000" w14:paraId="000000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4) Ismeri a kerámiatervezés művészeti ágainak egyes részeit, továbbá más művészeti ágak, szakterületek, kiemelten a gazdasági, társadalmi, technológiai szakterületek közötti kapcsolódásokat.”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(B-TA-403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3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“1) Képes a kerámiatervezés területén alkalmazott tervezésmódszertan segítségével tervezni kisléptékű  projekteket és átlátni a teljes munkafolyamatot.</w:t>
            </w:r>
          </w:p>
          <w:p w:rsidR="00000000" w:rsidDel="00000000" w:rsidP="00000000" w:rsidRDefault="00000000" w:rsidRPr="00000000" w14:paraId="0000003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Képes véleményt alkotni a kerámiatervezéshez kötődő koncepciókról és megoldásokról, azokat képes értékelni.</w:t>
            </w:r>
          </w:p>
          <w:p w:rsidR="00000000" w:rsidDel="00000000" w:rsidP="00000000" w:rsidRDefault="00000000" w:rsidRPr="00000000" w14:paraId="0000003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 Képes innovatív megoldásokat koncepciókat és terveket javasolni és kidolgozni a kerámiatervezés területén</w:t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4) Képes hatékonyan használni a tevékenysége alapjául szolgáló technikai, anyagi és információs forrásokat. </w:t>
            </w:r>
          </w:p>
          <w:p w:rsidR="00000000" w:rsidDel="00000000" w:rsidP="00000000" w:rsidRDefault="00000000" w:rsidRPr="00000000" w14:paraId="0000003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5) Képes a szakmai elvárásoknak megfelelően alkalmazni tudását különböző intézményes keretek között is. ”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(B-TA-403 tantárgy leírása)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  <w:tab/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1) Tudatos a design és a tárgyalkotás szociális, kulturális, művészeti, politikai, ökológiai, gazdasági és etikai kontextusban elfoglalt pozíciójával kapcsolatban.</w:t>
            </w:r>
          </w:p>
          <w:p w:rsidR="00000000" w:rsidDel="00000000" w:rsidP="00000000" w:rsidRDefault="00000000" w:rsidRPr="00000000" w14:paraId="0000004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A design és tárgyalkotás alapértékeinek érvényesítése mentén innovatív megoldásokra törekszik</w:t>
            </w:r>
          </w:p>
          <w:p w:rsidR="00000000" w:rsidDel="00000000" w:rsidP="00000000" w:rsidRDefault="00000000" w:rsidRPr="00000000" w14:paraId="0000004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 Nyitott más művészeti ágak/más szakterületek megismerésére, törekszik az együttműködésre és a közérthető kommunikációra azok szereplőivel. </w:t>
            </w:r>
          </w:p>
          <w:p w:rsidR="00000000" w:rsidDel="00000000" w:rsidP="00000000" w:rsidRDefault="00000000" w:rsidRPr="00000000" w14:paraId="0000004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4)Kritikai megértéssel viszonyul a kerámiatervezés történeti és kortárs eredményeihez, gyakorlataihoz, folyamataihoz és diskurzusaihoz.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(B-TA-403 tantárgy leírása)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4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1) Szakmailag érett önképpel bír.</w:t>
            </w:r>
          </w:p>
          <w:p w:rsidR="00000000" w:rsidDel="00000000" w:rsidP="00000000" w:rsidRDefault="00000000" w:rsidRPr="00000000" w14:paraId="0000004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Kommunikációja során felelősen és hitelesen képviseli szakmája és saját tervezői értékeit.</w:t>
            </w:r>
          </w:p>
          <w:p w:rsidR="00000000" w:rsidDel="00000000" w:rsidP="00000000" w:rsidRDefault="00000000" w:rsidRPr="00000000" w14:paraId="0000004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 Kerámiatervezőként felelősséget érez a vizuális és különösen a tárgyi kultúra értékeinek védelmére, a tárgykultúra fejlesztésére, a környezet megóvásának figyelembevételével.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(B-TA-403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sz w:val="30"/>
                  <w:szCs w:val="30"/>
                  <w:highlight w:val="white"/>
                  <w:rtl w:val="0"/>
                </w:rPr>
                <w:t xml:space="preserve">Hommage à</w:t>
              </w:r>
            </w:hyperlink>
            <w:r w:rsidDel="00000000" w:rsidR="00000000" w:rsidRPr="00000000">
              <w:rPr>
                <w:rtl w:val="0"/>
              </w:rPr>
              <w:t xml:space="preserve"> …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félévi feladat során a témakiírás alapján a hallgató keres egy művészt egy szabadon választott művészeti ágból és feldolgozza saját értelmezésében. A megidézés szabadon választott formában  történhet, lényeges kitétel azonban, hogy a feladaton keresztül foglalkozzon saját kifejezés módjával, keresse önmagát és saját hangját. Találjon feladatot a feladatban, emelje közel azonos szintre magát, kerüljön közelebb a művészeti kifejezésmód tartalmi és minőségi követelményeihez.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left="134" w:hanging="134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művész és témakeresés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feldolgozás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tervek, próbatárgyak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kivitelezés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prezentáció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MOME műterem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téma bemutatására megfelelő mennyiségű, 3 db objekt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Tanári véleményezés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tartalmi és kivitelezési minőség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 kurzus a B-TA-403 (Kerámiatervezés 2.)  tantárgy része, melyet a következő kurzusokkal együtt alkot: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B-TA-403-KER-SZAKELM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B-TA-402-SZAKELMÉLET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 tantárgyi jegy számítása során a B-TA-403-KERAMIA, Tervezés kurzus jegye duplán számít, ezzel együtt vesszük a számtani átlagát a két Szakelmélet kurzuson szerzett jegyeknek is, majd a kerekítés általános szabályait alkalmazzuk.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upa.hu/program/irodalom-film-kiallitas/hommage-kanyadi-sandor-2019-04-11_19-00-fesztivalszinhaz" TargetMode="External"/><Relationship Id="rId8" Type="http://schemas.openxmlformats.org/officeDocument/2006/relationships/hyperlink" Target="https://www.mupa.hu/program/irodalom-film-kiallitas/hommage-kanyadi-sandor-2019-04-11_19-00-fesztivalszinha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hL6qDJ9iwrrh0faXn+yiP8sRfA==">AMUW2mVqgl6ZjnEadunc5+7WRL2s+1VUl4q0ur1CWDmwlW9/pnPVdfRuBLC1PGfxgtlOvTVXSf85WXMSQyQVffDJhPU8315AYn2WeB+Qfysuzb9C4VelXUoYZ5JB/Gc8jwp3PambBllvdE1T5tuGZYQ7g9PerSAPorXZTHB8NfJEuXpg1F8RU/g=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