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8231DC" w:rsidRDefault="008231DC" w14:paraId="762544F0" w14:textId="77777777">
      <w:pPr>
        <w:keepNext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before="240" w:after="60" w:line="240" w:lineRule="auto"/>
        <w:rPr>
          <w:b/>
          <w:i/>
          <w:color w:val="000000"/>
        </w:rPr>
      </w:pPr>
      <w:bookmarkStart w:id="0" w:name="_heading=h.gjdgxs" w:colFirst="0" w:colLast="0"/>
      <w:bookmarkEnd w:id="0"/>
    </w:p>
    <w:p w:rsidR="008231DC" w:rsidRDefault="00AE2929" w14:paraId="0ED2AA92" w14:textId="77777777">
      <w:pPr>
        <w:keepNext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before="240" w:after="60" w:line="240" w:lineRule="auto"/>
        <w:rPr>
          <w:b/>
          <w:i/>
          <w:color w:val="000000"/>
        </w:rPr>
      </w:pPr>
      <w:r>
        <w:rPr>
          <w:b/>
          <w:i/>
          <w:color w:val="000000"/>
        </w:rPr>
        <w:t>Kurzusleírás (tematika)</w:t>
      </w:r>
    </w:p>
    <w:tbl>
      <w:tblPr>
        <w:tblW w:w="9498" w:type="dxa"/>
        <w:tblLayout w:type="fixed"/>
        <w:tblBorders>
          <w:top w:val="single" w:sz="6" w:color="000000" w:space="0"/>
          <w:bottom w:val="single" w:sz="6" w:color="000000" w:space="0"/>
          <w:left w:val="single" w:sz="6" w:color="000000" w:space="0"/>
          <w:right w:val="single" w:sz="6" w:color="000000" w:space="0"/>
          <w:insideH w:val="single" w:sz="6" w:color="000000" w:space="0"/>
          <w:insideV w:val="single" w:sz="6" w:color="000000" w:space="0"/>
        </w:tblBorders>
        <w:tblInd w:w="-150" w:type="dxa"/>
        <w:tblStyle w:val="a3"/>
        <w:tblLook w:val="0"/>
      </w:tblPr>
      <w:tblGrid>
        <w:gridCol w:w="2200"/>
        <w:gridCol w:w="1911"/>
        <w:gridCol w:w="1560"/>
        <w:gridCol w:w="1559"/>
        <w:gridCol w:w="2268"/>
      </w:tblGrid>
      <w:tr w14:paraId="185B6598" w14:textId="77777777" w:rsidR="008231DC">
        <w:trPr>
          <w:trHeight w:val="567"/>
        </w:trPr>
        <w:tc>
          <w:tcPr>
            <w:gridSpan w:val="5"/>
            <w:tcW w:w="9498" w:type="dxa"/>
          </w:tcPr>
          <w:p w:rsidR="008231DC" w:rsidRDefault="00AE2929" w14:paraId="50573B25" w14:textId="2D7FCC6E">
            <w:pPr>
              <w:spacing w:after="0" w:line="240" w:lineRule="auto"/>
            </w:pPr>
            <w:bookmarkStart w:id="1" w:name="_heading=h.30j0zll" w:colFirst="0" w:colLast="0"/>
            <w:bookmarkEnd w:id="1"/>
            <w:r>
              <w:t xml:space="preserve">Kurzus </w:t>
            </w:r>
            <w:proofErr w:type="gramStart"/>
            <w:r>
              <w:t xml:space="preserve">neve:  </w:t>
            </w:r>
            <w:r w:rsidRPr="00AE2929">
              <w:rPr>
                <w:bCs/>
                <w:b/>
              </w:rPr>
              <w:t>Mesterség</w:t>
            </w:r>
            <w:proofErr w:type="gramEnd"/>
            <w:r w:rsidRPr="00AE2929">
              <w:rPr>
                <w:bCs/>
                <w:b/>
              </w:rPr>
              <w:t xml:space="preserve"> 2. –</w:t>
            </w:r>
            <w:r w:rsidRPr="00AE2929">
              <w:rPr>
                <w:bCs/>
                <w:b/>
              </w:rPr>
              <w:t xml:space="preserve"> DIGITÁLIS</w:t>
            </w:r>
          </w:p>
          <w:p w:rsidR="00AE2929" w:rsidRDefault="00AE2929" w14:paraId="42E64E6C" w14:textId="2AE41843" w:rsidRPr="00AE2929">
            <w:pPr>
              <w:spacing w:after="0" w:line="240" w:lineRule="auto"/>
              <w:rPr>
                <w:bCs/>
                <w:b/>
                <w:rFonts w:ascii="Calibri" w:hAnsiTheme="minorHAnsi" w:cstheme="minorHAnsi"/>
              </w:rPr>
            </w:pPr>
          </w:p>
        </w:tc>
      </w:tr>
      <w:tr w14:paraId="32DE3648" w14:textId="77777777" w:rsidR="008231DC">
        <w:trPr>
          <w:trHeight w:val="567"/>
        </w:trPr>
        <w:tc>
          <w:tcPr>
            <w:gridSpan w:val="5"/>
            <w:tcW w:w="9498" w:type="dxa"/>
          </w:tcPr>
          <w:p w:rsidR="008231DC" w:rsidRDefault="00AE2929" w14:paraId="05554254" w14:textId="77777777">
            <w:pPr>
              <w:spacing w:after="0" w:line="240" w:lineRule="auto"/>
            </w:pPr>
            <w:bookmarkStart w:id="2" w:name="_heading=h.1fob9te" w:colFirst="0" w:colLast="0"/>
            <w:bookmarkEnd w:id="2"/>
            <w:r>
              <w:t>A kurzus oktatója/i, elérhetősége(i):</w:t>
            </w:r>
          </w:p>
          <w:p>
            <w:pPr>
              <w:spacing w:after="0" w:line="240" w:lineRule="auto"/>
            </w:pPr>
            <w:r>
              <w:t>Dezső Renáta - dezso.renata@mome.hu</w:t>
            </w:r>
          </w:p>
        </w:tc>
      </w:tr>
      <w:tr w14:paraId="6E367FF7" w14:textId="77777777" w:rsidR="008231DC">
        <w:trPr>
          <w:trHeight w:val="705"/>
        </w:trPr>
        <w:tc>
          <w:tcPr>
            <w:tcW w:w="2200" w:type="dxa"/>
          </w:tcPr>
          <w:p w:rsidR="008231DC" w:rsidRDefault="00AE2929" w14:paraId="11D5309D" w14:textId="77777777">
            <w:pPr>
              <w:spacing w:after="0" w:line="240" w:lineRule="auto"/>
            </w:pPr>
            <w:r>
              <w:t>Kód:</w:t>
            </w:r>
          </w:p>
          <w:p w:rsidR="008231DC" w:rsidRDefault="00AE2929" w14:paraId="3AB6C350" w14:textId="77777777">
            <w:pPr>
              <w:spacing w:after="0" w:line="240" w:lineRule="auto"/>
              <w:rPr>
                <w:highlight w:val="cyan"/>
              </w:rPr>
            </w:pPr>
            <w:r>
              <w:rPr>
                <w:highlight w:val="white"/>
                <w:rFonts w:ascii="Roboto" w:cs="Roboto" w:eastAsia="Roboto" w:hAnsi="Roboto"/>
                <w:sz w:val="20"/>
                <w:szCs w:val="20"/>
              </w:rPr>
              <w:t>B-TA-203-DIGITALIS</w:t>
            </w:r>
          </w:p>
          <w:p w:rsidR="008231DC" w:rsidRDefault="008231DC" w14:paraId="106FAA75" w14:textId="77777777">
            <w:pPr>
              <w:spacing w:after="0" w:line="240" w:lineRule="auto"/>
            </w:pPr>
          </w:p>
        </w:tc>
        <w:tc>
          <w:tcPr>
            <w:tcW w:w="1911" w:type="dxa"/>
          </w:tcPr>
          <w:p w:rsidR="008231DC" w:rsidRDefault="00AE2929" w14:paraId="26EB0E8A" w14:textId="77777777">
            <w:pPr>
              <w:spacing w:after="0" w:line="240" w:lineRule="auto"/>
            </w:pPr>
            <w:r>
              <w:t xml:space="preserve">Kapcsolódó tanterv (szak/szint): </w:t>
            </w:r>
          </w:p>
          <w:p w:rsidR="008231DC" w:rsidRDefault="00AE2929" w14:paraId="22999B47" w14:textId="77777777">
            <w:pPr>
              <w:spacing w:after="0" w:line="240" w:lineRule="auto"/>
            </w:pPr>
            <w:r>
              <w:t>TÁRGYALKOTÓ BA1</w:t>
            </w:r>
          </w:p>
        </w:tc>
        <w:tc>
          <w:tcPr>
            <w:tcW w:w="1560" w:type="dxa"/>
          </w:tcPr>
          <w:p w:rsidR="008231DC" w:rsidRDefault="00AE2929" w14:paraId="79E6AFC8" w14:textId="77777777">
            <w:pPr>
              <w:spacing w:after="0" w:line="240" w:lineRule="auto"/>
            </w:pPr>
            <w:r>
              <w:t xml:space="preserve">A tantárgy helye a tantervben (szemeszter): </w:t>
            </w:r>
          </w:p>
          <w:p w:rsidR="008231DC" w:rsidRDefault="00AE2929" w14:paraId="21F28651" w14:textId="77777777">
            <w:pPr>
              <w:spacing w:after="0" w:line="240" w:lineRule="auto"/>
            </w:pPr>
            <w:r>
              <w:t>tavaszi szemeszter</w:t>
            </w:r>
          </w:p>
        </w:tc>
        <w:tc>
          <w:tcPr>
            <w:tcW w:w="1559" w:type="dxa"/>
          </w:tcPr>
          <w:p w:rsidR="008231DC" w:rsidRDefault="00AE2929" w14:paraId="7017923C" w14:textId="77777777">
            <w:pPr>
              <w:spacing w:after="0" w:line="240" w:lineRule="auto"/>
            </w:pPr>
            <w:r>
              <w:t>Kredit:</w:t>
            </w:r>
          </w:p>
          <w:p w:rsidR="008231DC" w:rsidRDefault="00AE2929" w14:paraId="53520C92" w14:textId="77777777">
            <w:pPr>
              <w:spacing w:after="0" w:line="240" w:lineRule="auto"/>
            </w:pPr>
            <w:r>
              <w:t xml:space="preserve">5 kredit </w:t>
            </w:r>
          </w:p>
        </w:tc>
        <w:tc>
          <w:tcPr>
            <w:tcW w:w="2268" w:type="dxa"/>
          </w:tcPr>
          <w:p w:rsidR="008231DC" w:rsidRDefault="00AE2929" w14:paraId="0DB911C9" w14:textId="77777777">
            <w:pPr>
              <w:spacing w:after="0" w:line="240" w:lineRule="auto"/>
            </w:pPr>
            <w:r>
              <w:t>Tanóraszám: 48</w:t>
            </w:r>
          </w:p>
          <w:p w:rsidR="008231DC" w:rsidRDefault="00AE2929" w14:paraId="0FEC1035" w14:textId="77777777">
            <w:pPr>
              <w:spacing w:after="0" w:line="240" w:lineRule="auto"/>
            </w:pPr>
            <w:r>
              <w:t>Egyéni hallgatói munkaóra:</w:t>
            </w:r>
          </w:p>
        </w:tc>
      </w:tr>
      <w:tr w14:paraId="51DBA954" w14:textId="77777777" w:rsidR="008231DC">
        <w:trPr>
          <w:trHeight w:val="705"/>
        </w:trPr>
        <w:tc>
          <w:tcPr>
            <w:tcW w:w="2200" w:type="dxa"/>
          </w:tcPr>
          <w:p w:rsidR="008231DC" w:rsidRDefault="00AE2929" w14:paraId="3BD82835" w14:textId="77777777">
            <w:pPr>
              <w:spacing w:after="0" w:line="240" w:lineRule="auto"/>
            </w:pPr>
            <w:r>
              <w:t>Kapcsolt kódok:</w:t>
            </w:r>
          </w:p>
        </w:tc>
        <w:tc>
          <w:tcPr>
            <w:tcW w:w="1911" w:type="dxa"/>
          </w:tcPr>
          <w:p w:rsidR="008231DC" w:rsidRDefault="00AE2929" w14:paraId="6E8B4E4C" w14:textId="77777777">
            <w:pPr>
              <w:spacing w:after="0" w:line="240" w:lineRule="auto"/>
            </w:pPr>
            <w:r>
              <w:t>Típus: (szeminárium/előadás/</w:t>
            </w:r>
            <w:r>
              <w:rPr>
                <w:u w:val="single"/>
              </w:rPr>
              <w:t>gyakorlat</w:t>
            </w:r>
            <w:r>
              <w:t>/konzultáció stb.)</w:t>
            </w:r>
          </w:p>
        </w:tc>
        <w:tc>
          <w:tcPr>
            <w:tcW w:w="1560" w:type="dxa"/>
          </w:tcPr>
          <w:p w:rsidR="008231DC" w:rsidRDefault="00AE2929" w14:paraId="714799AA" w14:textId="77777777">
            <w:pPr>
              <w:spacing w:after="0" w:line="240" w:lineRule="auto"/>
            </w:pPr>
            <w:proofErr w:type="spellStart"/>
            <w:r>
              <w:t>Szab.vál</w:t>
            </w:r>
            <w:proofErr w:type="spellEnd"/>
            <w:r>
              <w:t>-ként felvehető-e?</w:t>
            </w:r>
          </w:p>
        </w:tc>
        <w:tc>
          <w:tcPr>
            <w:gridSpan w:val="2"/>
            <w:tcW w:w="3827" w:type="dxa"/>
          </w:tcPr>
          <w:p w:rsidR="008231DC" w:rsidRDefault="00AE2929" w14:paraId="62DF09DD" w14:textId="77777777">
            <w:pPr>
              <w:spacing w:after="0" w:line="240" w:lineRule="auto"/>
            </w:pPr>
            <w:proofErr w:type="spellStart"/>
            <w:r>
              <w:t>Szab.vál</w:t>
            </w:r>
            <w:proofErr w:type="spellEnd"/>
            <w:r>
              <w:t>. esetén sajátos előfeltételek:</w:t>
            </w:r>
          </w:p>
          <w:p w:rsidR="008231DC" w:rsidRDefault="008231DC" w14:paraId="218A4DE9" w14:textId="77777777">
            <w:pPr>
              <w:spacing w:after="0" w:line="240" w:lineRule="auto"/>
              <w:tabs>
                <w:tab w:val="left" w:pos="448"/>
                <w:tab w:val="left" w:pos="2173"/>
              </w:tabs>
            </w:pPr>
          </w:p>
        </w:tc>
      </w:tr>
      <w:tr w14:paraId="2184887B" w14:textId="77777777" w:rsidR="008231DC">
        <w:trPr>
          <w:trHeight w:val="705"/>
        </w:trPr>
        <w:tc>
          <w:tcPr>
            <w:gridSpan w:val="5"/>
            <w:tcW w:w="9498" w:type="dxa"/>
          </w:tcPr>
          <w:p w:rsidR="008231DC" w:rsidRDefault="00AE2929" w14:paraId="72FBD281" w14:textId="77777777">
            <w:pPr>
              <w:spacing w:after="0" w:line="240" w:lineRule="auto"/>
            </w:pPr>
            <w:r>
              <w:t>A kurzus kapcsolatai (előfeltételek, párhuzamosságok):</w:t>
            </w:r>
          </w:p>
          <w:p w:rsidR="008231DC" w:rsidRDefault="00AE2929" w14:paraId="41C79AA5" w14:textId="77777777">
            <w:pPr>
              <w:numPr>
                <w:ilvl w:val="0"/>
                <w:numId w:val="1"/>
              </w:numPr>
              <w:spacing w:after="0" w:line="240" w:lineRule="auto"/>
            </w:pPr>
            <w:r>
              <w:t>előfeltétel: B-TA-102-DIGITALIS</w:t>
            </w:r>
          </w:p>
        </w:tc>
      </w:tr>
      <w:tr w14:paraId="09E281B0" w14:textId="77777777" w:rsidR="008231DC">
        <w:trPr>
          <w:trHeight w:val="903"/>
        </w:trPr>
        <w:tc>
          <w:tcPr>
            <w:gridSpan w:val="5"/>
            <w:tcW w:w="9498" w:type="dxa"/>
          </w:tcPr>
          <w:p w:rsidR="008231DC" w:rsidRDefault="00AE2929" w14:paraId="747496AB" w14:textId="77777777">
            <w:pPr>
              <w:spacing w:after="0" w:line="240" w:lineRule="auto"/>
            </w:pPr>
            <w:r>
              <w:t xml:space="preserve">A kurzus célja és alapelvei: </w:t>
            </w:r>
          </w:p>
          <w:p w:rsidR="008231DC" w:rsidRDefault="00AE2929" w14:paraId="37C522F8" w14:textId="07D71D87">
            <w:pPr>
              <w:spacing w:after="0" w:line="240" w:lineRule="auto"/>
              <w:rPr>
                <w:i/>
                <w:highlight w:val="white"/>
                <w:sz w:val="23"/>
                <w:szCs w:val="23"/>
              </w:rPr>
            </w:pPr>
            <w:r>
              <w:rPr>
                <w:i/>
                <w:highlight w:val="white"/>
                <w:sz w:val="23"/>
                <w:szCs w:val="23"/>
              </w:rPr>
              <w:t>A Tárgyalkotás szak sajátossága a kézműves alapokra épülő elmélyült, közvetlen munka az anyagokkal és az ebből szerzett tapasztalatok visszacsatolása a tervezői, alkotói folyamatokba.</w:t>
            </w:r>
          </w:p>
          <w:p w:rsidR="008231DC" w:rsidRDefault="00AE2929" w14:paraId="20DB5FE2" w14:textId="2CA5F705">
            <w:pPr>
              <w:spacing w:after="0" w:line="240" w:lineRule="auto"/>
              <w:rPr>
                <w:i/>
              </w:rPr>
            </w:pPr>
            <w:r>
              <w:rPr>
                <w:i/>
                <w:highlight w:val="white"/>
                <w:sz w:val="23"/>
                <w:szCs w:val="23"/>
              </w:rPr>
              <w:t>A Mesterség 2 tantárgy célja a szakspecifikus és integrált mesterségbeli</w:t>
            </w:r>
            <w:r>
              <w:rPr>
                <w:i/>
                <w:highlight w:val="white"/>
                <w:sz w:val="23"/>
                <w:szCs w:val="23"/>
              </w:rPr>
              <w:t xml:space="preserve"> tudás megalapozása, szakmai eszköztárának</w:t>
            </w:r>
            <w:r>
              <w:rPr>
                <w:i/>
                <w:highlight w:val="white"/>
                <w:sz w:val="23"/>
                <w:szCs w:val="23"/>
              </w:rPr>
              <w:t xml:space="preserve"> kiépítése, fejlesztése. A fém és ékszertervezés, kerámia és üvegtervezéshez és</w:t>
            </w:r>
            <w:r>
              <w:rPr>
                <w:i/>
                <w:highlight w:val="white"/>
                <w:sz w:val="23"/>
                <w:szCs w:val="23"/>
              </w:rPr>
              <w:t xml:space="preserve"> a digitális tárgyalkotáshoz köthető technológia</w:t>
            </w:r>
            <w:r>
              <w:rPr>
                <w:i/>
                <w:highlight w:val="white"/>
                <w:sz w:val="23"/>
                <w:szCs w:val="23"/>
              </w:rPr>
              <w:t xml:space="preserve"> ismeretek elméleti</w:t>
            </w:r>
            <w:r>
              <w:rPr>
                <w:i/>
                <w:highlight w:val="white"/>
                <w:sz w:val="23"/>
                <w:szCs w:val="23"/>
              </w:rPr>
              <w:t xml:space="preserve"> és gyakorlati alapozása</w:t>
            </w:r>
            <w:r>
              <w:rPr>
                <w:i/>
                <w:highlight w:val="white"/>
                <w:sz w:val="23"/>
                <w:szCs w:val="23"/>
              </w:rPr>
              <w:t xml:space="preserve"> illetve közvetlen alkalmazása </w:t>
            </w:r>
            <w:proofErr w:type="gramStart"/>
            <w:r>
              <w:rPr>
                <w:i/>
                <w:highlight w:val="white"/>
                <w:sz w:val="23"/>
                <w:szCs w:val="23"/>
              </w:rPr>
              <w:t>során  a</w:t>
            </w:r>
            <w:r>
              <w:rPr>
                <w:i/>
                <w:highlight w:val="white"/>
                <w:sz w:val="23"/>
                <w:szCs w:val="23"/>
              </w:rPr>
              <w:t>z</w:t>
            </w:r>
            <w:proofErr w:type="gramEnd"/>
            <w:r>
              <w:rPr>
                <w:i/>
                <w:highlight w:val="white"/>
                <w:sz w:val="23"/>
                <w:szCs w:val="23"/>
              </w:rPr>
              <w:t xml:space="preserve"> anyag- és eszközhasználat készségszinten való elsajátítása</w:t>
            </w:r>
            <w:r>
              <w:rPr>
                <w:i/>
                <w:highlight w:val="white"/>
                <w:sz w:val="23"/>
                <w:szCs w:val="23"/>
              </w:rPr>
              <w:t xml:space="preserve"> a további cél.</w:t>
            </w:r>
          </w:p>
          <w:p>
            <w:pPr>
              <w:spacing w:after="0" w:line="240" w:lineRule="auto"/>
            </w:pPr>
            <w:r>
              <w:rPr>
                <w:i/>
                <w:highlight w:val="white"/>
                <w:sz w:val="23"/>
              </w:rPr>
            </w:r>
          </w:p>
          <w:p>
            <w:pPr>
              <w:spacing w:after="0" w:line="240" w:lineRule="auto"/>
            </w:pPr>
            <w:r>
              <w:rPr>
                <w:i/>
              </w:rPr>
              <w:t xml:space="preserve"> </w:t>
            </w:r>
          </w:p>
        </w:tc>
      </w:tr>
      <w:tr w14:paraId="35619CEB" w14:textId="77777777" w:rsidR="008231DC">
        <w:trPr>
          <w:trHeight w:val="2499"/>
        </w:trPr>
        <w:tc>
          <w:tcPr>
            <w:gridSpan w:val="5"/>
            <w:tcBorders>
              <w:bottom w:val="single" w:sz="4" w:color="000000" w:space="0"/>
            </w:tcBorders>
            <w:tcW w:w="9498" w:type="dxa"/>
          </w:tcPr>
          <w:p w:rsidR="008231DC" w:rsidRDefault="00AE2929" w14:paraId="5195EE8A" w14:textId="77777777">
            <w:pPr>
              <w:spacing w:after="0" w:line="240" w:lineRule="auto"/>
            </w:pPr>
            <w:r>
              <w:t>Tanulási eredmények (fejlesztendő szakmai és általános kompetenciák):</w:t>
            </w:r>
          </w:p>
          <w:p w:rsidR="008231DC" w:rsidRDefault="008231DC" w14:paraId="7FED0769" w14:textId="77777777">
            <w:pPr>
              <w:spacing w:after="0" w:line="240" w:lineRule="auto"/>
            </w:pPr>
          </w:p>
          <w:p w:rsidR="008231DC" w:rsidRDefault="00AE2929" w14:paraId="43423AD5" w14:textId="77777777">
            <w:pPr>
              <w:ind w:left="113"/>
              <w:spacing w:after="0" w:line="240" w:lineRule="auto"/>
              <w:tabs>
                <w:tab w:val="left" w:pos="2377"/>
                <w:tab w:val="left" w:pos="4641"/>
                <w:tab w:val="left" w:pos="6905"/>
              </w:tabs>
            </w:pPr>
            <w:r>
              <w:t>Tudás:</w:t>
            </w:r>
            <w:r>
              <w:tab/>
            </w:r>
          </w:p>
          <w:p w:rsidR="008231DC" w:rsidRDefault="00AE2929" w14:paraId="5ED7E89A" w14:textId="22851F0B">
            <w:pPr>
              <w:ind w:left="113"/>
              <w:spacing w:after="0" w:line="240" w:lineRule="auto"/>
              <w:tabs>
                <w:tab w:val="left" w:pos="2377"/>
                <w:tab w:val="left" w:pos="4641"/>
                <w:tab w:val="left" w:pos="6905"/>
              </w:tabs>
              <w:rPr>
                <w:i/>
                <w:highlight w:val="white"/>
                <w:sz w:val="23"/>
                <w:szCs w:val="23"/>
              </w:rPr>
            </w:pPr>
            <w:r>
              <w:rPr>
                <w:i/>
                <w:highlight w:val="white"/>
                <w:sz w:val="23"/>
                <w:szCs w:val="23"/>
              </w:rPr>
              <w:t xml:space="preserve">1) Ismeri </w:t>
            </w:r>
            <w:r>
              <w:rPr>
                <w:i/>
                <w:highlight w:val="white"/>
                <w:sz w:val="23"/>
                <w:szCs w:val="23"/>
              </w:rPr>
              <w:t xml:space="preserve">digitális tárgyalkotáshoz köthető </w:t>
            </w:r>
            <w:r>
              <w:rPr>
                <w:i/>
                <w:highlight w:val="white"/>
                <w:sz w:val="23"/>
                <w:szCs w:val="23"/>
              </w:rPr>
              <w:t>alapvető technológiai paramétereket</w:t>
            </w:r>
            <w:r>
              <w:rPr>
                <w:i/>
                <w:highlight w:val="white"/>
                <w:sz w:val="23"/>
                <w:szCs w:val="23"/>
              </w:rPr>
              <w:t xml:space="preserve"> és az ehhez köthető szakelmélet aspektusait.</w:t>
            </w:r>
          </w:p>
          <w:p w:rsidR="008231DC" w:rsidRDefault="00AE2929" w14:paraId="1C033304" w14:textId="77777777">
            <w:pPr>
              <w:ind w:left="113"/>
              <w:spacing w:after="0" w:line="240" w:lineRule="auto"/>
              <w:tabs>
                <w:tab w:val="left" w:pos="2377"/>
                <w:tab w:val="left" w:pos="4641"/>
                <w:tab w:val="left" w:pos="6905"/>
              </w:tabs>
              <w:rPr>
                <w:i/>
                <w:highlight w:val="white"/>
                <w:sz w:val="23"/>
                <w:szCs w:val="23"/>
              </w:rPr>
            </w:pPr>
            <w:r>
              <w:rPr>
                <w:i/>
                <w:highlight w:val="white"/>
                <w:sz w:val="23"/>
                <w:szCs w:val="23"/>
              </w:rPr>
              <w:t>2)Általános ismeretekkel rendelkezik a tervezéséhez kapcsoló</w:t>
            </w:r>
            <w:r>
              <w:rPr>
                <w:i/>
                <w:highlight w:val="white"/>
                <w:sz w:val="23"/>
                <w:szCs w:val="23"/>
              </w:rPr>
              <w:t>dó alkalmazott</w:t>
            </w:r>
          </w:p>
          <w:p w:rsidR="008231DC" w:rsidRDefault="00AE2929" w14:paraId="41C8D67A" w14:textId="3BB2839A">
            <w:pPr>
              <w:ind w:left="113"/>
              <w:spacing w:after="0" w:line="240" w:lineRule="auto"/>
              <w:tabs>
                <w:tab w:val="left" w:pos="2377"/>
                <w:tab w:val="left" w:pos="4641"/>
                <w:tab w:val="left" w:pos="6905"/>
              </w:tabs>
              <w:rPr>
                <w:i/>
                <w:highlight w:val="white"/>
                <w:sz w:val="23"/>
                <w:szCs w:val="23"/>
              </w:rPr>
            </w:pPr>
            <w:r>
              <w:rPr>
                <w:i/>
                <w:highlight w:val="white"/>
                <w:sz w:val="23"/>
                <w:szCs w:val="23"/>
              </w:rPr>
              <w:t>tradicionális, klasszikus és innovatív anyagokról, azok tulajdonságairól felhasználási lehetőségeiről</w:t>
            </w:r>
            <w:r>
              <w:rPr>
                <w:i/>
                <w:highlight w:val="white"/>
                <w:sz w:val="23"/>
                <w:szCs w:val="23"/>
              </w:rPr>
              <w:t>.</w:t>
            </w:r>
          </w:p>
          <w:p w:rsidR="008231DC" w:rsidRDefault="00AE2929" w14:paraId="50D8DEBC" w14:textId="16D71AF7">
            <w:pPr>
              <w:ind w:left="113"/>
              <w:spacing w:after="0" w:line="240" w:lineRule="auto"/>
              <w:tabs>
                <w:tab w:val="left" w:pos="2377"/>
                <w:tab w:val="left" w:pos="4641"/>
                <w:tab w:val="left" w:pos="6905"/>
              </w:tabs>
              <w:rPr>
                <w:i/>
                <w:highlight w:val="white"/>
                <w:sz w:val="23"/>
                <w:szCs w:val="23"/>
              </w:rPr>
            </w:pPr>
            <w:r>
              <w:rPr>
                <w:i/>
                <w:highlight w:val="white"/>
                <w:sz w:val="23"/>
                <w:szCs w:val="23"/>
              </w:rPr>
              <w:t xml:space="preserve">3)Általános ismeretekkel rendelkezik </w:t>
            </w:r>
            <w:r>
              <w:rPr>
                <w:i/>
                <w:highlight w:val="white"/>
                <w:sz w:val="23"/>
                <w:szCs w:val="23"/>
              </w:rPr>
              <w:t xml:space="preserve">digitális tárgyalkotáshoz köthető </w:t>
            </w:r>
            <w:r>
              <w:rPr>
                <w:i/>
                <w:highlight w:val="white"/>
                <w:sz w:val="23"/>
                <w:szCs w:val="23"/>
              </w:rPr>
              <w:t>használt kézműves, manufakturális eszközökről</w:t>
            </w:r>
            <w:r>
              <w:rPr>
                <w:i/>
                <w:highlight w:val="white"/>
                <w:sz w:val="23"/>
                <w:szCs w:val="23"/>
              </w:rPr>
              <w:t>, technikákról, tisztában van a főbb</w:t>
            </w:r>
            <w:r>
              <w:rPr>
                <w:i/>
                <w:highlight w:val="white"/>
                <w:sz w:val="23"/>
                <w:szCs w:val="23"/>
              </w:rPr>
              <w:t xml:space="preserve"> technológiai, anyagmanipulációs, és elő</w:t>
            </w:r>
            <w:r>
              <w:rPr>
                <w:i/>
                <w:highlight w:val="white"/>
                <w:sz w:val="23"/>
                <w:szCs w:val="23"/>
              </w:rPr>
              <w:t>állítási folyamatokkal.</w:t>
            </w:r>
          </w:p>
          <w:p w:rsidR="008231DC" w:rsidRDefault="00AE2929" w14:paraId="2AE5B906" w14:textId="77777777">
            <w:pPr>
              <w:spacing w:after="0" w:line="240" w:lineRule="auto"/>
              <w:rPr>
                <w:i/>
                <w:highlight w:val="white"/>
                <w:sz w:val="23"/>
                <w:szCs w:val="23"/>
              </w:rPr>
            </w:pPr>
            <w:r>
              <w:rPr>
                <w:i/>
              </w:rPr>
              <w:t>(B-TA-203 tantárgy leírása)</w:t>
            </w:r>
          </w:p>
          <w:p w:rsidR="008231DC" w:rsidRDefault="008231DC" w14:paraId="49F7F624" w14:textId="77777777">
            <w:pPr>
              <w:ind w:left="113"/>
              <w:spacing w:after="0" w:line="240" w:lineRule="auto"/>
              <w:tabs>
                <w:tab w:val="left" w:pos="2377"/>
                <w:tab w:val="left" w:pos="4641"/>
                <w:tab w:val="left" w:pos="6905"/>
              </w:tabs>
              <w:rPr>
                <w:i/>
                <w:highlight w:val="white"/>
                <w:sz w:val="23"/>
                <w:szCs w:val="23"/>
              </w:rPr>
            </w:pPr>
          </w:p>
          <w:p w:rsidR="008231DC" w:rsidRDefault="00AE2929" w14:paraId="48AAB08C" w14:textId="77777777">
            <w:pPr>
              <w:ind w:left="113"/>
              <w:spacing w:after="0" w:line="240" w:lineRule="auto"/>
              <w:tabs>
                <w:tab w:val="left" w:pos="2377"/>
                <w:tab w:val="left" w:pos="4641"/>
                <w:tab w:val="left" w:pos="6905"/>
              </w:tabs>
            </w:pPr>
            <w:r>
              <w:t>Képesség:</w:t>
            </w:r>
            <w:r>
              <w:tab/>
            </w:r>
          </w:p>
          <w:p w:rsidR="008231DC" w:rsidRDefault="00AE2929" w14:paraId="5743D329" w14:textId="6F26A646">
            <w:pPr>
              <w:ind w:left="113"/>
              <w:spacing w:after="0" w:line="240" w:lineRule="auto"/>
              <w:tabs>
                <w:tab w:val="left" w:pos="2377"/>
                <w:tab w:val="left" w:pos="4641"/>
                <w:tab w:val="left" w:pos="6905"/>
              </w:tabs>
              <w:rPr>
                <w:i/>
                <w:highlight w:val="white"/>
                <w:sz w:val="23"/>
                <w:szCs w:val="23"/>
              </w:rPr>
            </w:pPr>
            <w:r>
              <w:rPr>
                <w:i/>
                <w:highlight w:val="white"/>
                <w:sz w:val="23"/>
                <w:szCs w:val="23"/>
              </w:rPr>
              <w:t xml:space="preserve">1) Képes </w:t>
            </w:r>
            <w:r>
              <w:rPr>
                <w:i/>
                <w:highlight w:val="white"/>
                <w:sz w:val="23"/>
                <w:szCs w:val="23"/>
              </w:rPr>
              <w:t>a digitális tárgyalkotás gyakorlása során tudatos és kreatív munkát végezni, szakmai problémákat azonosítani és megolda</w:t>
            </w:r>
            <w:r>
              <w:rPr>
                <w:i/>
                <w:highlight w:val="white"/>
                <w:sz w:val="23"/>
                <w:szCs w:val="23"/>
              </w:rPr>
              <w:t>ni a tervezés és kivitelezés során.</w:t>
            </w:r>
          </w:p>
          <w:p w:rsidR="008231DC" w:rsidRDefault="00AE2929" w14:paraId="60089FBD" w14:textId="77777777">
            <w:pPr>
              <w:ind w:left="113"/>
              <w:spacing w:after="0" w:line="240" w:lineRule="auto"/>
              <w:tabs>
                <w:tab w:val="left" w:pos="2377"/>
                <w:tab w:val="left" w:pos="4641"/>
                <w:tab w:val="left" w:pos="6905"/>
              </w:tabs>
              <w:rPr>
                <w:i/>
                <w:highlight w:val="white"/>
                <w:sz w:val="23"/>
                <w:szCs w:val="23"/>
              </w:rPr>
            </w:pPr>
            <w:r>
              <w:rPr>
                <w:i/>
                <w:highlight w:val="white"/>
                <w:sz w:val="23"/>
                <w:szCs w:val="23"/>
              </w:rPr>
              <w:t>2) Képes alkalmazni szakmai, technikai, anyagmanipulációs ismereteit tervezői, alkotói elképzeléseinek megvalósításához.</w:t>
            </w:r>
          </w:p>
          <w:p w:rsidR="008231DC" w:rsidRDefault="00AE2929" w14:paraId="45E4F951" w14:textId="273674AC">
            <w:pPr>
              <w:ind w:left="113"/>
              <w:spacing w:after="0" w:line="240" w:lineRule="auto"/>
              <w:tabs>
                <w:tab w:val="left" w:pos="2377"/>
                <w:tab w:val="left" w:pos="4641"/>
                <w:tab w:val="left" w:pos="6905"/>
              </w:tabs>
              <w:rPr>
                <w:i/>
                <w:highlight w:val="white"/>
                <w:sz w:val="23"/>
                <w:szCs w:val="23"/>
              </w:rPr>
            </w:pPr>
            <w:r>
              <w:rPr>
                <w:i/>
                <w:highlight w:val="white"/>
                <w:sz w:val="23"/>
                <w:szCs w:val="23"/>
              </w:rPr>
              <w:t xml:space="preserve">3)Képes tervező tevékenysége során kiválasztani és alkalmazni a megfelelő kézműves, manufakturális </w:t>
            </w:r>
            <w:r>
              <w:rPr>
                <w:i/>
                <w:highlight w:val="white"/>
                <w:sz w:val="23"/>
                <w:szCs w:val="23"/>
              </w:rPr>
              <w:t xml:space="preserve">  eszközt, módszert, eljárást a tervei megvalósításához.</w:t>
            </w:r>
          </w:p>
          <w:p w:rsidR="008231DC" w:rsidRDefault="00AE2929" w14:paraId="7C3D623A" w14:textId="7777777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(B-TA-203 tantárgy leírása)</w:t>
            </w:r>
          </w:p>
          <w:p w:rsidR="008231DC" w:rsidRDefault="008231DC" w14:paraId="59EE480D" w14:textId="77777777">
            <w:pPr>
              <w:spacing w:after="0" w:line="240" w:lineRule="auto"/>
              <w:rPr>
                <w:i/>
              </w:rPr>
            </w:pPr>
          </w:p>
          <w:p w:rsidR="008231DC" w:rsidRDefault="00AE2929" w14:paraId="254EF3AA" w14:textId="77777777">
            <w:pPr>
              <w:ind w:left="113"/>
              <w:spacing w:after="0" w:line="240" w:lineRule="auto"/>
              <w:tabs>
                <w:tab w:val="left" w:pos="2377"/>
                <w:tab w:val="left" w:pos="4641"/>
                <w:tab w:val="left" w:pos="6905"/>
              </w:tabs>
            </w:pPr>
            <w:r>
              <w:t>Attitűd:</w:t>
            </w:r>
            <w:r>
              <w:tab/>
            </w:r>
          </w:p>
          <w:p w:rsidR="008231DC" w:rsidRDefault="00AE2929" w14:paraId="60E68B89" w14:textId="553227C8">
            <w:pPr>
              <w:ind w:left="113"/>
              <w:spacing w:after="0" w:line="240" w:lineRule="auto"/>
              <w:tabs>
                <w:tab w:val="left" w:pos="2377"/>
                <w:tab w:val="left" w:pos="4641"/>
                <w:tab w:val="left" w:pos="6905"/>
              </w:tabs>
              <w:rPr>
                <w:i/>
                <w:highlight w:val="white"/>
                <w:sz w:val="23"/>
                <w:szCs w:val="23"/>
              </w:rPr>
            </w:pPr>
            <w:r>
              <w:rPr>
                <w:i/>
                <w:highlight w:val="white"/>
                <w:sz w:val="23"/>
                <w:szCs w:val="23"/>
              </w:rPr>
              <w:t>1) Nyitott az új ismeretekre, módszerekre, kreatív, dinamikus megvalósítási lehetőségekre.</w:t>
            </w:r>
          </w:p>
          <w:p w:rsidR="008231DC" w:rsidRDefault="00AE2929" w14:paraId="0783EB41" w14:textId="002D0A63">
            <w:pPr>
              <w:ind w:left="113"/>
              <w:spacing w:after="0" w:line="240" w:lineRule="auto"/>
              <w:tabs>
                <w:tab w:val="left" w:pos="2377"/>
                <w:tab w:val="left" w:pos="4641"/>
                <w:tab w:val="left" w:pos="6905"/>
              </w:tabs>
              <w:rPr>
                <w:i/>
                <w:highlight w:val="white"/>
              </w:rPr>
            </w:pPr>
            <w:r>
              <w:rPr>
                <w:i/>
                <w:highlight w:val="white"/>
                <w:sz w:val="23"/>
                <w:szCs w:val="23"/>
              </w:rPr>
              <w:t>2)Törekszik a minőségi és igényes kivitelezésre.</w:t>
            </w:r>
          </w:p>
          <w:p w:rsidR="008231DC" w:rsidRDefault="00AE2929" w14:paraId="6AE4BFFA" w14:textId="77777777">
            <w:pPr>
              <w:spacing w:after="0" w:line="240" w:lineRule="auto"/>
              <w:rPr>
                <w:i/>
                <w:highlight w:val="white"/>
              </w:rPr>
            </w:pPr>
            <w:r>
              <w:rPr>
                <w:i/>
              </w:rPr>
              <w:t>(B-TA-203 tantár</w:t>
            </w:r>
            <w:r>
              <w:rPr>
                <w:i/>
              </w:rPr>
              <w:t>gy leírása)</w:t>
            </w:r>
          </w:p>
          <w:p w:rsidR="008231DC" w:rsidRDefault="00AE2929" w14:paraId="64A5CFD5" w14:textId="77777777">
            <w:pPr>
              <w:ind w:left="113"/>
              <w:spacing w:after="0" w:line="240" w:lineRule="auto"/>
              <w:tabs>
                <w:tab w:val="left" w:pos="2377"/>
                <w:tab w:val="left" w:pos="4641"/>
                <w:tab w:val="left" w:pos="6905"/>
              </w:tabs>
              <w:rPr>
                <w:i/>
              </w:rPr>
            </w:pPr>
            <w:r>
              <w:rPr>
                <w:i/>
                <w:highlight w:val="white"/>
              </w:rPr>
              <w:t xml:space="preserve"> </w:t>
            </w:r>
          </w:p>
          <w:p w:rsidR="008231DC" w:rsidRDefault="00AE2929" w14:paraId="4822FB84" w14:textId="77777777">
            <w:pPr>
              <w:ind w:left="113"/>
              <w:spacing w:after="0" w:line="240" w:lineRule="auto"/>
              <w:tabs>
                <w:tab w:val="left" w:pos="2377"/>
                <w:tab w:val="left" w:pos="4641"/>
                <w:tab w:val="left" w:pos="6905"/>
              </w:tabs>
            </w:pPr>
            <w:r>
              <w:t>Autonómia és felelősségvállalás:</w:t>
            </w:r>
          </w:p>
          <w:p w:rsidR="008231DC" w:rsidRDefault="00AE2929" w14:paraId="0117C854" w14:textId="5AF42C90">
            <w:pPr>
              <w:ind w:left="113"/>
              <w:spacing w:after="0" w:line="240" w:lineRule="auto"/>
              <w:tabs>
                <w:tab w:val="left" w:pos="2377"/>
                <w:tab w:val="left" w:pos="4641"/>
                <w:tab w:val="left" w:pos="6905"/>
              </w:tabs>
              <w:rPr>
                <w:i/>
                <w:highlight w:val="white"/>
                <w:sz w:val="23"/>
                <w:szCs w:val="23"/>
              </w:rPr>
            </w:pPr>
            <w:r>
              <w:rPr>
                <w:i/>
                <w:highlight w:val="white"/>
                <w:sz w:val="23"/>
                <w:szCs w:val="23"/>
              </w:rPr>
              <w:t>1) Kreativitását az innovatív megoldások érvényre juttatására használja.</w:t>
            </w:r>
          </w:p>
          <w:p w:rsidR="008231DC" w:rsidRDefault="00AE2929" w14:paraId="086CFC09" w14:textId="645E7DC8">
            <w:pPr>
              <w:ind w:left="113"/>
              <w:spacing w:after="0" w:line="240" w:lineRule="auto"/>
              <w:tabs>
                <w:tab w:val="left" w:pos="2377"/>
                <w:tab w:val="left" w:pos="4641"/>
                <w:tab w:val="left" w:pos="6905"/>
              </w:tabs>
              <w:rPr>
                <w:i/>
              </w:rPr>
            </w:pPr>
            <w:r>
              <w:rPr>
                <w:i/>
                <w:highlight w:val="white"/>
                <w:sz w:val="23"/>
                <w:szCs w:val="23"/>
              </w:rPr>
              <w:t>2) Tárgyalkotó munkáját egészség- és környezettudatosan végzi.</w:t>
            </w:r>
          </w:p>
          <w:p w:rsidR="008231DC" w:rsidRDefault="00AE2929" w14:paraId="580D9D9E" w14:textId="77777777">
            <w:pPr>
              <w:spacing w:after="0" w:line="240" w:lineRule="auto"/>
              <w:tabs>
                <w:tab w:val="left" w:pos="2377"/>
                <w:tab w:val="left" w:pos="4641"/>
                <w:tab w:val="left" w:pos="6905"/>
              </w:tabs>
            </w:pPr>
            <w:r>
              <w:rPr>
                <w:i/>
              </w:rPr>
              <w:t>(B-TA-203 tantárgy leírása)</w:t>
            </w:r>
            <w:r>
              <w:tab/>
            </w:r>
          </w:p>
          <w:p w:rsidR="008231DC" w:rsidRDefault="008231DC" w14:paraId="1D648C28" w14:textId="77777777">
            <w:pPr>
              <w:spacing w:after="0" w:line="240" w:lineRule="auto"/>
            </w:pPr>
          </w:p>
        </w:tc>
      </w:tr>
      <w:tr w14:paraId="0D6376D7" w14:textId="77777777" w:rsidR="008231DC">
        <w:trPr>
          <w:trHeight w:val="806"/>
        </w:trPr>
        <w:tc>
          <w:tcPr>
            <w:gridSpan w:val="5"/>
            <w:tcBorders>
              <w:top w:val="single" w:sz="4" w:color="000000" w:space="0"/>
            </w:tcBorders>
            <w:tcW w:w="9498" w:type="dxa"/>
          </w:tcPr>
          <w:p w:rsidR="008231DC" w:rsidRDefault="00AE2929" w14:paraId="7CCDBAA9" w14:textId="77777777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 xml:space="preserve">A kurzus keretében feldolgozandó témakörök, témák: </w:t>
              <w:lastRenderedPageBreak/>
            </w:r>
          </w:p>
          <w:p w:rsidR="008231DC" w:rsidRDefault="008231DC" w14:paraId="7B7ED6AF" w14:textId="77777777"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A félév során a digitális tárgyalkotás tervezési kurzusához, az Automata tematikához kapcsolódó műhely ismereteket és prototípus készítési ismereteket, dokumentációs ismereteket dolgozzuk fel. </w:t>
            </w:r>
          </w:p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</w:r>
          </w:p>
          <w:p w:rsidR="008231DC" w:rsidRDefault="008231DC" w14:paraId="4BFEE9FD" w14:textId="77777777">
            <w:pPr>
              <w:spacing w:after="0" w:line="240" w:lineRule="auto"/>
              <w:rPr>
                <w:highlight w:val="yellow"/>
              </w:rPr>
            </w:pPr>
          </w:p>
        </w:tc>
      </w:tr>
      <w:tr w14:paraId="6384A3CD" w14:textId="77777777" w:rsidR="008231DC">
        <w:trPr>
          <w:trHeight w:val="675"/>
        </w:trPr>
        <w:tc>
          <w:tcPr>
            <w:gridSpan w:val="5"/>
            <w:tcW w:w="9498" w:type="dxa"/>
          </w:tcPr>
          <w:p w:rsidR="008231DC" w:rsidRDefault="00AE2929" w14:paraId="3BD2C71C" w14:textId="77777777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 xml:space="preserve">Tanulásszervezés/folyamatszervezés sajátosságai: </w:t>
            </w:r>
          </w:p>
          <w:p w:rsidR="008231DC" w:rsidRDefault="00AE2929" w14:paraId="202D4F12" w14:textId="77777777">
            <w:pPr>
              <w:ind w:left="134"/>
              <w:ind w:hanging="134"/>
              <w:spacing w:after="0" w:line="240" w:lineRule="auto"/>
              <w:rPr>
                <w:highlight w:val="yellow"/>
              </w:rPr>
            </w:pPr>
            <w:bookmarkStart w:id="3" w:name="_heading=h.3znysh7" w:colFirst="0" w:colLast="0"/>
            <w:bookmarkEnd w:id="3"/>
            <w:r>
              <w:rPr>
                <w:highlight w:val="yellow"/>
              </w:rPr>
              <w:t>A kurzus menete, az egyes foglalkozások jellege és ütemezésük (több tanár esetén akár a tanári közreműködés megosztását is jelezve:</w:t>
            </w:r>
          </w:p>
          <w:p>
            <w:pPr>
              <w:ind w:left="134"/>
              <w:ind w:hanging="134"/>
              <w:spacing w:after="0" w:line="240" w:lineRule="auto"/>
            </w:pPr>
            <w:r>
              <w:rPr>
                <w:highlight w:val="yellow"/>
              </w:rPr>
            </w:r>
          </w:p>
          <w:p w:rsidR="008231DC" w:rsidRDefault="008231DC" w14:paraId="053F2D79" w14:textId="77777777"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>2. hét  |  Feb. 10.  8:30 - 12:50 - Lipóczki Ákos bevezető workshop és előadás (délután ábrázolás kurzus van az első két hétben)</w:t>
            </w:r>
          </w:p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>3. hét  |  Feb. 17. 8:30 - 12:50  - Lipóczki Ákos workshop és előadás (délután ábrázolás kurzus van az első két hétben)</w:t>
            </w:r>
          </w:p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>4. hét  |  Feb. 24.   - Bevezetés - Automata tervezési témához kapcsolódó műhelyigények felmérése</w:t>
            </w:r>
          </w:p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>5. hét  |  Mar. 03.  - Workshop nap</w:t>
            </w:r>
          </w:p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>6. hét  |  Mar. 10.   - Papír alapú kísérletek, lézervágáshoz alapok, saját név lézervágása</w:t>
            </w:r>
          </w:p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>7. hét  |  Mar. 17.  - Egyéb anyagok, lézervágás, szerkezet ismeret</w:t>
            </w:r>
          </w:p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>8. hét  |  Mar. 24.  - Ábrázolásmódok,  prezentáció</w:t>
            </w:r>
          </w:p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9. hét  |  Mar. 31.  -  KÖKO meghívott oktatókkal </w:t>
            </w:r>
          </w:p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>10. hét  |  Ápr. 07. - 3D modellek és nyomtatásuk</w:t>
            </w:r>
          </w:p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>11. hét  |  Ápr. 14. - Digitális műhelymunkák, kivitelezés pontossága</w:t>
            </w:r>
          </w:p>
          <w:p>
            <w:pPr>
              <w:spacing w:after="0" w:line="240" w:lineRule="auto"/>
              <w:rPr>
                <w:color w:val="969696"/>
                <w:highlight w:val="none"/>
              </w:rPr>
            </w:pPr>
            <w:r>
              <w:rPr>
                <w:color w:val="969696"/>
                <w:highlight w:val="none"/>
              </w:rPr>
              <w:t>12. hét  |  felvételi első forduló hete</w:t>
            </w:r>
          </w:p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>13. hét  |  Ápr. 28. - Prezentáció és reprezentáció, sketching, narratíva, dokumentáció</w:t>
            </w:r>
          </w:p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>14. hét  |  Ápr. 05. - Prezentáció és reprezentáció, sketching, narratíva, dokumentáció</w:t>
            </w:r>
          </w:p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>15. hét  |   felkészülési hét</w:t>
            </w:r>
          </w:p>
          <w:p>
            <w:pPr>
              <w:spacing w:after="0" w:line="240" w:lineRule="auto"/>
              <w:rPr>
                <w:highlight w:val="none"/>
              </w:rPr>
            </w:pPr>
            <w:r/>
          </w:p>
          <w:p w:rsidR="008231DC" w:rsidRDefault="00AE2929" w14:paraId="63C03CD1" w14:textId="77777777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A hallgatók tenniv</w:t>
            </w:r>
            <w:r>
              <w:rPr>
                <w:highlight w:val="yellow"/>
              </w:rPr>
              <w:t>alói, feladatai:</w:t>
            </w:r>
          </w:p>
          <w:p w:rsidR="008231DC" w:rsidRDefault="008231DC" w14:paraId="60EA112A" w14:textId="77777777"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>A műhely területén a házirend és a biztonsági szabályok betartása. A feladatok elvégzése, a témaköröknek megfelelően, aktív jelenlét. Határidők betartása, házifeladatok elvégzése.</w:t>
            </w:r>
          </w:p>
          <w:p w:rsidR="008231DC" w:rsidRDefault="00AE2929" w14:paraId="0EA16009" w14:textId="77777777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A tanulás környezete: (pl. tanterem, stúdió, műterem, külső helyszín, online, vállalati gyakorlat stb.)</w:t>
            </w:r>
          </w:p>
          <w:p w:rsidR="008231DC" w:rsidRDefault="008231DC" w14:paraId="5FEE02B3" w14:textId="77777777"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>MOME TechPArk Digitális Labor</w:t>
            </w:r>
          </w:p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>MOME TechPArk T_106-os terem</w:t>
            </w:r>
          </w:p>
          <w:p w:rsidR="008231DC" w:rsidRDefault="008231DC" w14:paraId="48EA672A" w14:textId="77777777">
            <w:pPr>
              <w:spacing w:after="0" w:line="240" w:lineRule="auto"/>
              <w:rPr>
                <w:highlight w:val="yellow"/>
              </w:rPr>
            </w:pPr>
          </w:p>
        </w:tc>
      </w:tr>
      <w:tr w14:paraId="3D03683A" w14:textId="77777777" w:rsidR="008231DC">
        <w:trPr>
          <w:trHeight w:val="653"/>
        </w:trPr>
        <w:tc>
          <w:tcPr>
            <w:gridSpan w:val="5"/>
            <w:tcBorders>
              <w:bottom w:val="single" w:sz="4" w:color="000000" w:space="0"/>
            </w:tcBorders>
            <w:tcW w:w="9498" w:type="dxa"/>
          </w:tcPr>
          <w:p w:rsidR="008231DC" w:rsidRDefault="00AE2929" w14:paraId="728CDEBD" w14:textId="77777777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Értékelés:</w:t>
            </w:r>
          </w:p>
          <w:p w:rsidR="008231DC" w:rsidRDefault="00AE2929" w14:paraId="2149EEC0" w14:textId="77777777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(Több tanár és tanáronként külön értékelés esetén tanáronként megbontva)</w:t>
            </w:r>
          </w:p>
          <w:p w:rsidR="008231DC" w:rsidRDefault="008231DC" w14:paraId="2C58F96B" w14:textId="77777777"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Dezső Renáta a féléves teljesítmény alapján értékeli a növendék munkáját egyeztetve  Kövér Dóra Reával és a műhelyvezetővel. </w:t>
            </w:r>
          </w:p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</w:r>
          </w:p>
          <w:p w:rsidR="008231DC" w:rsidRDefault="00AE2929" w14:paraId="6C654427" w14:textId="77777777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 xml:space="preserve">   Teljesítendő követelmények:</w:t>
            </w:r>
          </w:p>
          <w:p w:rsidR="008231DC" w:rsidRDefault="008231DC" w14:paraId="03F4748C" w14:textId="77777777"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Házirend ismerete, műhelyvezetőkkel kapcsolattartás. A betanított gépeken önálló munkavégzés bemutatása. </w:t>
            </w:r>
          </w:p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Kész tárgy bemutatása a félév végén. </w:t>
            </w:r>
          </w:p>
          <w:p w:rsidR="008231DC" w:rsidRDefault="00AE2929" w14:paraId="5427D362" w14:textId="77777777">
            <w:pPr>
              <w:ind w:left="276"/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Értékelés módja: (milyen módszerekkel zajlik az értékelés {teszt, szóbeli felelet, gyakorlati demonstráció stb.})</w:t>
            </w:r>
          </w:p>
          <w:p w:rsidR="008231DC" w:rsidRDefault="008231DC" w14:paraId="16E53D1B" w14:textId="77777777">
            <w:pPr>
              <w:ind w:left="276"/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>A gyakorlati demonstrációt követően, szóbeli értékelés.</w:t>
            </w:r>
          </w:p>
          <w:p w:rsidR="008231DC" w:rsidRDefault="00AE2929" w14:paraId="7365FADD" w14:textId="77777777">
            <w:pPr>
              <w:spacing w:after="0" w:line="240" w:lineRule="auto"/>
            </w:pPr>
            <w:r>
              <w:rPr>
                <w:highlight w:val="yellow"/>
              </w:rPr>
              <w:t xml:space="preserve">    Az értékelés szempontjai </w:t>
            </w:r>
            <w:r>
              <w:t>(mi mi</w:t>
            </w:r>
            <w:r>
              <w:t xml:space="preserve">ndent veszünk figyelembe az értékelésben): </w:t>
            </w:r>
          </w:p>
          <w:p w:rsidR="008231DC" w:rsidRDefault="008231DC" w14:paraId="2A55EA1F" w14:textId="77777777">
            <w:pPr>
              <w:spacing w:after="0" w:line="240" w:lineRule="auto"/>
              <w:rPr>
                <w:b w:val="0"/>
                <w:highlight w:val="none"/>
              </w:rPr>
            </w:pPr>
            <w:r>
              <w:rPr>
                <w:b w:val="0"/>
              </w:rPr>
              <w:t>A jegy összetevői: aktivitás -30%, jelenlét -20%, az elvégzett munka minősége -30%, időközi és záró prezentációk teljesítése -20%.</w:t>
            </w:r>
          </w:p>
          <w:p>
            <w:pPr>
              <w:spacing w:after="0" w:line="240" w:lineRule="auto"/>
              <w:rPr>
                <w:b w:val="0"/>
                <w:highlight w:val="none"/>
              </w:rPr>
            </w:pPr>
            <w:r>
              <w:rPr>
                <w:b w:val="0"/>
              </w:rPr>
            </w:r>
          </w:p>
        </w:tc>
      </w:tr>
      <w:tr w14:paraId="60CADC6B" w14:textId="77777777" w:rsidR="008231DC">
        <w:trPr>
          <w:trHeight w:val="653"/>
        </w:trPr>
        <w:tc>
          <w:tcPr>
            <w:gridSpan w:val="5"/>
            <w:tcBorders>
              <w:bottom w:val="single" w:sz="4" w:color="000000" w:space="0"/>
            </w:tcBorders>
            <w:tcW w:w="9498" w:type="dxa"/>
          </w:tcPr>
          <w:p w:rsidR="008231DC" w:rsidRDefault="008231DC" w14:paraId="46C23F0E" w14:textId="77777777">
            <w:pPr>
              <w:spacing w:after="0" w:line="240" w:lineRule="auto"/>
              <w:rPr>
                <w:highlight w:val="yellow"/>
              </w:rPr>
            </w:pPr>
          </w:p>
          <w:p w:rsidR="008231DC" w:rsidRDefault="00AE2929" w14:paraId="24F9C897" w14:textId="77777777">
            <w:pPr>
              <w:ind w:left="276"/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 xml:space="preserve">Az érdemjegy kiszámítása (az egyes értékelt követelmények eredménye hogyan jelenik meg a végső érdemjegyben? {pl. arányok, pontok, súlyok}): </w:t>
            </w:r>
            <w:r>
              <w:rPr>
                <w:highlight w:val="none"/>
              </w:rPr>
              <w:t xml:space="preserve"> Az osztályzatok a teljesítés alapján 91-100%: jeles, 81-90%: jó, 71-80%: közepes, 61-70%: elégséges, 0-60%: elégtelen.</w:t>
            </w:r>
          </w:p>
          <w:p w:rsidR="008231DC" w:rsidRDefault="008231DC" w14:paraId="1D910DCB" w14:textId="77777777">
            <w:pPr>
              <w:spacing w:after="0" w:line="240" w:lineRule="auto"/>
            </w:pPr>
          </w:p>
        </w:tc>
      </w:tr>
      <w:tr w14:paraId="360CA089" w14:textId="77777777" w:rsidR="008231DC">
        <w:trPr>
          <w:trHeight w:val="1351"/>
        </w:trPr>
        <w:tc>
          <w:tcPr>
            <w:gridSpan w:val="5"/>
            <w:tcW w:w="9498" w:type="dxa"/>
          </w:tcPr>
          <w:p w:rsidR="008231DC" w:rsidRDefault="00AE2929" w14:paraId="6176CD23" w14:textId="77777777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 xml:space="preserve">Kötelező irodalom: </w:t>
            </w:r>
          </w:p>
          <w:p>
            <w:pPr>
              <w:spacing w:after="0" w:line="240" w:lineRule="auto"/>
            </w:pPr>
            <w:r>
              <w:rPr>
                <w:highlight w:val="yellow"/>
              </w:rPr>
            </w:r>
          </w:p>
          <w:p w:rsidR="008231DC" w:rsidRDefault="008231DC" w14:paraId="25A89082" w14:textId="77777777"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>Chris Lefteri 2007. Makiong It. Manufacturing Techniques for Product Design. London: Laurence King Publishing.</w:t>
            </w:r>
          </w:p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>Redwood, B., Schöffer, F., &amp; Garret, B. (2017). The 3D Printing Handbook: Technologies, design and applications (1st edition). 3D Hubs.</w:t>
            </w:r>
          </w:p>
          <w:p>
            <w:pPr>
              <w:spacing w:after="0" w:line="240" w:lineRule="auto"/>
            </w:pPr>
            <w:r>
              <w:rPr>
                <w:highlight w:val="yellow"/>
              </w:rPr>
            </w:r>
          </w:p>
          <w:p w:rsidR="008231DC" w:rsidRDefault="00AE2929" w14:paraId="4EBC8811" w14:textId="77777777">
            <w:pPr>
              <w:spacing w:after="0" w:line="240" w:lineRule="auto"/>
              <w:rPr>
                <w:i/>
                <w:highlight w:val="yellow"/>
              </w:rPr>
            </w:pPr>
            <w:r>
              <w:rPr>
                <w:highlight w:val="yellow"/>
              </w:rPr>
              <w:t>Ajánlott irodalom:</w:t>
            </w:r>
          </w:p>
          <w:p w:rsidR="008231DC" w:rsidRDefault="008231DC" w14:paraId="31BCE0E6" w14:textId="77777777"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>Horvath, J. (2014). A Brief History of 3D Printing (pp. 3–10). https://doi.org/10.1007/978-1-4842-0025-4_1</w:t>
            </w:r>
          </w:p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>Zalavári, J. 2003. Designökologiai kislexikon. Budapest: Osiris Kiadó.</w:t>
            </w:r>
          </w:p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Alastair – Fuad – Luke 2002. The eco – design handbook. London: Thames &amp; Hudson. </w:t>
            </w:r>
          </w:p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>Chris Lefteri 2007. Makiong It. Manufacturing Techniques for Product Design. London: Laurence</w:t>
            </w:r>
          </w:p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>King Publishing.</w:t>
            </w:r>
          </w:p>
          <w:p>
            <w:pPr>
              <w:spacing w:after="0" w:line="240" w:lineRule="auto"/>
              <w:rPr>
                <w:highlight w:val="none"/>
              </w:rPr>
            </w:pPr>
            <w:r/>
          </w:p>
        </w:tc>
      </w:tr>
      <w:tr w14:paraId="0C3B54C7" w14:textId="77777777" w:rsidR="008231DC">
        <w:trPr>
          <w:trHeight w:val="1096"/>
        </w:trPr>
        <w:tc>
          <w:tcPr>
            <w:gridSpan w:val="5"/>
            <w:tcW w:w="9498" w:type="dxa"/>
          </w:tcPr>
          <w:p w:rsidR="008231DC" w:rsidRDefault="00AE2929" w14:paraId="1D777E77" w14:textId="77777777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Egyéb információk:</w:t>
            </w:r>
          </w:p>
        </w:tc>
      </w:tr>
      <w:tr w14:paraId="3F8D3406" w14:textId="77777777" w:rsidR="008231DC">
        <w:tc>
          <w:tcPr>
            <w:gridSpan w:val="5"/>
            <w:tcBorders>
              <w:top w:val="single" w:sz="4" w:color="000000" w:space="0"/>
            </w:tcBorders>
            <w:tcW w:w="9498" w:type="dxa"/>
          </w:tcPr>
          <w:p w:rsidR="008231DC" w:rsidRDefault="00AE2929" w14:paraId="5B301CF3" w14:textId="77777777">
            <w:pPr>
              <w:spacing w:after="0" w:line="240" w:lineRule="auto"/>
            </w:pPr>
            <w:r>
              <w:t>Máshol/korábban szerzett tudás elismerése/ validációs elv:</w:t>
            </w:r>
          </w:p>
          <w:p w:rsidR="008231DC" w:rsidRDefault="00AE2929" w14:paraId="5FD37B21" w14:textId="7777777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numPr>
                <w:ilvl w:val="1"/>
                <w:numId w:val="2"/>
              </w:numPr>
              <w:jc w:val="both"/>
              <w:ind w:left="1056"/>
              <w:ind w:hanging="283"/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u w:val="single"/>
                <w:color w:val="000000"/>
              </w:rPr>
              <w:t>nem adható felmentés a kurzuson való részvétel és teljesítés alól,</w:t>
            </w:r>
          </w:p>
          <w:p w:rsidR="008231DC" w:rsidRDefault="00AE2929" w14:paraId="4F278D8F" w14:textId="7777777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numPr>
                <w:ilvl w:val="1"/>
                <w:numId w:val="2"/>
              </w:numPr>
              <w:jc w:val="both"/>
              <w:ind w:left="1056"/>
              <w:ind w:hanging="283"/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felmentés adható egyes kompetenciák megszerzése, feladatok teljesítése alól, </w:t>
            </w:r>
          </w:p>
          <w:p w:rsidR="008231DC" w:rsidRDefault="00AE2929" w14:paraId="3B6E885B" w14:textId="7777777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numPr>
                <w:ilvl w:val="1"/>
                <w:numId w:val="2"/>
              </w:numPr>
              <w:jc w:val="both"/>
              <w:ind w:left="1056"/>
              <w:ind w:hanging="283"/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más, tevékenységgel egyes feladatok kiválhatók, </w:t>
            </w:r>
          </w:p>
          <w:p w:rsidR="008231DC" w:rsidRDefault="00AE2929" w14:paraId="1A71E9FF" w14:textId="7777777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numPr>
                <w:ilvl w:val="1"/>
                <w:numId w:val="2"/>
              </w:numPr>
              <w:jc w:val="both"/>
              <w:ind w:left="1056"/>
              <w:ind w:hanging="283"/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teljes felmentés adható.</w:t>
            </w:r>
          </w:p>
          <w:p w:rsidR="008231DC" w:rsidRDefault="008231DC" w14:paraId="1F2A946F" w14:textId="7777777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1056"/>
              <w:spacing w:after="0" w:line="240" w:lineRule="auto"/>
              <w:rPr>
                <w:i/>
                <w:color w:val="000000"/>
              </w:rPr>
            </w:pPr>
          </w:p>
        </w:tc>
      </w:tr>
      <w:tr w14:paraId="32638B93" w14:textId="77777777" w:rsidR="008231DC">
        <w:trPr>
          <w:trHeight w:val="271"/>
        </w:trPr>
        <w:tc>
          <w:tcPr>
            <w:gridSpan w:val="5"/>
            <w:tcW w:w="9498" w:type="dxa"/>
          </w:tcPr>
          <w:p w:rsidR="008231DC" w:rsidRDefault="00AE2929" w14:paraId="2711B1E2" w14:textId="77777777">
            <w:pPr>
              <w:spacing w:after="0" w:line="240" w:lineRule="auto"/>
            </w:pPr>
            <w:r>
              <w:t>Tanórán kívüli konzultációs időpontok és helyszín:</w:t>
              <w:lastRenderedPageBreak/>
            </w:r>
          </w:p>
          <w:p w:rsidR="008231DC" w:rsidRDefault="008231DC" w14:paraId="6CE1ED8F" w14:textId="77777777">
            <w:pPr>
              <w:spacing w:after="0" w:line="240" w:lineRule="auto"/>
            </w:pPr>
          </w:p>
        </w:tc>
      </w:tr>
    </w:tbl>
    <w:p w:rsidR="008231DC" w:rsidRDefault="008231DC" w14:paraId="2FEE4D5C" w14:textId="77777777"/>
    <w:sectPr w:rsidR="008231DC">
      <w:pgNumType w:start="1"/>
      <w:pgSz w:w="11906" w:h="16838"/>
      <w:pgMar w:left="1417" w:right="1417" w:top="1417" w:bottom="1417" w:header="708" w:footer="708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/>
  <w:font w:name="Symbol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41CC7BC6"/>
    <w:tmpl w:val="790060B0"/>
    <w:lvl w:ilvl="0">
      <w:numFmt w:val="lowerLetter"/>
      <w:lvlText w:val="%1.)"/>
      <w:start w:val="1"/>
      <w:rPr>
        <w:b/>
      </w:rPr>
      <w:pPr>
        <w:ind w:left="720"/>
        <w:ind w:hanging="360"/>
      </w:pPr>
      <w:lvlJc w:val="left"/>
    </w:lvl>
    <w:lvl w:ilvl="1">
      <w:numFmt w:val="bullet"/>
      <w:lvlText w:val="–"/>
      <w:start w:val="1"/>
      <w:rPr>
        <w:rFonts w:ascii="Times New Roman" w:cs="Times New Roman" w:eastAsia="Times New Roman" w:hAnsi="Times New Roman"/>
      </w:rPr>
      <w:pPr>
        <w:ind w:left="1440"/>
        <w:ind w:hanging="360"/>
      </w:pPr>
      <w:lvlJc w:val="left"/>
    </w:lvl>
    <w:lvl w:ilvl="2">
      <w:numFmt w:val="lowerRoman"/>
      <w:lvlText w:val="%3."/>
      <w:start w:val="1"/>
      <w:pPr>
        <w:ind w:left="2160"/>
        <w:ind w:hanging="180"/>
      </w:pPr>
      <w:lvlJc w:val="right"/>
    </w:lvl>
    <w:lvl w:ilvl="3">
      <w:numFmt w:val="decimal"/>
      <w:lvlText w:val="%4."/>
      <w:start w:val="1"/>
      <w:pPr>
        <w:ind w:left="2880"/>
        <w:ind w:hanging="360"/>
      </w:pPr>
      <w:lvlJc w:val="left"/>
    </w:lvl>
    <w:lvl w:ilvl="4">
      <w:numFmt w:val="lowerLetter"/>
      <w:lvlText w:val="%5."/>
      <w:start w:val="1"/>
      <w:pPr>
        <w:ind w:left="3600"/>
        <w:ind w:hanging="360"/>
      </w:pPr>
      <w:lvlJc w:val="left"/>
    </w:lvl>
    <w:lvl w:ilvl="5">
      <w:numFmt w:val="lowerRoman"/>
      <w:lvlText w:val="%6."/>
      <w:start w:val="1"/>
      <w:pPr>
        <w:ind w:left="4320"/>
        <w:ind w:hanging="180"/>
      </w:pPr>
      <w:lvlJc w:val="right"/>
    </w:lvl>
    <w:lvl w:ilvl="6">
      <w:numFmt w:val="decimal"/>
      <w:lvlText w:val="%7."/>
      <w:start w:val="1"/>
      <w:pPr>
        <w:ind w:left="5040"/>
        <w:ind w:hanging="360"/>
      </w:pPr>
      <w:lvlJc w:val="left"/>
    </w:lvl>
    <w:lvl w:ilvl="7">
      <w:numFmt w:val="lowerLetter"/>
      <w:lvlText w:val="%8."/>
      <w:start w:val="1"/>
      <w:pPr>
        <w:ind w:left="5760"/>
        <w:ind w:hanging="360"/>
      </w:pPr>
      <w:lvlJc w:val="left"/>
    </w:lvl>
    <w:lvl w:ilvl="8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">
    <w:multiLevelType w:val="hybridMultilevel"/>
    <w:nsid w:val="6F224DDE"/>
    <w:tmpl w:val="1D94075A"/>
    <w:lvl w:ilvl="0">
      <w:numFmt w:val="bullet"/>
      <w:lvlText w:val="-"/>
      <w:start w:val="1"/>
      <w:rPr>
        <w:u w:val="none"/>
      </w:rPr>
      <w:pPr>
        <w:ind w:left="720"/>
        <w:ind w:hanging="360"/>
      </w:pPr>
      <w:lvlJc w:val="left"/>
    </w:lvl>
    <w:lvl w:ilvl="1">
      <w:numFmt w:val="bullet"/>
      <w:lvlText w:val="-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-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-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-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-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-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-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-"/>
      <w:start w:val="1"/>
      <w:rPr>
        <w:u w:val="none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A71B"/>
  <w15:docId w15:val="{9CFEB16A-B32D-417C-A68F-24EFDA626019}"/>
  <w:rsids>
    <w:rsidRoot val=""/>
  </w:rsid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2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al"/>
    <w:rsid w:val="00572625"/>
    <w:pPr>
      <w:spacing w:after="0" w:line="240" w:lineRule="auto"/>
      <w:ind w:left="720" w:firstLine="567"/>
      <w:contextualSpacing/>
      <w:jc w:val="both"/>
    </w:pPr>
    <w:rPr>
      <w:rFonts w:eastAsia="PMingLiU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il">
    <w:name w:val="il"/>
    <w:basedOn w:val="DefaultParagraphFont"/>
    <w:rsid w:val="00AE2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rUN3/GOMRSsI6FKTz/PZncvD8w==">AMUW2mXbzanzOY4IXRl8vZxcN2E32GtcKNzj6qkRQkP/74E2Xt+uNeOu6oMUe14Ih+psjg+A3DpA7LGOkIhdxjCLi0rnwvBlLywHPyonprvLyPFVvVuXZvV7oCQ1WwUcfKyoyWYkwDbVZRHfJNMI1kbzc9Y8Uyj2ldqXdOktMr2umWzskGneC/M=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Szőllősi Tímea</dc:creator>
  <cp:lastModifiedBy>Dezső Renáta</cp:lastModifiedBy>
  <cp:revision>2</cp:revision>
  <dcterms:created xsi:type="dcterms:W3CDTF">2020-11-10T13:19:00Z</dcterms:created>
  <dcterms:modified xsi:type="dcterms:W3CDTF">2021-12-06T16:53:00Z</dcterms:modified>
</cp:coreProperties>
</file>