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1" w:rsidRDefault="00557E8B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>
        <w:rPr>
          <w:rFonts w:asciiTheme="minorHAnsi" w:hAnsiTheme="minorHAnsi" w:cstheme="minorHAnsi"/>
          <w:sz w:val="22"/>
          <w:szCs w:val="22"/>
        </w:rPr>
        <w:t>Kurzusleírás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911"/>
        <w:gridCol w:w="1560"/>
        <w:gridCol w:w="1559"/>
        <w:gridCol w:w="2268"/>
      </w:tblGrid>
      <w:tr w:rsidR="00532F31">
        <w:trPr>
          <w:trHeight w:val="567"/>
        </w:trPr>
        <w:tc>
          <w:tcPr>
            <w:tcW w:w="9498" w:type="dxa"/>
            <w:gridSpan w:val="5"/>
          </w:tcPr>
          <w:p w:rsidR="00532F31" w:rsidRDefault="00557E8B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>
              <w:rPr>
                <w:rFonts w:cstheme="minorHAnsi"/>
              </w:rPr>
              <w:t>Kurzus neve:</w:t>
            </w:r>
            <w:bookmarkEnd w:id="1"/>
            <w:r>
              <w:rPr>
                <w:rFonts w:cstheme="minorHAnsi"/>
              </w:rPr>
              <w:t xml:space="preserve"> </w:t>
            </w:r>
            <w:r>
              <w:t>Innovatív anyagok és technológiák</w:t>
            </w:r>
          </w:p>
        </w:tc>
      </w:tr>
      <w:tr w:rsidR="00532F31">
        <w:trPr>
          <w:trHeight w:val="567"/>
        </w:trPr>
        <w:tc>
          <w:tcPr>
            <w:tcW w:w="9498" w:type="dxa"/>
            <w:gridSpan w:val="5"/>
          </w:tcPr>
          <w:p w:rsidR="00532F31" w:rsidRDefault="00557E8B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>
              <w:rPr>
                <w:rFonts w:cstheme="minorHAnsi"/>
              </w:rPr>
              <w:t>A kurzus oktatója/i, elérhetősége(i):</w:t>
            </w:r>
            <w:bookmarkEnd w:id="2"/>
            <w:r>
              <w:rPr>
                <w:rFonts w:cstheme="minorHAnsi"/>
              </w:rPr>
              <w:t xml:space="preserve">  Keszei István</w:t>
            </w:r>
          </w:p>
          <w:p w:rsidR="00532F31" w:rsidRDefault="00532F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32F31">
        <w:trPr>
          <w:trHeight w:val="705"/>
        </w:trPr>
        <w:tc>
          <w:tcPr>
            <w:tcW w:w="2200" w:type="dxa"/>
          </w:tcPr>
          <w:p w:rsidR="00532F31" w:rsidRDefault="00557E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Kód:</w:t>
            </w:r>
          </w:p>
          <w:p w:rsidR="00532F31" w:rsidRDefault="006728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B-SZ-201-DI-202202-15</w:t>
            </w:r>
          </w:p>
        </w:tc>
        <w:tc>
          <w:tcPr>
            <w:tcW w:w="1911" w:type="dxa"/>
          </w:tcPr>
          <w:p w:rsidR="00532F31" w:rsidRDefault="00557E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Tantervi hely:</w:t>
            </w:r>
            <w:r w:rsidR="006728EE">
              <w:rPr>
                <w:rFonts w:cstheme="minorHAnsi"/>
              </w:rPr>
              <w:t xml:space="preserve"> BA, MA</w:t>
            </w:r>
          </w:p>
          <w:p w:rsidR="00532F31" w:rsidRDefault="00532F3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32F31" w:rsidRDefault="00557E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Javasolt félév:</w:t>
            </w:r>
          </w:p>
        </w:tc>
        <w:tc>
          <w:tcPr>
            <w:tcW w:w="1559" w:type="dxa"/>
          </w:tcPr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Kredit:</w:t>
            </w:r>
            <w:r w:rsidR="006728EE">
              <w:rPr>
                <w:rFonts w:cstheme="minorHAnsi"/>
                <w:bCs/>
              </w:rPr>
              <w:t xml:space="preserve"> 5</w:t>
            </w: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Tanóraszám:</w:t>
            </w:r>
            <w:r w:rsidR="006728EE">
              <w:rPr>
                <w:rFonts w:cstheme="minorHAnsi"/>
                <w:bCs/>
              </w:rPr>
              <w:t xml:space="preserve"> 48</w:t>
            </w:r>
          </w:p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Egyéni hallgatói munkaóra:</w:t>
            </w:r>
          </w:p>
        </w:tc>
      </w:tr>
      <w:tr w:rsidR="00532F31">
        <w:trPr>
          <w:trHeight w:val="705"/>
        </w:trPr>
        <w:tc>
          <w:tcPr>
            <w:tcW w:w="2200" w:type="dxa"/>
          </w:tcPr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Kapcsolt kódok:</w:t>
            </w:r>
          </w:p>
          <w:p w:rsidR="006728EE" w:rsidRDefault="006728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M-SZ-101-DI-202202-15</w:t>
            </w:r>
          </w:p>
        </w:tc>
        <w:tc>
          <w:tcPr>
            <w:tcW w:w="1911" w:type="dxa"/>
          </w:tcPr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Típus: </w:t>
            </w:r>
            <w:r>
              <w:rPr>
                <w:rFonts w:cstheme="minorHAnsi"/>
                <w:bCs/>
              </w:rPr>
              <w:t>(szeminárium/előadás/gyakorlat/konzultáció stb.)</w:t>
            </w:r>
          </w:p>
        </w:tc>
        <w:tc>
          <w:tcPr>
            <w:tcW w:w="1560" w:type="dxa"/>
          </w:tcPr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Szab.vál-ként felvehető-e?</w:t>
            </w:r>
          </w:p>
        </w:tc>
        <w:tc>
          <w:tcPr>
            <w:tcW w:w="3827" w:type="dxa"/>
            <w:gridSpan w:val="2"/>
          </w:tcPr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Szab.vál. esetén sajátos előfeltételek:</w:t>
            </w:r>
          </w:p>
          <w:p w:rsidR="00532F31" w:rsidRDefault="006728EE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32F31">
        <w:trPr>
          <w:trHeight w:val="705"/>
        </w:trPr>
        <w:tc>
          <w:tcPr>
            <w:tcW w:w="9498" w:type="dxa"/>
            <w:gridSpan w:val="5"/>
          </w:tcPr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:rsidR="006728EE" w:rsidRDefault="006728E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15 forma, 5 textiles hely, BA, MA</w:t>
            </w:r>
          </w:p>
        </w:tc>
      </w:tr>
      <w:tr w:rsidR="00532F31">
        <w:trPr>
          <w:trHeight w:val="903"/>
        </w:trPr>
        <w:tc>
          <w:tcPr>
            <w:tcW w:w="9498" w:type="dxa"/>
            <w:gridSpan w:val="5"/>
          </w:tcPr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kurzus célja és alapelvei: </w:t>
            </w: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  <w:bookmarkStart w:id="3" w:name="_GoBack"/>
            <w:bookmarkEnd w:id="3"/>
          </w:p>
          <w:p w:rsidR="00532F31" w:rsidRDefault="00557E8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A Innovatív anyagok és technológiák kurzus célja, </w:t>
            </w:r>
            <w:r>
              <w:rPr>
                <w:bCs/>
              </w:rPr>
              <w:t>hogy a hallgatók részletesen megismerjék a ma fellelhető innovatív anyagokat és innovatív technológiákat, amit aztán mint elsajátított tudást tudják hasznosítani a tervezői pályafutásuk során.</w:t>
            </w:r>
          </w:p>
          <w:p w:rsidR="00532F31" w:rsidRDefault="00532F31">
            <w:pPr>
              <w:spacing w:after="0" w:line="240" w:lineRule="auto"/>
              <w:rPr>
                <w:bCs/>
              </w:rPr>
            </w:pPr>
          </w:p>
        </w:tc>
      </w:tr>
      <w:tr w:rsidR="00532F31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kurzus keretében feldolgozandó feladatok, témakörök, témák: </w:t>
            </w: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bCs/>
              </w:rPr>
              <w:t xml:space="preserve">A kurzus megismerteti a hallgatókat az innovatív anyagok és innovatív technológiák különböző területeivel. </w:t>
            </w: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32F31">
        <w:trPr>
          <w:trHeight w:val="675"/>
        </w:trPr>
        <w:tc>
          <w:tcPr>
            <w:tcW w:w="9498" w:type="dxa"/>
            <w:gridSpan w:val="5"/>
          </w:tcPr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Tanulásszervezés/folyamatszervezés sajátosságai: </w:t>
            </w:r>
          </w:p>
          <w:p w:rsidR="00532F31" w:rsidRDefault="00557E8B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A kurzus menete, az egyes foglalkozások jellege és ütemezésük :</w:t>
            </w: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  <w:p w:rsidR="00532F31" w:rsidRDefault="00557E8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Kurzus során megismerhető innovatív területek:</w:t>
            </w:r>
          </w:p>
          <w:p w:rsidR="00532F31" w:rsidRDefault="00557E8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>- S</w:t>
            </w:r>
            <w:r>
              <w:rPr>
                <w:bCs/>
              </w:rPr>
              <w:t>mart materials</w:t>
            </w:r>
          </w:p>
          <w:p w:rsidR="00532F31" w:rsidRDefault="00557E8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>- A</w:t>
            </w:r>
            <w:r>
              <w:rPr>
                <w:bCs/>
              </w:rPr>
              <w:t>lakuló fémek</w:t>
            </w:r>
          </w:p>
          <w:p w:rsidR="00532F31" w:rsidRDefault="00557E8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>- F</w:t>
            </w:r>
            <w:r>
              <w:rPr>
                <w:bCs/>
              </w:rPr>
              <w:t>ényt kibocsájtó anyagok</w:t>
            </w:r>
          </w:p>
          <w:p w:rsidR="00532F31" w:rsidRDefault="00557E8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>- H</w:t>
            </w:r>
            <w:r>
              <w:rPr>
                <w:bCs/>
              </w:rPr>
              <w:t>őre / fényre reagáló anyagok</w:t>
            </w:r>
          </w:p>
          <w:p w:rsidR="00532F31" w:rsidRDefault="00557E8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>- E</w:t>
            </w:r>
            <w:r>
              <w:rPr>
                <w:bCs/>
              </w:rPr>
              <w:t xml:space="preserve">lektromos áramot előállító / tároló </w:t>
            </w:r>
            <w:r>
              <w:rPr>
                <w:bCs/>
              </w:rPr>
              <w:t>anyagok, technológiák</w:t>
            </w:r>
          </w:p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bCs/>
              </w:rPr>
              <w:t></w:t>
            </w:r>
            <w:r>
              <w:rPr>
                <w:bCs/>
              </w:rPr>
              <w:t xml:space="preserve">- </w:t>
            </w:r>
            <w:r>
              <w:rPr>
                <w:bCs/>
              </w:rPr>
              <w:t>3D nyomtatás</w:t>
            </w:r>
          </w:p>
          <w:p w:rsidR="00532F31" w:rsidRDefault="00532F31">
            <w:pPr>
              <w:spacing w:after="0" w:line="240" w:lineRule="auto"/>
              <w:rPr>
                <w:rFonts w:cstheme="minorHAnsi"/>
              </w:rPr>
            </w:pP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532F31" w:rsidRDefault="00532F31"/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532F31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Értékelés:</w:t>
            </w: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  <w:p w:rsidR="00532F31" w:rsidRDefault="00557E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félévi jegy komponensei: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Teljesítendő követelmények:</w:t>
            </w:r>
          </w:p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bCs/>
              </w:rPr>
              <w:t>A szemeszter végén leadandó esszé</w:t>
            </w:r>
          </w:p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  <w:p w:rsidR="00532F31" w:rsidRDefault="00532F31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32F31" w:rsidRDefault="00557E8B">
            <w:pPr>
              <w:spacing w:after="0" w:line="240" w:lineRule="auto"/>
              <w:ind w:firstLine="19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Az értékelés szempontjai (mi mindent veszünk figyelembe az értékelésben): </w:t>
            </w:r>
          </w:p>
          <w:p w:rsidR="00532F31" w:rsidRDefault="00532F31">
            <w:pPr>
              <w:spacing w:after="0" w:line="240" w:lineRule="auto"/>
              <w:ind w:firstLine="198"/>
              <w:rPr>
                <w:rFonts w:cstheme="minorHAnsi"/>
                <w:bCs/>
              </w:rPr>
            </w:pPr>
          </w:p>
          <w:p w:rsidR="00532F31" w:rsidRDefault="00557E8B">
            <w:pPr>
              <w:spacing w:after="0" w:line="240" w:lineRule="auto"/>
            </w:pPr>
            <w:r>
              <w:t xml:space="preserve">- </w:t>
            </w:r>
            <w:r>
              <w:t xml:space="preserve">Milyen mértékben </w:t>
            </w:r>
            <w:r>
              <w:t>köthető az esszé az órai anyaghoz (30%)</w:t>
            </w:r>
          </w:p>
          <w:p w:rsidR="00532F31" w:rsidRDefault="00557E8B">
            <w:pPr>
              <w:spacing w:after="0" w:line="240" w:lineRule="auto"/>
            </w:pPr>
            <w:r>
              <w:t xml:space="preserve">- </w:t>
            </w:r>
            <w:r>
              <w:t>Mennyire alapos az esszében található kutatási rész (30%)</w:t>
            </w:r>
          </w:p>
          <w:p w:rsidR="00532F31" w:rsidRDefault="00557E8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t xml:space="preserve">- </w:t>
            </w:r>
            <w:r>
              <w:t>Mennyire eredeti és innovatív az esszében található konceptuális rész (40%)</w:t>
            </w:r>
          </w:p>
        </w:tc>
      </w:tr>
      <w:tr w:rsidR="00532F31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Kiértékelésen bemutatandó (prezentáció) </w:t>
            </w:r>
          </w:p>
        </w:tc>
      </w:tr>
      <w:tr w:rsidR="00532F31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Leadandó, paraméterek </w:t>
            </w:r>
            <w:r>
              <w:rPr>
                <w:rFonts w:cstheme="minorHAnsi"/>
                <w:bCs/>
              </w:rPr>
              <w:t>megjelölésével (pl: fotó, video, írásos dokumentum, modell, tárgy stb.)</w:t>
            </w: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  <w:p w:rsidR="00532F31" w:rsidRDefault="00557E8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Esszé (min. 5000 karakter)</w:t>
            </w:r>
          </w:p>
          <w:p w:rsidR="00532F31" w:rsidRDefault="00557E8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egyénileg választott témából, amely valamely módon köthető az órai anyaghoz</w:t>
            </w:r>
          </w:p>
          <w:p w:rsidR="00532F31" w:rsidRDefault="00557E8B">
            <w:pPr>
              <w:spacing w:after="0" w:line="240" w:lineRule="auto"/>
              <w:ind w:left="110" w:hangingChars="50" w:hanging="110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a dolgozat első része a kiválasztott anyag vagy technológia bemutatása, a </w:t>
            </w:r>
            <w:r>
              <w:rPr>
                <w:bCs/>
              </w:rPr>
              <w:t>dolgozat második része az anyag vagy technológia segítségével létrehozott koncept ismertetése</w:t>
            </w:r>
          </w:p>
          <w:p w:rsidR="00532F31" w:rsidRDefault="00532F31">
            <w:pPr>
              <w:spacing w:after="0" w:line="240" w:lineRule="auto"/>
              <w:ind w:left="110" w:hangingChars="50" w:hanging="110"/>
              <w:rPr>
                <w:bCs/>
              </w:rPr>
            </w:pPr>
          </w:p>
        </w:tc>
      </w:tr>
      <w:tr w:rsidR="00532F31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  <w:p w:rsidR="00532F31" w:rsidRDefault="00557E8B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532F31" w:rsidRDefault="00532F31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32F31" w:rsidRDefault="00557E8B">
            <w:pPr>
              <w:spacing w:after="0" w:line="240" w:lineRule="auto"/>
              <w:ind w:firstLineChars="50" w:firstLine="110"/>
              <w:rPr>
                <w:bCs/>
              </w:rPr>
            </w:pPr>
            <w:r>
              <w:rPr>
                <w:bCs/>
              </w:rPr>
              <w:t>86%-100%: jeles</w:t>
            </w:r>
          </w:p>
          <w:p w:rsidR="00532F31" w:rsidRDefault="00557E8B">
            <w:pPr>
              <w:spacing w:after="0" w:line="240" w:lineRule="auto"/>
              <w:ind w:firstLineChars="50" w:firstLine="110"/>
              <w:rPr>
                <w:bCs/>
              </w:rPr>
            </w:pPr>
            <w:r>
              <w:rPr>
                <w:bCs/>
              </w:rPr>
              <w:t>61%-85%: jó</w:t>
            </w:r>
          </w:p>
          <w:p w:rsidR="00532F31" w:rsidRDefault="00557E8B">
            <w:pPr>
              <w:spacing w:after="0" w:line="240" w:lineRule="auto"/>
              <w:ind w:firstLineChars="50" w:firstLine="110"/>
              <w:rPr>
                <w:bCs/>
              </w:rPr>
            </w:pPr>
            <w:r>
              <w:rPr>
                <w:bCs/>
              </w:rPr>
              <w:t>46%-60%: közepes</w:t>
            </w:r>
          </w:p>
          <w:p w:rsidR="00532F31" w:rsidRDefault="00557E8B">
            <w:pPr>
              <w:spacing w:after="0" w:line="240" w:lineRule="auto"/>
              <w:ind w:firstLineChars="50" w:firstLine="110"/>
              <w:rPr>
                <w:bCs/>
              </w:rPr>
            </w:pPr>
            <w:r>
              <w:rPr>
                <w:bCs/>
              </w:rPr>
              <w:t>31%-45%: elégséges</w:t>
            </w:r>
          </w:p>
          <w:p w:rsidR="00532F31" w:rsidRDefault="00532F31">
            <w:pPr>
              <w:spacing w:after="0" w:line="240" w:lineRule="auto"/>
              <w:rPr>
                <w:bCs/>
              </w:rPr>
            </w:pPr>
          </w:p>
        </w:tc>
      </w:tr>
      <w:tr w:rsidR="00532F31">
        <w:trPr>
          <w:trHeight w:val="1351"/>
        </w:trPr>
        <w:tc>
          <w:tcPr>
            <w:tcW w:w="9498" w:type="dxa"/>
          </w:tcPr>
          <w:p w:rsidR="00532F31" w:rsidRDefault="00557E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Kötelező irodalom: </w:t>
            </w: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  <w:p w:rsidR="00532F31" w:rsidRDefault="00557E8B">
            <w:pPr>
              <w:spacing w:after="0" w:line="240" w:lineRule="auto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</w:rPr>
              <w:t>Ajánlott irodalom:</w:t>
            </w: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32F31">
        <w:trPr>
          <w:trHeight w:val="1096"/>
        </w:trPr>
        <w:tc>
          <w:tcPr>
            <w:tcW w:w="9498" w:type="dxa"/>
          </w:tcPr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Egyéb információk:</w:t>
            </w:r>
          </w:p>
        </w:tc>
      </w:tr>
      <w:tr w:rsidR="00532F31">
        <w:tc>
          <w:tcPr>
            <w:tcW w:w="9498" w:type="dxa"/>
            <w:tcBorders>
              <w:top w:val="single" w:sz="4" w:space="0" w:color="auto"/>
            </w:tcBorders>
          </w:tcPr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Máshol/korábban szerzett tudás elismerése/ validációs elv: (aláhúzni)</w:t>
            </w: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  <w:p w:rsidR="00532F31" w:rsidRDefault="00557E8B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:rsidR="00532F31" w:rsidRDefault="00557E8B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32F31" w:rsidRDefault="00557E8B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32F31" w:rsidRDefault="00557E8B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32F31" w:rsidRDefault="00532F31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32F31">
        <w:trPr>
          <w:trHeight w:val="271"/>
        </w:trPr>
        <w:tc>
          <w:tcPr>
            <w:tcW w:w="9498" w:type="dxa"/>
          </w:tcPr>
          <w:p w:rsidR="00532F31" w:rsidRDefault="00557E8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Tanórán kívüli konzultációs időpontok és helyszín:</w:t>
            </w:r>
          </w:p>
          <w:p w:rsidR="00532F31" w:rsidRDefault="00532F31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532F31" w:rsidRDefault="00532F31"/>
    <w:sectPr w:rsidR="0053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8B" w:rsidRDefault="00557E8B">
      <w:pPr>
        <w:spacing w:line="240" w:lineRule="auto"/>
      </w:pPr>
      <w:r>
        <w:separator/>
      </w:r>
    </w:p>
  </w:endnote>
  <w:endnote w:type="continuationSeparator" w:id="0">
    <w:p w:rsidR="00557E8B" w:rsidRDefault="00557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8B" w:rsidRDefault="00557E8B">
      <w:pPr>
        <w:spacing w:after="0" w:line="240" w:lineRule="auto"/>
      </w:pPr>
      <w:r>
        <w:separator/>
      </w:r>
    </w:p>
  </w:footnote>
  <w:footnote w:type="continuationSeparator" w:id="0">
    <w:p w:rsidR="00557E8B" w:rsidRDefault="0055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7D"/>
    <w:multiLevelType w:val="multilevel"/>
    <w:tmpl w:val="0D3D027D"/>
    <w:lvl w:ilvl="0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22086B"/>
    <w:rsid w:val="00315373"/>
    <w:rsid w:val="00475558"/>
    <w:rsid w:val="00532F31"/>
    <w:rsid w:val="00557E8B"/>
    <w:rsid w:val="00572625"/>
    <w:rsid w:val="006728EE"/>
    <w:rsid w:val="008070A8"/>
    <w:rsid w:val="00B15208"/>
    <w:rsid w:val="00D01E77"/>
    <w:rsid w:val="00E72665"/>
    <w:rsid w:val="06312D25"/>
    <w:rsid w:val="3BF64B23"/>
    <w:rsid w:val="40BE0A17"/>
    <w:rsid w:val="505D7999"/>
    <w:rsid w:val="7275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36FF"/>
  <w15:docId w15:val="{77B685B2-3853-452D-B713-C1D0005F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qFormat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qFormat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2380</Characters>
  <Application>Microsoft Office Word</Application>
  <DocSecurity>0</DocSecurity>
  <Lines>19</Lines>
  <Paragraphs>5</Paragraphs>
  <ScaleCrop>false</ScaleCrop>
  <Company>MOME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Dórika</cp:lastModifiedBy>
  <cp:revision>5</cp:revision>
  <dcterms:created xsi:type="dcterms:W3CDTF">2019-12-02T15:27:00Z</dcterms:created>
  <dcterms:modified xsi:type="dcterms:W3CDTF">2022-01-25T22:51:00Z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