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D9" w:rsidRDefault="008A55D9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:rsidR="008A55D9" w:rsidRDefault="00EB3000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8A55D9">
        <w:trPr>
          <w:trHeight w:val="567"/>
        </w:trPr>
        <w:tc>
          <w:tcPr>
            <w:tcW w:w="9498" w:type="dxa"/>
            <w:gridSpan w:val="5"/>
          </w:tcPr>
          <w:p w:rsidR="008A55D9" w:rsidRDefault="00EB3000">
            <w:pPr>
              <w:spacing w:after="0" w:line="240" w:lineRule="auto"/>
            </w:pPr>
            <w:bookmarkStart w:id="1" w:name="_30j0zll" w:colFirst="0" w:colLast="0"/>
            <w:bookmarkEnd w:id="1"/>
            <w:proofErr w:type="gramStart"/>
            <w:r>
              <w:t>Kurzus</w:t>
            </w:r>
            <w:proofErr w:type="gramEnd"/>
            <w:r>
              <w:t xml:space="preserve"> neve: Tárgyelemzés</w:t>
            </w:r>
          </w:p>
        </w:tc>
      </w:tr>
      <w:tr w:rsidR="008A55D9">
        <w:trPr>
          <w:trHeight w:val="567"/>
        </w:trPr>
        <w:tc>
          <w:tcPr>
            <w:tcW w:w="9498" w:type="dxa"/>
            <w:gridSpan w:val="5"/>
          </w:tcPr>
          <w:p w:rsidR="008A55D9" w:rsidRDefault="00EB3000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  </w:t>
            </w:r>
          </w:p>
          <w:p w:rsidR="008A55D9" w:rsidRDefault="008A55D9">
            <w:pPr>
              <w:spacing w:after="0" w:line="240" w:lineRule="auto"/>
            </w:pPr>
            <w:bookmarkStart w:id="2" w:name="_eqruxes3haz1" w:colFirst="0" w:colLast="0"/>
            <w:bookmarkEnd w:id="2"/>
          </w:p>
          <w:p w:rsidR="008A55D9" w:rsidRDefault="00EB3000">
            <w:pPr>
              <w:spacing w:after="0" w:line="240" w:lineRule="auto"/>
            </w:pPr>
            <w:bookmarkStart w:id="3" w:name="_xy0nl34e6l5d" w:colFirst="0" w:colLast="0"/>
            <w:bookmarkEnd w:id="3"/>
            <w:r>
              <w:t xml:space="preserve">Koós </w:t>
            </w:r>
            <w:proofErr w:type="gramStart"/>
            <w:r>
              <w:t>Pál     pkoos@mome.hu</w:t>
            </w:r>
            <w:proofErr w:type="gramEnd"/>
          </w:p>
          <w:p w:rsidR="008A55D9" w:rsidRDefault="00EB3000">
            <w:pPr>
              <w:spacing w:before="240" w:after="240" w:line="240" w:lineRule="auto"/>
            </w:pPr>
            <w:bookmarkStart w:id="4" w:name="_1fob9te" w:colFirst="0" w:colLast="0"/>
            <w:bookmarkEnd w:id="4"/>
            <w:r>
              <w:t xml:space="preserve">Vető </w:t>
            </w:r>
            <w:proofErr w:type="gramStart"/>
            <w:r>
              <w:t xml:space="preserve">Péter  </w:t>
            </w:r>
            <w:hyperlink r:id="rId5">
              <w:r>
                <w:rPr>
                  <w:color w:val="1155CC"/>
                  <w:u w:val="single"/>
                </w:rPr>
                <w:t>vetopet@mome.hu</w:t>
              </w:r>
              <w:proofErr w:type="gramEnd"/>
            </w:hyperlink>
          </w:p>
          <w:p w:rsidR="008A55D9" w:rsidRDefault="00EB3000">
            <w:pPr>
              <w:spacing w:before="240" w:after="240" w:line="240" w:lineRule="auto"/>
            </w:pPr>
            <w:bookmarkStart w:id="5" w:name="_b5sk1vtvylqe" w:colFirst="0" w:colLast="0"/>
            <w:bookmarkEnd w:id="5"/>
            <w:r>
              <w:t>Wunderlich Péter (óraadó)</w:t>
            </w:r>
          </w:p>
          <w:p w:rsidR="008A55D9" w:rsidRDefault="008A55D9">
            <w:pPr>
              <w:spacing w:after="0" w:line="240" w:lineRule="auto"/>
            </w:pPr>
            <w:bookmarkStart w:id="6" w:name="_p6f5274379lf" w:colFirst="0" w:colLast="0"/>
            <w:bookmarkEnd w:id="6"/>
          </w:p>
          <w:p w:rsidR="008A55D9" w:rsidRDefault="008A55D9">
            <w:pPr>
              <w:spacing w:after="0" w:line="240" w:lineRule="auto"/>
            </w:pPr>
            <w:bookmarkStart w:id="7" w:name="_l1qcb9bssr01" w:colFirst="0" w:colLast="0"/>
            <w:bookmarkEnd w:id="7"/>
          </w:p>
        </w:tc>
      </w:tr>
      <w:tr w:rsidR="008A55D9">
        <w:trPr>
          <w:trHeight w:val="705"/>
        </w:trPr>
        <w:tc>
          <w:tcPr>
            <w:tcW w:w="2200" w:type="dxa"/>
          </w:tcPr>
          <w:p w:rsidR="008A55D9" w:rsidRDefault="00EB3000">
            <w:pPr>
              <w:spacing w:after="0" w:line="240" w:lineRule="auto"/>
            </w:pPr>
            <w:r>
              <w:t>Kód:</w:t>
            </w:r>
          </w:p>
          <w:p w:rsidR="008A55D9" w:rsidRDefault="00EB3000">
            <w:pPr>
              <w:spacing w:after="0" w:line="240" w:lineRule="auto"/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B-SZ-201-DI-202202-09</w:t>
            </w:r>
          </w:p>
        </w:tc>
        <w:tc>
          <w:tcPr>
            <w:tcW w:w="1911" w:type="dxa"/>
          </w:tcPr>
          <w:p w:rsidR="008A55D9" w:rsidRDefault="00EB3000">
            <w:pPr>
              <w:spacing w:after="0" w:line="240" w:lineRule="auto"/>
            </w:pPr>
            <w:r>
              <w:t>Kapcsolódó tanterv (szak/szint): BA</w:t>
            </w:r>
            <w:bookmarkStart w:id="8" w:name="_GoBack"/>
            <w:bookmarkEnd w:id="8"/>
          </w:p>
        </w:tc>
        <w:tc>
          <w:tcPr>
            <w:tcW w:w="1560" w:type="dxa"/>
          </w:tcPr>
          <w:p w:rsidR="008A55D9" w:rsidRDefault="00EB3000">
            <w:pPr>
              <w:spacing w:after="0" w:line="240" w:lineRule="auto"/>
            </w:pPr>
            <w:r>
              <w:t xml:space="preserve">A tantárgy helye a tantervben (szemeszter): </w:t>
            </w:r>
          </w:p>
        </w:tc>
        <w:tc>
          <w:tcPr>
            <w:tcW w:w="1559" w:type="dxa"/>
          </w:tcPr>
          <w:p w:rsidR="008A55D9" w:rsidRDefault="00EB3000">
            <w:pPr>
              <w:spacing w:after="0" w:line="240" w:lineRule="auto"/>
            </w:pPr>
            <w:r>
              <w:t>Kredit:5</w:t>
            </w:r>
          </w:p>
          <w:p w:rsidR="008A55D9" w:rsidRDefault="008A55D9">
            <w:pPr>
              <w:spacing w:after="0" w:line="240" w:lineRule="auto"/>
            </w:pPr>
          </w:p>
        </w:tc>
        <w:tc>
          <w:tcPr>
            <w:tcW w:w="2268" w:type="dxa"/>
          </w:tcPr>
          <w:p w:rsidR="008A55D9" w:rsidRDefault="00EB3000">
            <w:pPr>
              <w:spacing w:after="0" w:line="240" w:lineRule="auto"/>
            </w:pPr>
            <w:r>
              <w:t>Tanóraszám:</w:t>
            </w:r>
          </w:p>
          <w:p w:rsidR="008A55D9" w:rsidRDefault="00EB3000">
            <w:pPr>
              <w:spacing w:after="0" w:line="240" w:lineRule="auto"/>
            </w:pPr>
            <w:r>
              <w:t xml:space="preserve">Egyéni hallgatói </w:t>
            </w:r>
            <w:proofErr w:type="spellStart"/>
            <w:r>
              <w:t>munkaóra</w:t>
            </w:r>
            <w:proofErr w:type="gramStart"/>
            <w:r>
              <w:t>:heti</w:t>
            </w:r>
            <w:proofErr w:type="spellEnd"/>
            <w:proofErr w:type="gramEnd"/>
            <w:r>
              <w:t xml:space="preserve"> 36 óra</w:t>
            </w:r>
          </w:p>
        </w:tc>
      </w:tr>
      <w:tr w:rsidR="008A55D9">
        <w:trPr>
          <w:trHeight w:val="705"/>
        </w:trPr>
        <w:tc>
          <w:tcPr>
            <w:tcW w:w="2200" w:type="dxa"/>
          </w:tcPr>
          <w:p w:rsidR="008A55D9" w:rsidRDefault="00EB3000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8A55D9" w:rsidRDefault="00EB3000">
            <w:pPr>
              <w:spacing w:after="0" w:line="240" w:lineRule="auto"/>
            </w:pPr>
            <w:r>
              <w:t>Típus: (szeminárium/előadás/gyakorlat/</w:t>
            </w:r>
            <w:proofErr w:type="gramStart"/>
            <w:r>
              <w:t>konzultáció</w:t>
            </w:r>
            <w:proofErr w:type="gramEnd"/>
            <w:r>
              <w:t xml:space="preserve"> stb.)</w:t>
            </w:r>
          </w:p>
        </w:tc>
        <w:tc>
          <w:tcPr>
            <w:tcW w:w="1560" w:type="dxa"/>
          </w:tcPr>
          <w:p w:rsidR="008A55D9" w:rsidRDefault="00EB3000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  <w:p w:rsidR="008A55D9" w:rsidRDefault="00EB3000">
            <w:pPr>
              <w:spacing w:after="0" w:line="240" w:lineRule="auto"/>
            </w:pPr>
            <w:r>
              <w:t>igen</w:t>
            </w:r>
          </w:p>
        </w:tc>
        <w:tc>
          <w:tcPr>
            <w:tcW w:w="3827" w:type="dxa"/>
            <w:gridSpan w:val="2"/>
          </w:tcPr>
          <w:p w:rsidR="008A55D9" w:rsidRDefault="00EB3000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8A55D9" w:rsidRDefault="00EB3000">
            <w:pPr>
              <w:tabs>
                <w:tab w:val="left" w:pos="448"/>
                <w:tab w:val="left" w:pos="2173"/>
              </w:tabs>
              <w:spacing w:after="0" w:line="240" w:lineRule="auto"/>
            </w:pPr>
            <w:r>
              <w:t>Forma BA1</w:t>
            </w:r>
          </w:p>
        </w:tc>
      </w:tr>
      <w:tr w:rsidR="008A55D9">
        <w:trPr>
          <w:trHeight w:val="705"/>
        </w:trPr>
        <w:tc>
          <w:tcPr>
            <w:tcW w:w="9498" w:type="dxa"/>
            <w:gridSpan w:val="5"/>
          </w:tcPr>
          <w:p w:rsidR="008A55D9" w:rsidRDefault="00EB3000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</w:t>
            </w:r>
            <w:r>
              <w:rPr>
                <w:sz w:val="18"/>
                <w:szCs w:val="18"/>
              </w:rPr>
              <w:t xml:space="preserve"> </w:t>
            </w:r>
          </w:p>
          <w:p w:rsidR="008A55D9" w:rsidRDefault="00EB3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megelőző szemeszterben zajló Designszolfézs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kurzus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sikeres teljesítése.</w:t>
            </w:r>
          </w:p>
        </w:tc>
      </w:tr>
      <w:tr w:rsidR="008A55D9">
        <w:trPr>
          <w:trHeight w:val="903"/>
        </w:trPr>
        <w:tc>
          <w:tcPr>
            <w:tcW w:w="9498" w:type="dxa"/>
            <w:gridSpan w:val="5"/>
          </w:tcPr>
          <w:p w:rsidR="008A55D9" w:rsidRDefault="00EB3000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és alapelvei:</w:t>
            </w:r>
          </w:p>
          <w:p w:rsidR="008A55D9" w:rsidRDefault="00EB3000">
            <w:pPr>
              <w:spacing w:before="240" w:after="240" w:line="240" w:lineRule="auto"/>
              <w:jc w:val="both"/>
            </w:pPr>
            <w:r>
              <w:t xml:space="preserve">Az elemző munka során az adott tárgy (a témavezető tanárok közreműködésével kiválasztott eszköz) részletes, minden szempontra kiterjedő </w:t>
            </w:r>
            <w:proofErr w:type="spellStart"/>
            <w:r>
              <w:t>vizsgálatatakor</w:t>
            </w:r>
            <w:proofErr w:type="spellEnd"/>
            <w:r>
              <w:t xml:space="preserve"> a hallgatók megismerkedhetnek az e tárgyat létrehozó, kialakító tényezőkkel. Ezzel egyfajta tervezési, t</w:t>
            </w:r>
            <w:r>
              <w:t>árgyalakítási logika ismerhető meg, mely a későbbi tervezési tevékenység alapjait jelenthetik. A feladat célja: megérteni, hogy a tárgyak formája nem öncélú alakítás eredménye, gyakorolni a különböző tárgyábrázolási módokat, elsajátítani egy modellezési és</w:t>
            </w:r>
            <w:r>
              <w:t xml:space="preserve"> rajzi kultúra alapjait, és bemutatni, hogy milyen elemekből állhat össze egy komplett tervdokumentáció.</w:t>
            </w:r>
          </w:p>
          <w:p w:rsidR="008A55D9" w:rsidRDefault="00EB3000">
            <w:pPr>
              <w:spacing w:after="0" w:line="240" w:lineRule="auto"/>
            </w:pPr>
            <w:r>
              <w:t xml:space="preserve"> </w:t>
            </w:r>
          </w:p>
        </w:tc>
      </w:tr>
      <w:tr w:rsidR="008A55D9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8A55D9" w:rsidRDefault="00EB3000">
            <w:pPr>
              <w:spacing w:after="0" w:line="240" w:lineRule="auto"/>
            </w:pPr>
            <w:r>
              <w:t xml:space="preserve">Tanulási eredmények (fejlesztendő szakmai és általános </w:t>
            </w:r>
            <w:proofErr w:type="gramStart"/>
            <w:r>
              <w:t>kompetenciák</w:t>
            </w:r>
            <w:proofErr w:type="gramEnd"/>
            <w:r>
              <w:t>):</w:t>
            </w:r>
          </w:p>
          <w:p w:rsidR="008A55D9" w:rsidRDefault="008A55D9">
            <w:pPr>
              <w:spacing w:after="0" w:line="240" w:lineRule="auto"/>
            </w:pPr>
          </w:p>
          <w:p w:rsidR="008A55D9" w:rsidRDefault="00EB300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 xml:space="preserve">Tudás: </w:t>
            </w:r>
            <w:r>
              <w:tab/>
            </w:r>
          </w:p>
          <w:p w:rsidR="008A55D9" w:rsidRDefault="008A55D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8A55D9" w:rsidRDefault="00EB300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</w:p>
          <w:p w:rsidR="008A55D9" w:rsidRDefault="008A55D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8A55D9" w:rsidRDefault="00EB3000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Tudását, intuícióját és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ötleteit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mint hajtóerőt alkalmazza az elemzés során. Tudományos igényességgel jár el.</w:t>
            </w:r>
          </w:p>
          <w:p w:rsidR="008A55D9" w:rsidRDefault="00EB3000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Releváns adatokat gyűjt, majd azokat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elemzi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és tudományos minőségben interpretálja..</w:t>
            </w:r>
          </w:p>
          <w:p w:rsidR="008A55D9" w:rsidRDefault="00EB3000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Hatékonyan képes használni a tevékenysége alapjául szolgáló 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echnikai, anyagi és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információs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forrásokat.</w:t>
            </w:r>
            <w:r>
              <w:tab/>
            </w:r>
          </w:p>
          <w:p w:rsidR="008A55D9" w:rsidRDefault="008A55D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8A55D9" w:rsidRDefault="008A55D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8A55D9" w:rsidRDefault="008A55D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8A55D9" w:rsidRDefault="008A55D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8A55D9" w:rsidRDefault="00EB300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lastRenderedPageBreak/>
              <w:t>Attitűd:</w:t>
            </w:r>
          </w:p>
          <w:p w:rsidR="008A55D9" w:rsidRDefault="008A55D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</w:p>
          <w:p w:rsidR="008A55D9" w:rsidRDefault="00EB300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Nyitott az új ismeretekre, módszerekre, kreatív, dinamikus megvalósítási lehetőségekre. Törekszik szakmája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vizuálisi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normáinak betartására.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8A55D9" w:rsidRDefault="00EB3000">
            <w:p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55D9" w:rsidRDefault="00EB3000">
            <w:p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Autonómia és felelősségvállalás:</w:t>
            </w:r>
          </w:p>
          <w:p w:rsidR="008A55D9" w:rsidRDefault="00EB3000">
            <w:pPr>
              <w:numPr>
                <w:ilvl w:val="0"/>
                <w:numId w:val="3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Változó helyzetekben mozgósítja tudását és képességeit.</w:t>
            </w:r>
          </w:p>
          <w:p w:rsidR="008A55D9" w:rsidRDefault="00EB3000">
            <w:pPr>
              <w:numPr>
                <w:ilvl w:val="0"/>
                <w:numId w:val="3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Önálló elméleti és gyakorlati szakmai tudását irányított tervezési folyamatokban működteti.</w:t>
            </w:r>
          </w:p>
          <w:p w:rsidR="008A55D9" w:rsidRDefault="00EB3000">
            <w:pPr>
              <w:numPr>
                <w:ilvl w:val="0"/>
                <w:numId w:val="3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kutatást felügyelettel végzi. Tudományos kutatások és saját, a design és formatervezés területén végzett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raktikus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kutatásai eredményeit felügyelettel alkalmazza.</w:t>
            </w:r>
            <w:r>
              <w:rPr>
                <w:sz w:val="18"/>
                <w:szCs w:val="18"/>
              </w:rPr>
              <w:tab/>
            </w:r>
          </w:p>
          <w:p w:rsidR="008A55D9" w:rsidRDefault="008A55D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8A55D9" w:rsidRDefault="00EB300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ab/>
            </w:r>
            <w:r>
              <w:tab/>
            </w:r>
            <w:r>
              <w:tab/>
            </w:r>
          </w:p>
          <w:p w:rsidR="008A55D9" w:rsidRDefault="008A55D9">
            <w:pPr>
              <w:spacing w:after="0" w:line="240" w:lineRule="auto"/>
            </w:pPr>
          </w:p>
        </w:tc>
      </w:tr>
      <w:tr w:rsidR="008A55D9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8A55D9" w:rsidRDefault="00EB3000">
            <w:pPr>
              <w:spacing w:after="0" w:line="240" w:lineRule="auto"/>
            </w:pPr>
            <w:r>
              <w:lastRenderedPageBreak/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keretében feldolgozandó témakörök, témák: </w:t>
            </w:r>
          </w:p>
          <w:p w:rsidR="008A55D9" w:rsidRDefault="008A55D9">
            <w:pPr>
              <w:spacing w:after="0" w:line="240" w:lineRule="auto"/>
            </w:pPr>
          </w:p>
          <w:p w:rsidR="008A55D9" w:rsidRDefault="00EB3000">
            <w:pPr>
              <w:spacing w:before="240" w:after="240" w:line="240" w:lineRule="auto"/>
              <w:jc w:val="both"/>
            </w:pPr>
            <w:r>
              <w:t xml:space="preserve">Az elemző munka során az adott tárgy (a témavezető tanárok közreműködésével kiválasztott eszköz) részletes, minden szempontra kiterjedő </w:t>
            </w:r>
            <w:proofErr w:type="spellStart"/>
            <w:r>
              <w:t>vizsgálatatakor</w:t>
            </w:r>
            <w:proofErr w:type="spellEnd"/>
            <w:r>
              <w:t xml:space="preserve"> a hallgatók megismerkedhetnek az e tárgyat létrehozó, kialakító tényezőkkel. Ezzel egyfajta tervezési, t</w:t>
            </w:r>
            <w:r>
              <w:t>árgyalakítási logika ismerhető meg, mely a későbbi tervezési tevékenység alapjait jelenthetik. A feladat célja: megérteni, hogy a tárgyak formája nem öncélú alakítás eredménye, gyakorolni a különböző tárgyábrázolási módokat, elsajátítani egy modellezési és</w:t>
            </w:r>
            <w:r>
              <w:t xml:space="preserve"> rajzi kultúra alapjait, és bemutatni, hogy milyen elemekből állhat össze egy komplett tervdokumentáció.</w:t>
            </w:r>
          </w:p>
          <w:p w:rsidR="008A55D9" w:rsidRDefault="008A55D9">
            <w:pPr>
              <w:spacing w:after="0" w:line="240" w:lineRule="auto"/>
            </w:pPr>
          </w:p>
          <w:p w:rsidR="008A55D9" w:rsidRDefault="00EB3000">
            <w:pPr>
              <w:spacing w:after="0" w:line="240" w:lineRule="auto"/>
            </w:pPr>
            <w:r>
              <w:t>Rajzi ábrázolás (</w:t>
            </w:r>
            <w:proofErr w:type="gramStart"/>
            <w:r>
              <w:t>analóg</w:t>
            </w:r>
            <w:proofErr w:type="gramEnd"/>
            <w:r>
              <w:t>, digitális), modellezés,  írásos dokumentáció elkészítéséhez szükséges eszközök megismertetése alkalmazása.</w:t>
            </w:r>
          </w:p>
          <w:p w:rsidR="008A55D9" w:rsidRDefault="008A55D9">
            <w:pPr>
              <w:spacing w:after="0" w:line="240" w:lineRule="auto"/>
            </w:pPr>
          </w:p>
        </w:tc>
      </w:tr>
      <w:tr w:rsidR="008A55D9">
        <w:trPr>
          <w:trHeight w:val="675"/>
        </w:trPr>
        <w:tc>
          <w:tcPr>
            <w:tcW w:w="9498" w:type="dxa"/>
            <w:gridSpan w:val="5"/>
          </w:tcPr>
          <w:p w:rsidR="008A55D9" w:rsidRDefault="00EB3000">
            <w:pPr>
              <w:spacing w:after="0" w:line="240" w:lineRule="auto"/>
            </w:pPr>
            <w:r>
              <w:t>Tanulásszervezés</w:t>
            </w:r>
            <w:r>
              <w:t xml:space="preserve">/folyamatszervezés sajátosságai: </w:t>
            </w:r>
          </w:p>
          <w:p w:rsidR="008A55D9" w:rsidRDefault="008A55D9">
            <w:pPr>
              <w:spacing w:after="0" w:line="240" w:lineRule="auto"/>
              <w:ind w:left="134" w:hanging="134"/>
            </w:pPr>
            <w:bookmarkStart w:id="9" w:name="_3znysh7" w:colFirst="0" w:colLast="0"/>
            <w:bookmarkEnd w:id="9"/>
          </w:p>
          <w:p w:rsidR="008A55D9" w:rsidRDefault="00EB3000">
            <w:pPr>
              <w:spacing w:after="0" w:line="240" w:lineRule="auto"/>
              <w:ind w:left="134" w:hanging="134"/>
            </w:pPr>
            <w:bookmarkStart w:id="10" w:name="_s3a8xt9ya7lp" w:colFirst="0" w:colLast="0"/>
            <w:bookmarkEnd w:id="10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jelezve:</w:t>
            </w:r>
          </w:p>
          <w:p w:rsidR="008A55D9" w:rsidRDefault="00EB3000">
            <w:pPr>
              <w:spacing w:before="240" w:after="240" w:line="240" w:lineRule="auto"/>
            </w:pPr>
            <w:bookmarkStart w:id="11" w:name="_fmiektybkrtl" w:colFirst="0" w:colLast="0"/>
            <w:bookmarkEnd w:id="11"/>
            <w:r>
              <w:t xml:space="preserve">Az elemzés folyamat </w:t>
            </w:r>
            <w:proofErr w:type="gramStart"/>
            <w:r>
              <w:t>hierarchiájának</w:t>
            </w:r>
            <w:proofErr w:type="gramEnd"/>
            <w:r>
              <w:t xml:space="preserve"> megismerése. </w:t>
            </w:r>
          </w:p>
          <w:p w:rsidR="008A55D9" w:rsidRDefault="00EB3000">
            <w:pPr>
              <w:spacing w:after="0" w:line="240" w:lineRule="auto"/>
            </w:pPr>
            <w:r>
              <w:t>A hallgatók tennivalói, feladatai:</w:t>
            </w:r>
          </w:p>
          <w:p w:rsidR="008A55D9" w:rsidRDefault="008A55D9">
            <w:pPr>
              <w:spacing w:after="0" w:line="240" w:lineRule="auto"/>
            </w:pPr>
          </w:p>
          <w:p w:rsidR="008A55D9" w:rsidRDefault="00EB3000">
            <w:pPr>
              <w:spacing w:after="0" w:line="240" w:lineRule="auto"/>
            </w:pPr>
            <w:r>
              <w:t xml:space="preserve">Heti </w:t>
            </w:r>
            <w:proofErr w:type="gramStart"/>
            <w:r>
              <w:t>konzultáció</w:t>
            </w:r>
            <w:proofErr w:type="gramEnd"/>
            <w:r>
              <w:t xml:space="preserve"> számol be az elvégzett munkáról, melyet az oktatókkal és hallgatókkal közösen beszélnek át. A </w:t>
            </w:r>
            <w:proofErr w:type="gramStart"/>
            <w:r>
              <w:t>konzultációk</w:t>
            </w:r>
            <w:proofErr w:type="gramEnd"/>
            <w:r>
              <w:t xml:space="preserve"> során eszközöket kapnak, amelyekkel az elemzés során elért eredmények tudományos igényességgel formálhatják a  tervezési feladatot.</w:t>
            </w:r>
          </w:p>
          <w:p w:rsidR="008A55D9" w:rsidRDefault="008A55D9">
            <w:pPr>
              <w:spacing w:after="0" w:line="240" w:lineRule="auto"/>
            </w:pPr>
          </w:p>
        </w:tc>
      </w:tr>
      <w:tr w:rsidR="008A55D9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8A55D9" w:rsidRDefault="00EB3000">
            <w:pPr>
              <w:spacing w:after="0" w:line="240" w:lineRule="auto"/>
            </w:pPr>
            <w:r>
              <w:t>Értékelés:</w:t>
            </w:r>
          </w:p>
          <w:p w:rsidR="008A55D9" w:rsidRDefault="00EB3000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8A55D9" w:rsidRDefault="008A55D9">
            <w:pPr>
              <w:spacing w:after="0" w:line="240" w:lineRule="auto"/>
            </w:pPr>
          </w:p>
          <w:p w:rsidR="008A55D9" w:rsidRDefault="00EB3000">
            <w:pPr>
              <w:spacing w:after="0" w:line="240" w:lineRule="auto"/>
            </w:pPr>
            <w:r>
              <w:t xml:space="preserve">   Teljesítendő követelmények:</w:t>
            </w:r>
          </w:p>
          <w:p w:rsidR="008A55D9" w:rsidRDefault="008A55D9">
            <w:pPr>
              <w:spacing w:after="0" w:line="240" w:lineRule="auto"/>
            </w:pPr>
          </w:p>
          <w:p w:rsidR="008A55D9" w:rsidRDefault="008A55D9">
            <w:pPr>
              <w:spacing w:after="0" w:line="240" w:lineRule="auto"/>
            </w:pPr>
          </w:p>
          <w:p w:rsidR="008A55D9" w:rsidRDefault="008A55D9">
            <w:pPr>
              <w:spacing w:after="0" w:line="240" w:lineRule="auto"/>
            </w:pPr>
          </w:p>
          <w:p w:rsidR="008A55D9" w:rsidRDefault="008A55D9">
            <w:pPr>
              <w:spacing w:after="0" w:line="240" w:lineRule="auto"/>
            </w:pPr>
          </w:p>
          <w:p w:rsidR="008A55D9" w:rsidRDefault="008A55D9">
            <w:pPr>
              <w:spacing w:after="0" w:line="240" w:lineRule="auto"/>
            </w:pPr>
          </w:p>
          <w:p w:rsidR="008A55D9" w:rsidRDefault="008A55D9">
            <w:pPr>
              <w:spacing w:after="0" w:line="240" w:lineRule="auto"/>
            </w:pP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Dokumentáció: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Rajzi: 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a) látványrajzok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min. 2 db A/3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(1db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analóg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 kézi, 1 db digitális)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b) elemző rajzok min. 2 db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/3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c) műszaki rajzok min. 1 db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/3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d) kommunikációs rajzok min. 10db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/4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Modell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:  M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1:1 méretarányú (többféle alapanyag felhasználásával)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3D modell: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rhino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3d modell (.3d) és egy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renderelt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kép 1db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/4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Írásos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anyag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55D9" w:rsidRDefault="00EB3000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műleírás min. 1db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/4</w:t>
            </w:r>
          </w:p>
          <w:p w:rsidR="008A55D9" w:rsidRDefault="00EB3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tanulmány min. 2db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/4</w:t>
            </w:r>
          </w:p>
          <w:p w:rsidR="008A55D9" w:rsidRDefault="00EB3000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tervezési napló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55D9" w:rsidRDefault="00EB3000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Elektronikus anyag: A fentieket (kivéve a tervezési napló) tartalmazó elektronikus formátumú anyag.</w:t>
            </w:r>
          </w:p>
          <w:p w:rsidR="008A55D9" w:rsidRDefault="008A55D9">
            <w:pPr>
              <w:spacing w:after="0" w:line="240" w:lineRule="auto"/>
            </w:pPr>
          </w:p>
          <w:p w:rsidR="008A55D9" w:rsidRDefault="008A55D9">
            <w:pPr>
              <w:spacing w:after="0" w:line="240" w:lineRule="auto"/>
            </w:pPr>
          </w:p>
          <w:p w:rsidR="008A55D9" w:rsidRDefault="00EB3000">
            <w:pPr>
              <w:spacing w:after="0" w:line="240" w:lineRule="auto"/>
              <w:ind w:left="276"/>
            </w:pPr>
            <w:r>
              <w:t xml:space="preserve">Értékelés módja: (milyen módszerekkel zajlik az értékelés {teszt, szóbeli felelet, gyakorlati </w:t>
            </w:r>
            <w:proofErr w:type="gramStart"/>
            <w:r>
              <w:t>demonstráció</w:t>
            </w:r>
            <w:proofErr w:type="gramEnd"/>
            <w:r>
              <w:t xml:space="preserve"> stb.})</w:t>
            </w:r>
          </w:p>
          <w:p w:rsidR="008A55D9" w:rsidRDefault="008A55D9">
            <w:pPr>
              <w:spacing w:after="0" w:line="240" w:lineRule="auto"/>
              <w:ind w:left="276"/>
            </w:pPr>
          </w:p>
          <w:p w:rsidR="008A55D9" w:rsidRDefault="00EB3000">
            <w:pPr>
              <w:spacing w:after="0" w:line="240" w:lineRule="auto"/>
            </w:pPr>
            <w:r>
              <w:t xml:space="preserve">    Az értékelés szempontjai (mi mindent veszünk figyelembe az értékelésben):</w:t>
            </w:r>
          </w:p>
          <w:p w:rsidR="008A55D9" w:rsidRDefault="00EB3000">
            <w:pPr>
              <w:spacing w:after="0" w:line="240" w:lineRule="auto"/>
            </w:pPr>
            <w:r>
              <w:t xml:space="preserve"> </w:t>
            </w:r>
          </w:p>
          <w:p w:rsidR="008A55D9" w:rsidRDefault="00EB3000">
            <w:pPr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konzultációkon</w:t>
            </w:r>
            <w:proofErr w:type="gramEnd"/>
            <w:r>
              <w:t xml:space="preserve"> mutatott aktivitás</w:t>
            </w:r>
          </w:p>
          <w:p w:rsidR="008A55D9" w:rsidRDefault="00EB3000">
            <w:pPr>
              <w:numPr>
                <w:ilvl w:val="0"/>
                <w:numId w:val="2"/>
              </w:numPr>
              <w:spacing w:after="0" w:line="240" w:lineRule="auto"/>
            </w:pPr>
            <w:r>
              <w:t>a végzett munka mennyisége, folyamatossága, precizitása</w:t>
            </w:r>
          </w:p>
          <w:p w:rsidR="008A55D9" w:rsidRDefault="00EB3000">
            <w:pPr>
              <w:numPr>
                <w:ilvl w:val="0"/>
                <w:numId w:val="2"/>
              </w:numPr>
              <w:spacing w:after="0" w:line="240" w:lineRule="auto"/>
            </w:pPr>
            <w:r>
              <w:t>rajzi dokumentáció minősége</w:t>
            </w:r>
          </w:p>
          <w:p w:rsidR="008A55D9" w:rsidRDefault="00EB3000">
            <w:pPr>
              <w:numPr>
                <w:ilvl w:val="0"/>
                <w:numId w:val="2"/>
              </w:numPr>
              <w:spacing w:after="0" w:line="240" w:lineRule="auto"/>
            </w:pPr>
            <w:r>
              <w:t>modellek minősége</w:t>
            </w:r>
          </w:p>
          <w:p w:rsidR="008A55D9" w:rsidRDefault="00EB3000">
            <w:pPr>
              <w:numPr>
                <w:ilvl w:val="0"/>
                <w:numId w:val="2"/>
              </w:numPr>
              <w:spacing w:after="0" w:line="240" w:lineRule="auto"/>
            </w:pPr>
            <w:r>
              <w:t>írásos anyag minősége</w:t>
            </w:r>
          </w:p>
          <w:p w:rsidR="008A55D9" w:rsidRDefault="00EB3000">
            <w:pPr>
              <w:numPr>
                <w:ilvl w:val="0"/>
                <w:numId w:val="2"/>
              </w:numPr>
              <w:spacing w:after="0" w:line="240" w:lineRule="auto"/>
            </w:pPr>
            <w:r>
              <w:t>bemutatás módja</w:t>
            </w:r>
          </w:p>
          <w:p w:rsidR="008A55D9" w:rsidRDefault="008A55D9">
            <w:pPr>
              <w:spacing w:after="0" w:line="240" w:lineRule="auto"/>
            </w:pPr>
          </w:p>
          <w:p w:rsidR="008A55D9" w:rsidRDefault="008A55D9">
            <w:pPr>
              <w:spacing w:after="0" w:line="240" w:lineRule="auto"/>
              <w:rPr>
                <w:b/>
              </w:rPr>
            </w:pPr>
          </w:p>
        </w:tc>
      </w:tr>
      <w:tr w:rsidR="008A55D9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8A55D9" w:rsidRDefault="008A55D9">
            <w:pPr>
              <w:spacing w:after="0" w:line="240" w:lineRule="auto"/>
            </w:pPr>
          </w:p>
          <w:p w:rsidR="008A55D9" w:rsidRDefault="00EB3000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8A55D9" w:rsidRDefault="008A55D9">
            <w:pPr>
              <w:spacing w:after="0" w:line="240" w:lineRule="auto"/>
            </w:pPr>
          </w:p>
        </w:tc>
      </w:tr>
      <w:tr w:rsidR="008A55D9">
        <w:trPr>
          <w:trHeight w:val="1351"/>
        </w:trPr>
        <w:tc>
          <w:tcPr>
            <w:tcW w:w="9498" w:type="dxa"/>
            <w:gridSpan w:val="5"/>
          </w:tcPr>
          <w:p w:rsidR="008A55D9" w:rsidRDefault="00EB3000">
            <w:pPr>
              <w:spacing w:after="0" w:line="240" w:lineRule="auto"/>
            </w:pPr>
            <w:r>
              <w:t xml:space="preserve">Kötelező irodalom: </w:t>
            </w:r>
          </w:p>
          <w:p w:rsidR="008A55D9" w:rsidRDefault="008A55D9">
            <w:pPr>
              <w:spacing w:after="0" w:line="240" w:lineRule="auto"/>
            </w:pPr>
          </w:p>
          <w:p w:rsidR="008A55D9" w:rsidRDefault="00EB3000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8A55D9" w:rsidRDefault="008A55D9">
            <w:pPr>
              <w:spacing w:after="0" w:line="240" w:lineRule="auto"/>
            </w:pPr>
          </w:p>
        </w:tc>
      </w:tr>
      <w:tr w:rsidR="008A55D9">
        <w:trPr>
          <w:trHeight w:val="1096"/>
        </w:trPr>
        <w:tc>
          <w:tcPr>
            <w:tcW w:w="9498" w:type="dxa"/>
            <w:gridSpan w:val="5"/>
          </w:tcPr>
          <w:p w:rsidR="008A55D9" w:rsidRDefault="00EB3000">
            <w:pPr>
              <w:spacing w:after="0" w:line="240" w:lineRule="auto"/>
            </w:pPr>
            <w:r>
              <w:lastRenderedPageBreak/>
              <w:t xml:space="preserve">Egyéb </w:t>
            </w:r>
            <w:proofErr w:type="gramStart"/>
            <w:r>
              <w:t>információk</w:t>
            </w:r>
            <w:proofErr w:type="gramEnd"/>
            <w:r>
              <w:t>:</w:t>
            </w:r>
          </w:p>
        </w:tc>
      </w:tr>
      <w:tr w:rsidR="008A55D9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8A55D9" w:rsidRDefault="00EB3000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8A55D9" w:rsidRDefault="00EB300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nem adható felmentés a </w:t>
            </w:r>
            <w:proofErr w:type="gramStart"/>
            <w:r>
              <w:rPr>
                <w:i/>
                <w:color w:val="000000"/>
              </w:rPr>
              <w:t>kurzuson</w:t>
            </w:r>
            <w:proofErr w:type="gramEnd"/>
            <w:r>
              <w:rPr>
                <w:i/>
                <w:color w:val="000000"/>
              </w:rPr>
              <w:t xml:space="preserve"> való részvétel és teljesítés alól,</w:t>
            </w:r>
          </w:p>
          <w:p w:rsidR="008A55D9" w:rsidRDefault="00EB300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 </w:t>
            </w:r>
          </w:p>
          <w:p w:rsidR="008A55D9" w:rsidRDefault="00EB300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8A55D9" w:rsidRDefault="00EB300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teljes felmentés adható.</w:t>
            </w:r>
          </w:p>
          <w:p w:rsidR="008A55D9" w:rsidRDefault="008A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8A55D9">
        <w:trPr>
          <w:trHeight w:val="271"/>
        </w:trPr>
        <w:tc>
          <w:tcPr>
            <w:tcW w:w="9498" w:type="dxa"/>
            <w:gridSpan w:val="5"/>
          </w:tcPr>
          <w:p w:rsidR="008A55D9" w:rsidRDefault="00EB3000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</w:t>
            </w:r>
          </w:p>
          <w:p w:rsidR="008A55D9" w:rsidRDefault="008A55D9">
            <w:pPr>
              <w:spacing w:after="0" w:line="240" w:lineRule="auto"/>
            </w:pPr>
          </w:p>
        </w:tc>
      </w:tr>
    </w:tbl>
    <w:p w:rsidR="008A55D9" w:rsidRDefault="008A55D9"/>
    <w:sectPr w:rsidR="008A55D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32CC"/>
    <w:multiLevelType w:val="multilevel"/>
    <w:tmpl w:val="04B62F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D87B8C"/>
    <w:multiLevelType w:val="multilevel"/>
    <w:tmpl w:val="E3B8CEFA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B37D6"/>
    <w:multiLevelType w:val="multilevel"/>
    <w:tmpl w:val="B94C4E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980DFC"/>
    <w:multiLevelType w:val="multilevel"/>
    <w:tmpl w:val="83C47B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075F0E"/>
    <w:multiLevelType w:val="multilevel"/>
    <w:tmpl w:val="C77444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D9"/>
    <w:rsid w:val="008A55D9"/>
    <w:rsid w:val="00E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82DC"/>
  <w15:docId w15:val="{66F53394-F4F8-4E5F-B2B0-75166C8C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topet@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2</cp:revision>
  <dcterms:created xsi:type="dcterms:W3CDTF">2022-01-25T23:19:00Z</dcterms:created>
  <dcterms:modified xsi:type="dcterms:W3CDTF">2022-01-25T23:20:00Z</dcterms:modified>
</cp:coreProperties>
</file>