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Kurzus neve: Ipari design 2.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A kurzus oktatója/i, elérhetősége(i):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B-FR-601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BA3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kredit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108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A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Ismerkedés komplex tervezési problémákkal, tervezői szemlélet,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témakutatási metódusok elsajátítása. Problémafelismerő, elemző, megoldó tervezői gondolkodás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gyakorlása. Kísérletezés anyagtársításokkal, szabad formaképzésekkel, hagyományos és új technológiák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megismerése, illetve gyártási tervdokumentáció elkészítésének elsajátítása. Szöveges tanulmányok (Kutatási Dolgozat, Design Riport), szakmai tabló (plakát) készítésének gyakorlása, szakmai kommunikáció (prezentáció) fejlesztése. A témakutatástól, a terepmunkán, tervezésen át, a megvalósítással bezárólag a teljes folyamatot felvállaló, az állandó munkaterheltséget eredményesen kezelni tudó képességek megszerzése. A hallgatók képességeinek fejlesztése a munkaerő piacon történő érvényesülés elősegítésére.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Tudás</w:t>
            </w:r>
            <w:r w:rsidDel="00000000" w:rsidR="00000000" w:rsidRPr="00000000">
              <w:rPr>
                <w:rtl w:val="0"/>
              </w:rPr>
              <w:t xml:space="preserve">: Magas szinten Ismeri a szakmai kommunikációs elveket, infokommunikációs eszközök használatát / Mélyreható anyag és gyártástechnológiai ismeretei vannak / Alapos ismeretekkel rendelkezik a témakutatás és elemzés területén / Jártas a komplex problémák megoldásnak tervezési módszertanában / Rendelkezik szakmatörténeti és kortárs ismeretekkel</w:t>
              <w:tab/>
              <w:tab/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Képesség</w:t>
            </w:r>
            <w:r w:rsidDel="00000000" w:rsidR="00000000" w:rsidRPr="00000000">
              <w:rPr>
                <w:rtl w:val="0"/>
              </w:rPr>
              <w:t xml:space="preserve">: Kreatív tervezői gondolkodással rendelkezik / Gyakorlott szakmai szóbeli és írásbeli kommunikációs készséggel rendelkezik / Adott program szerint képes önálló tervezési-alkotói folyamat eredményes végig vitelére / Megérti és képes beépíteni tervezői munkájába a konzultációk során elhangzottokat</w:t>
              <w:tab/>
              <w:tab/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Attitűd</w:t>
            </w:r>
            <w:r w:rsidDel="00000000" w:rsidR="00000000" w:rsidRPr="00000000">
              <w:rPr>
                <w:rtl w:val="0"/>
              </w:rPr>
              <w:t xml:space="preserve">: Szakmailag elkötelezett, inspirálólag hatnak rá a szakmai kihívások / Kritikai és elemző szempontok alapján végzi feladatait / Tervezői munkája során empatikus hozzáállást tanúsít</w:t>
              <w:tab/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Autonómia és felelősségvállalás</w:t>
            </w:r>
            <w:r w:rsidDel="00000000" w:rsidR="00000000" w:rsidRPr="00000000">
              <w:rPr>
                <w:rtl w:val="0"/>
              </w:rPr>
              <w:t xml:space="preserve">: A szabad döntési lehetőségekkel belátása szerint él / Munkáját önállóan megszervezi és vezeti / Döntéseit szakmai érvekkel alátámasztja és megvédi azt / Munkájáért felelőséget vállal  </w:t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Fő kerettéma: Kárpát-medence változatos gasztronómiai kultúrája a vidéki régiókra, kistérségekre fókuszálva. A kutatási helyszín kiválasztása workshop keretében. A feladat célja megismertetni és helyzetbe hozni a vidék jelentette kiaknázatlan tudást, forrásokat, új alternatívák kidolgozása.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Témakörök: lokális étel-, italkészítési hagyományok-szokások / új kreatív kísérletek / ételek-italok és elkészítésük módjai / főzés-sütés-befőzés tárgyi világa / falusi turizmus gasztronómiai lehetőségei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Célközönség: a választott környezet lakosai, vendégek, turisták, edukáció, közösségi média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 kutatás: hasonló problémákkal foglalkozó gyártó/szolgáltató cégek technológiájának,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anyaghasználatának, termékstratégiájának, termékeinek/szolgáltatásainak stb. elemzése.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2"/>
            <w:bookmarkEnd w:id="2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Jelenléti oktatás (aktuális rektori utasítás szerint!) Online kapcsolattartás (zárt facebook csoport, facebook-messenger, email, Neptun)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Heti hivatalos tanórák időpontja: kedden és csütörtökön 13.40 – 16.30 órakor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Szemeszteri menetrend: 2. – 14. oktatási hét + 15. feldolgozási hét + 16. kiértékelési hét, záró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vizsgaprezentáció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a kutatásokat csoportosan, a tervezést egyénileg végzik el.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Technológiai, csomóponti, gyárthatóság kérdésekben Szilágyi Csaba szakoktatóhoz lehet fordulni: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csszilagyi@mome.hu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1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134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kurzus menete, az egyes foglalkozások jellege és ütemezésük</w:t>
            </w:r>
            <w:r w:rsidDel="00000000" w:rsidR="00000000" w:rsidRPr="00000000">
              <w:rPr>
                <w:rtl w:val="0"/>
              </w:rPr>
              <w:t xml:space="preserve"> (több tanár esetén akár a tanári közreműködés megosztását is jelezve: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Folyamatos órai közös és egyéni konzultációk, megbeszélések, meghívott előadókkal, online oktatásban, névsor szerint két csoportban 8 - 8 fővel a két oktatóval.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Időbeli ütemezés</w:t>
            </w:r>
            <w:r w:rsidDel="00000000" w:rsidR="00000000" w:rsidRPr="00000000">
              <w:rPr>
                <w:rtl w:val="0"/>
              </w:rPr>
              <w:t xml:space="preserve">: részletes ütemtervi online táblázat szerint, napi lebontásban!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– 5. tanulmányi hét - Kutatás</w:t>
            </w:r>
            <w:r w:rsidDel="00000000" w:rsidR="00000000" w:rsidRPr="00000000">
              <w:rPr>
                <w:rtl w:val="0"/>
              </w:rPr>
              <w:t xml:space="preserve"> - A kiválasztott helyszín, témakör meghatározott szempontrendszer szerinti elemzése, információgyűjtés különböző technikákkal (terepmunka, elsődleges és másodlagos kutatás), problématérkép elkészítése, releváns problématér kiválasztása,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I. vázlattervi prezentáció feltöltése kurzusmappába, min.-max.= 8 – 12 slide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– 11. tanulmányi hét – Tervezés</w:t>
            </w:r>
            <w:r w:rsidDel="00000000" w:rsidR="00000000" w:rsidRPr="00000000">
              <w:rPr>
                <w:rtl w:val="0"/>
              </w:rPr>
              <w:t xml:space="preserve"> - Megoldási irányok és alternatívák ötleteinek bemutatása,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kiválasztott problémákra megoldások kidolgozása (legalább 3 különböző irány), ezek vizuális,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tárgyi (munkamodellek) és szóbeli bemutatása, kortárs cégek/gyártók/termékek/szolgáltatások elemzése,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II. vázlattervi prezentáció feltöltése kurzusmappába, min.-max.= 8 – 12 slide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11. – 13. tanulmányi hét - Kidolgozás</w:t>
            </w:r>
            <w:r w:rsidDel="00000000" w:rsidR="00000000" w:rsidRPr="00000000">
              <w:rPr>
                <w:rtl w:val="0"/>
              </w:rPr>
              <w:t xml:space="preserve"> – A tervek egy az egyes modellezése, (formamodell + tesztmodell) tanműhelyben elkészítve, tesztelése a felhasználói csoport legalább 3 tagjával, a visszajelzések alapján a tervek továbbfejlesztése, a tervek és a tervezési folyamat részletes dokumentációja, végleges prototípus készítése,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III. vázlattervi prezentáció feltöltése kurzusmappába, min.- max.= 8 – 12 slide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14. – 15. tanulmányi, ill. felkészülési hét</w:t>
            </w:r>
            <w:r w:rsidDel="00000000" w:rsidR="00000000" w:rsidRPr="00000000">
              <w:rPr>
                <w:rtl w:val="0"/>
              </w:rPr>
              <w:t xml:space="preserve"> – Prototípus, tervdokumentáció, Design Riport + plakát befejezése, felkészülés a vizsgaprezentációra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16. tanulmányi hét - Záró vizsgaprezentáció</w:t>
            </w:r>
            <w:r w:rsidDel="00000000" w:rsidR="00000000" w:rsidRPr="00000000">
              <w:rPr>
                <w:rtl w:val="0"/>
              </w:rPr>
              <w:t xml:space="preserve"> - min.- max.= 12 – 16 slide + Design Riport (része a műszaki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terv/folyamatterv) + Plakát + véglegesített Kutatási Dokumentáció online feltöltése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kurzusmappába (tárhelyre), a pontos határidő később, Pdf formátumban, email-barát kiterjesztéseben.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rPr/>
            </w:pPr>
            <w:bookmarkStart w:colFirst="0" w:colLast="0" w:name="_heading=h.kprsibwkyeho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CÉLIRÁNYOS FELHASZNÁLÁSÚ EGYSÉGEK, TÁRGYAK, BERENDEZÉSEK, ESZKÖZÖK, INSTALLÁCIÓK, SZOLGÁLTATÁSOK TERVEZÉSE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Adott témakörök (gasztronómia világa) szabadon választható problémaegységének elemzése, tervezői válaszadás széles körben felhasználható, sorozatban gyártható tárgyakkal, berendezésekkel,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eszközökkel, mechanikus/elektromos, vagy digitális működésű rendszerekkel, szolgáltatásokkal.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Témakutatás választott témakör szerint részben 3-4 fős csapatokban, részben egyénileg. Design kutatás, lehetséges gyártó/szolgáltató cég, manufaktúra, műhely kiválasztása, elemzése.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félév során a választott tervezési koncepció kidolgozása, megtervezése, melynek egészét a félév végén egy M = 1 : 1 méretarányú prototípusban/modellált szolgáltatásban, szemléltetőrendszerben kell bemutatni.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 Riport elkészítése: min. 6 oldal, min. 3500 karakter + fotók + műszaki tervek/folyamatterv.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Tartalma: 1. Választott régió/kistérség és témakör rövid bemutatása, 2. Választott gyártó cég/műhely/szolgáltató rövid bemutatása, 3. a tervezés témájának bemutatása 4. tervezési koncepció leírása, 5. tervezési folyamat bemutatása, 6. végleges terv bemutatása (műleírás), 7. Az alkotás műszaki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terve/folyamatterve (egyeztetett léptékben), amely bemutatja a méreteket, alkalmazandó anyagokat és gyártási/megmunkálási technológiákat.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Plakát: 50 x 70 cm méretre tervezett, álló formátumú, amely a plakát tömör és lényegre törő eszközeivel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mutatja be a teljes féléves folyamatot és a végeredményt.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Folyamatos tanórai, tanműhelyi és otthoni munka jelenléti konzultációkkal, kötelező jelenléti ív vezetésével.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figyelmébe ajánljuk a MOME könyvtárának vonatkozó szakirodalmát és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folyóiratait, a témához kapcsolódó online felületeket.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Basic épület hallgatói otthontér / modellező műhely, MOME One / kutatási terepmunka választott külső helyszíneken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Értékelés</w:t>
            </w:r>
            <w:r w:rsidDel="00000000" w:rsidR="00000000" w:rsidRPr="00000000">
              <w:rPr>
                <w:rtl w:val="0"/>
              </w:rPr>
              <w:t xml:space="preserve">: témavezető tanárok végzik egyénileg és közösen / tanári véleményezések (nyilvános vázlattervi és záró prezentációk) figyelembevételével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Teljesítendő követelmények</w:t>
            </w:r>
            <w:r w:rsidDel="00000000" w:rsidR="00000000" w:rsidRPr="00000000">
              <w:rPr>
                <w:rtl w:val="0"/>
              </w:rPr>
              <w:t xml:space="preserve">: Órai hallgatói jelenlét az órarend szerinti keddi és csütörtöki konzultációkon, vezetik a témavezető tanárok.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Időközi prezentációk, záró vizsgaprezentáció + Kutatási Dokumentáció + Design Riport + plakát + kurzusmappa vezetése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Értékelés módja</w:t>
            </w:r>
            <w:r w:rsidDel="00000000" w:rsidR="00000000" w:rsidRPr="00000000">
              <w:rPr>
                <w:rtl w:val="0"/>
              </w:rPr>
              <w:t xml:space="preserve">: Időközi vázlattervi prezentációk feltöltése kurzusmappába ütemtervben meghatározott tartalommal, vetített kiegészítő tartalmakkal.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Záró vizsgaprezentáció feltöltése kurzusmappába ütemtervben meghatározott tartalommal.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Az értékelés szempontjai</w:t>
            </w:r>
            <w:r w:rsidDel="00000000" w:rsidR="00000000" w:rsidRPr="00000000">
              <w:rPr>
                <w:rtl w:val="0"/>
              </w:rPr>
              <w:t xml:space="preserve"> (mi mindent veszünk figyelembe az értékelésben):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jelenlét-aktivitás-folyamatos órai és otthoni munka, problémafelismerés, kutatás-elemzés, kreativitás a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tervezésben, egyediség és innováció, tervezési és megvalósítási folyamat végig vitelének képessége, technológiai ismeretek alkalmazása, terhelhetőség, vizuális és verbális szakmai kommunikáció.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Értékelés</w:t>
            </w:r>
            <w:r w:rsidDel="00000000" w:rsidR="00000000" w:rsidRPr="00000000">
              <w:rPr>
                <w:rtl w:val="0"/>
              </w:rPr>
              <w:t xml:space="preserve">: témavezető tanárok végzik egyénileg és közösen / tanári véleményezések (nyilvános vázlattervi és záró prezentációk) figyelembevételével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Teljesítendő követelmények</w:t>
            </w:r>
            <w:r w:rsidDel="00000000" w:rsidR="00000000" w:rsidRPr="00000000">
              <w:rPr>
                <w:rtl w:val="0"/>
              </w:rPr>
              <w:t xml:space="preserve">: Órai hallgatói jelenlét az órarend szerinti keddi és csütörtöki konzultációkon, vezetik a témavezető tanárok.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Időközi prezentációk, záró vizsgaprezentáció + Kutatási Dokumentáció + Design Riport + plakát + kurzusmappa vezetése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Értékelés módja</w:t>
            </w:r>
            <w:r w:rsidDel="00000000" w:rsidR="00000000" w:rsidRPr="00000000">
              <w:rPr>
                <w:rtl w:val="0"/>
              </w:rPr>
              <w:t xml:space="preserve">: Időközi vázlattervi prezentációk feltöltése kurzusmappába ütemtervben meghatározott tartalommal, vetített kiegészítő tartalmakkal.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Záró vizsgaprezentáció feltöltése kurzusmappába ütemtervben meghatározott tartalommal.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Az értékelés szempontjai</w:t>
            </w:r>
            <w:r w:rsidDel="00000000" w:rsidR="00000000" w:rsidRPr="00000000">
              <w:rPr>
                <w:rtl w:val="0"/>
              </w:rPr>
              <w:t xml:space="preserve"> (mi mindent veszünk figyelembe az értékelésben):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jelenlét-aktivitás-folyamatos órai és otthoni munka, problémafelismerés, kutatás-elemzés, kreativitás a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tervezésben, egyediség és innováció, tervezési és megvalósítási folyamat végig vitelének képessége, technológiai ismeretek alkalmazása, terhelhetőség, vizuális és verbális szakmai kommunikáció.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Az érdemjegy kiszámítása</w:t>
            </w:r>
            <w:r w:rsidDel="00000000" w:rsidR="00000000" w:rsidRPr="00000000">
              <w:rPr>
                <w:rtl w:val="0"/>
              </w:rPr>
              <w:t xml:space="preserve"> (az egyes értékelt követelmények eredménye hogyan jelenik meg a végső érdemjegyben? {pl. arányok, pontok, súlyok}):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 félévi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Aktivitás, jelenlét</w:t>
              <w:tab/>
              <w:tab/>
              <w:tab/>
              <w:t xml:space="preserve">10 %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I. Vázlattervi prezentáció</w:t>
              <w:tab/>
              <w:tab/>
              <w:t xml:space="preserve">20 %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II. Vázlattervi prezentáció </w:t>
              <w:tab/>
              <w:tab/>
              <w:t xml:space="preserve">20 %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III. Vázlattervi prezentáció</w:t>
              <w:tab/>
              <w:tab/>
              <w:t xml:space="preserve">20 %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Záró vizsgaprezentáció</w:t>
              <w:tab/>
              <w:tab/>
              <w:t xml:space="preserve">              30 %                       0-60%:</w:t>
              <w:tab/>
              <w:t xml:space="preserve">elégtelen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Ajánlott online tartalmak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ÍZŐRZŐK tv-sorozat Magyarország tájairól, Duna TV: 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www.izorzok.hu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GASZTROANGYAL – receptek: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https://gasztroangyal.hu/receptek/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tv-sorozat: </w:t>
            </w: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https://mediaklikk.hu/gasztroangyal /</w:t>
              </w:r>
            </w:hyperlink>
            <w:r w:rsidDel="00000000" w:rsidR="00000000" w:rsidRPr="00000000">
              <w:rPr>
                <w:rtl w:val="0"/>
              </w:rPr>
              <w:t xml:space="preserve"> YouTube médiamegosztó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HYPE &amp; HYPER – gasztronómia: </w:t>
            </w: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https://hypeandhyper.com/category/gasztronomia/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Fogadó órák (hetente, előre online bejelentkezéssel): Ezek nem helyettesítik a hivatalos órai alkalmakat!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Ezen felül csak különösen indokolt esetben, szükség szerint, egyeztetett időpontban.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hypeandhyper.com/category/gasztronomia/" TargetMode="External"/><Relationship Id="rId10" Type="http://schemas.openxmlformats.org/officeDocument/2006/relationships/hyperlink" Target="https://mediaklikk.hu/gasztroangyal%20/" TargetMode="External"/><Relationship Id="rId9" Type="http://schemas.openxmlformats.org/officeDocument/2006/relationships/hyperlink" Target="https://gasztroangyal.hu/recepte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sszilagyi@mome.hu" TargetMode="External"/><Relationship Id="rId8" Type="http://schemas.openxmlformats.org/officeDocument/2006/relationships/hyperlink" Target="http://www.izorz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DNdycxajW6m6w99/tE7DfxUfQ==">AMUW2mUf7D3/iBcs6v6tG7MXWCVJ5InBbLfHfNPlA+ONqKJdkD26E8bpVA1z6KCcOQIUx6A43TN6FkLWip80EG51eiovl4kukeVf5ab2Mp3kqHE/ciJVbtbNNe2slHsXmp6MTrv9ljg/+E5aXDaMLqDxwmDwjUu7xc8fWywFT4xcTGtFCOUOysg=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