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60" w:before="24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Kurzus neve: Tervezéstechnika és technológia 2. - MŰSZAKI ISMERETEK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  <w:t xml:space="preserve">A kurzus oktatója/i, elérhetősége(i): Horváth Máté / mate.horv@gmail.com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 B-FR-202-MŰSZAKI ISMERETEK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Formatervezés BA1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kredit (a teljes tantárgy)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24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</w:t>
            </w:r>
            <w:r w:rsidDel="00000000" w:rsidR="00000000" w:rsidRPr="00000000">
              <w:rPr>
                <w:u w:val="single"/>
                <w:rtl w:val="0"/>
              </w:rPr>
              <w:t xml:space="preserve">előadás</w:t>
            </w:r>
            <w:r w:rsidDel="00000000" w:rsidR="00000000" w:rsidRPr="00000000">
              <w:rPr>
                <w:rtl w:val="0"/>
              </w:rPr>
              <w:t xml:space="preserve">/gyakorlat/konzultáció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B-FR-101 (Tervezéstechnika és technológia 1.)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párhuzamos kurzus: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B-FR-202-3D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tantárgy célja a tervezési technikák és technológiák haladó szintű elsajátítása.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(B-FR-202 tantárgy leírása)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kurzus célja, hogy a hallgatók megismerkedjenek a formatervezés terén végzett tervezői tevékenysége során használt technikákkal. Megismerjék az alapvető alapanyagok felhasználási és feldolgozási módját. A tervezői munka során nélkülözhetetlen a térlátás, térszemlélet kialakítása, fejlesztése. A trébeli ábrázolás a grafikus kommunikáció technikáinak megismerése. Rajzolási alapismeretek, szabványos jelölések, vetületek, metszetek, méretmegadás, mérethálózat, szöveges utasítások. 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1. Ismeri a design és formatervezés terén végzett tervezői tevékenységek során használt technikákat.</w:t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2. Alapszinten ismeri a digitális technológiák lehetőségeit.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(B-FR-202 tantárgy leírása)</w:t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1. Alapszintű technikai tudással rendelkezik a számítógépes modellezés és digitális rajzolásban.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(B-FR-202 tantárgy leírása)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1. Nyitott az új ismeretekre, módszerekre, kreatív, dinamikus megvalósítási lehetőségekre.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2. A digitális technológiákat a kreatív folyamat részeként értelmezi.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(B-FR-202 tantárgy leírása)</w:t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1. Szakmailag megalapozott kreatív döntéseket hoz, irányított környezetben.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(B-FR-202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Műszaki ismeretek, anyagismeret, feldolgozási technológiák, alapvető statikai ismertek.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134"/>
              <w:rPr/>
            </w:pPr>
            <w:bookmarkStart w:colFirst="0" w:colLast="0" w:name="_heading=h.3znysh7" w:id="2"/>
            <w:bookmarkEnd w:id="2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134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Műszaki ismeretek: Rajzolási alapismeretek, szabványos jelölések, vetületek, metszetek, méretmegadás, mérethálózat, szöveges utasítások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134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Alapvető anyagok ismertetése alapvető statikai tudással, hozzájuk kapcsolódó feldolgozási módszerek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bookmarkStart w:colFirst="0" w:colLast="0" w:name="_heading=h.2et92p0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spacing w:after="0" w:line="240" w:lineRule="auto"/>
              <w:ind w:left="1428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szemeszter alatt kiadott feladatok teljesítése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spacing w:after="0" w:line="240" w:lineRule="auto"/>
              <w:ind w:left="1428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Zárófeladat teljesítése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spacing w:after="0" w:line="240" w:lineRule="auto"/>
              <w:ind w:left="1428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Aktív részvétel a kurzuson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4"/>
              </w:numPr>
              <w:spacing w:after="0" w:line="240" w:lineRule="auto"/>
              <w:ind w:left="1428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kurzus alatt elsajátított tudás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4"/>
              </w:numPr>
              <w:spacing w:after="0" w:line="240" w:lineRule="auto"/>
              <w:ind w:left="1428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kurzus során elkészített feladatok minősége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4"/>
              </w:numPr>
              <w:spacing w:after="0" w:line="240" w:lineRule="auto"/>
              <w:ind w:left="1428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Órai aktivitás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spacing w:after="0" w:line="240" w:lineRule="auto"/>
              <w:ind w:left="1428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Kurzust lezáró feladat megléte és minősége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Az érdemjegy kiszámítása, százalékosan, a részjegyek összegzéséből származik.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92">
            <w:pPr>
              <w:numPr>
                <w:ilvl w:val="1"/>
                <w:numId w:val="5"/>
              </w:numPr>
              <w:spacing w:after="0" w:line="240" w:lineRule="auto"/>
              <w:ind w:left="1056" w:hanging="283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93">
            <w:pPr>
              <w:numPr>
                <w:ilvl w:val="1"/>
                <w:numId w:val="5"/>
              </w:numPr>
              <w:spacing w:after="0" w:line="240" w:lineRule="auto"/>
              <w:ind w:left="1056" w:hanging="283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94">
            <w:pPr>
              <w:numPr>
                <w:ilvl w:val="1"/>
                <w:numId w:val="5"/>
              </w:numPr>
              <w:spacing w:after="0" w:line="240" w:lineRule="auto"/>
              <w:ind w:left="1056" w:hanging="283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95">
            <w:pPr>
              <w:numPr>
                <w:ilvl w:val="1"/>
                <w:numId w:val="5"/>
              </w:numPr>
              <w:spacing w:after="0" w:line="240" w:lineRule="auto"/>
              <w:ind w:left="1056" w:hanging="283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1056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7c+r04rHviaLByY+Icsdf6m+g==">AMUW2mXeNh26JzlMX3Od8RQjqWfo7zFWJuGfEfraKfxjZsHLVvGyoFw92RrVpDCm8g/Byi43C+KGR39rVffpIrQDezmT7zbAgG/QHgwgKydSqsIs895DNaO2WxHuJgvcPdFfoR/P9/xwpZW6lmIbhx7tn5IEMwHxb89DdXnSe2SmQFqmOWwFeEQ=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