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Kurzusleírás (tematika)</w:t>
      </w:r>
    </w:p>
    <w:tbl>
      <w:tblPr>
        <w:tblStyle w:val="Table1"/>
        <w:tblW w:w="9498.0" w:type="dxa"/>
        <w:jc w:val="left"/>
        <w:tblInd w:w="-15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200"/>
        <w:gridCol w:w="1911"/>
        <w:gridCol w:w="1560"/>
        <w:gridCol w:w="1559"/>
        <w:gridCol w:w="2268"/>
        <w:tblGridChange w:id="0">
          <w:tblGrid>
            <w:gridCol w:w="2200"/>
            <w:gridCol w:w="1911"/>
            <w:gridCol w:w="1560"/>
            <w:gridCol w:w="1559"/>
            <w:gridCol w:w="226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3">
            <w:pPr>
              <w:pageBreakBefore w:val="0"/>
              <w:spacing w:after="0" w:line="240" w:lineRule="auto"/>
              <w:rPr/>
            </w:pPr>
            <w:bookmarkStart w:colFirst="0" w:colLast="0" w:name="_heading=h.30j0zll" w:id="1"/>
            <w:bookmarkEnd w:id="1"/>
            <w:r w:rsidDel="00000000" w:rsidR="00000000" w:rsidRPr="00000000">
              <w:rPr>
                <w:rtl w:val="0"/>
              </w:rPr>
              <w:t xml:space="preserve">Kurzus neve: Diplomakonzultáció 1.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8">
            <w:pPr>
              <w:pageBreakBefore w:val="0"/>
              <w:spacing w:after="0" w:line="240" w:lineRule="auto"/>
              <w:rPr/>
            </w:pPr>
            <w:bookmarkStart w:colFirst="0" w:colLast="0" w:name="_heading=h.1fob9te" w:id="2"/>
            <w:bookmarkEnd w:id="2"/>
            <w:r w:rsidDel="00000000" w:rsidR="00000000" w:rsidRPr="00000000">
              <w:rPr>
                <w:rtl w:val="0"/>
              </w:rPr>
              <w:t xml:space="preserve">A kurzus oktatója/i, elérhetősége(i): Kondor Edit, </w:t>
            </w: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ekondor@mome.hu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pageBreakBefore w:val="0"/>
              <w:spacing w:after="0" w:line="240" w:lineRule="auto"/>
              <w:rPr>
                <w:highlight w:val="cyan"/>
              </w:rPr>
            </w:pPr>
            <w:r w:rsidDel="00000000" w:rsidR="00000000" w:rsidRPr="00000000">
              <w:rPr>
                <w:rtl w:val="0"/>
              </w:rPr>
              <w:t xml:space="preserve">Kód: 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M-KR-302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Kapcsolódó tanterv (szak/szint): </w:t>
            </w:r>
          </w:p>
          <w:p w:rsidR="00000000" w:rsidDel="00000000" w:rsidP="00000000" w:rsidRDefault="00000000" w:rsidRPr="00000000" w14:paraId="00000010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Kerámiatervezés MA2</w:t>
            </w:r>
          </w:p>
        </w:tc>
        <w:tc>
          <w:tcPr/>
          <w:p w:rsidR="00000000" w:rsidDel="00000000" w:rsidP="00000000" w:rsidRDefault="00000000" w:rsidRPr="00000000" w14:paraId="00000011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tantárgy helye a tantervben (szemeszter): </w:t>
            </w:r>
          </w:p>
          <w:p w:rsidR="00000000" w:rsidDel="00000000" w:rsidP="00000000" w:rsidRDefault="00000000" w:rsidRPr="00000000" w14:paraId="00000012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őszi szemeszter</w:t>
            </w:r>
          </w:p>
        </w:tc>
        <w:tc>
          <w:tcPr/>
          <w:p w:rsidR="00000000" w:rsidDel="00000000" w:rsidP="00000000" w:rsidRDefault="00000000" w:rsidRPr="00000000" w14:paraId="00000013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Kredit:</w:t>
            </w:r>
          </w:p>
          <w:p w:rsidR="00000000" w:rsidDel="00000000" w:rsidP="00000000" w:rsidRDefault="00000000" w:rsidRPr="00000000" w14:paraId="00000014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5 kredit</w:t>
            </w:r>
          </w:p>
        </w:tc>
        <w:tc>
          <w:tcPr/>
          <w:p w:rsidR="00000000" w:rsidDel="00000000" w:rsidP="00000000" w:rsidRDefault="00000000" w:rsidRPr="00000000" w14:paraId="00000015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Tanóraszám: 48</w:t>
            </w:r>
          </w:p>
          <w:p w:rsidR="00000000" w:rsidDel="00000000" w:rsidP="00000000" w:rsidRDefault="00000000" w:rsidRPr="00000000" w14:paraId="00000016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Egyéni hallgatói munkaóra: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Kapcsolt kódok:</w:t>
            </w:r>
          </w:p>
        </w:tc>
        <w:tc>
          <w:tcPr/>
          <w:p w:rsidR="00000000" w:rsidDel="00000000" w:rsidP="00000000" w:rsidRDefault="00000000" w:rsidRPr="00000000" w14:paraId="00000018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Típus: (szeminárium/előadás/</w:t>
            </w:r>
            <w:r w:rsidDel="00000000" w:rsidR="00000000" w:rsidRPr="00000000">
              <w:rPr>
                <w:rtl w:val="0"/>
              </w:rPr>
              <w:t xml:space="preserve">gyakorlat/</w:t>
            </w:r>
            <w:r w:rsidDel="00000000" w:rsidR="00000000" w:rsidRPr="00000000">
              <w:rPr>
                <w:u w:val="single"/>
                <w:rtl w:val="0"/>
              </w:rPr>
              <w:t xml:space="preserve">konzultáció</w:t>
            </w:r>
            <w:r w:rsidDel="00000000" w:rsidR="00000000" w:rsidRPr="00000000">
              <w:rPr>
                <w:rtl w:val="0"/>
              </w:rPr>
              <w:t xml:space="preserve"> stb.)</w:t>
            </w:r>
          </w:p>
        </w:tc>
        <w:tc>
          <w:tcPr/>
          <w:p w:rsidR="00000000" w:rsidDel="00000000" w:rsidP="00000000" w:rsidRDefault="00000000" w:rsidRPr="00000000" w14:paraId="00000019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Szab.vál-ként felvehető-e?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A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Szab.vál. esetén sajátos előfeltételek:</w:t>
            </w:r>
          </w:p>
          <w:p w:rsidR="00000000" w:rsidDel="00000000" w:rsidP="00000000" w:rsidRDefault="00000000" w:rsidRPr="00000000" w14:paraId="0000001B">
            <w:pPr>
              <w:pageBreakBefore w:val="0"/>
              <w:tabs>
                <w:tab w:val="left" w:pos="448"/>
                <w:tab w:val="left" w:pos="2173"/>
              </w:tabs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1D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kapcsolatai (előfeltételek, párhuzamosságok): </w:t>
            </w:r>
          </w:p>
          <w:p w:rsidR="00000000" w:rsidDel="00000000" w:rsidP="00000000" w:rsidRDefault="00000000" w:rsidRPr="00000000" w14:paraId="0000001E">
            <w:pPr>
              <w:pageBreakBefore w:val="0"/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párhuzamos követelmény:</w:t>
            </w:r>
          </w:p>
          <w:p w:rsidR="00000000" w:rsidDel="00000000" w:rsidP="00000000" w:rsidRDefault="00000000" w:rsidRPr="00000000" w14:paraId="0000001F">
            <w:pPr>
              <w:pageBreakBefore w:val="0"/>
              <w:numPr>
                <w:ilvl w:val="0"/>
                <w:numId w:val="1"/>
              </w:numPr>
              <w:spacing w:after="0" w:line="240" w:lineRule="auto"/>
              <w:ind w:left="144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M-KR-301 (Kerámia kutatás és tervezés 3.)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pageBreakBefore w:val="0"/>
              <w:spacing w:after="0" w:line="240" w:lineRule="auto"/>
              <w:ind w:left="1440" w:firstLine="0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3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5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célja és alapelvei: </w:t>
            </w:r>
          </w:p>
          <w:p w:rsidR="00000000" w:rsidDel="00000000" w:rsidP="00000000" w:rsidRDefault="00000000" w:rsidRPr="00000000" w14:paraId="00000026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“A hazai és nemzetközi igényeknek megfelelően a Kerámaitervezés MA szak oktatási területei kiterjednek a többféle tudást integráló tervezői feladatokra és az egyedi, autonóm tárgyak tervezésére, kivitelezésére. A 'Diploma konzultáció' tantárgy sorozat során nagy hangsúlyt kap az alkotó személyiség feltérképezése és az egyéni tervezői karakter megerősítése.</w:t>
            </w:r>
          </w:p>
          <w:p w:rsidR="00000000" w:rsidDel="00000000" w:rsidP="00000000" w:rsidRDefault="00000000" w:rsidRPr="00000000" w14:paraId="00000028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 tantárgy célja a diplomatéma választás segítése. Szakmai kontroll biztosítása a szakdolgozat és a mestermunka kapcsán. A diplomára készülő hallgatók módszertani és motivációs támogatása a kutatási és tervezési folyamatban. A diplomaévben felmerülő prezentációkra való felkészítés. ”</w:t>
            </w:r>
          </w:p>
          <w:p w:rsidR="00000000" w:rsidDel="00000000" w:rsidP="00000000" w:rsidRDefault="00000000" w:rsidRPr="00000000" w14:paraId="00000029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(M-KR-302 tantárgy leírása)</w:t>
            </w:r>
          </w:p>
          <w:p w:rsidR="00000000" w:rsidDel="00000000" w:rsidP="00000000" w:rsidRDefault="00000000" w:rsidRPr="00000000" w14:paraId="0000002A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99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Tanulási eredmények (fejlesztendő szakmai és általános kompetenciák):</w:t>
            </w:r>
          </w:p>
          <w:p w:rsidR="00000000" w:rsidDel="00000000" w:rsidP="00000000" w:rsidRDefault="00000000" w:rsidRPr="00000000" w14:paraId="00000030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Tudás:</w:t>
              <w:tab/>
            </w:r>
          </w:p>
          <w:p w:rsidR="00000000" w:rsidDel="00000000" w:rsidP="00000000" w:rsidRDefault="00000000" w:rsidRPr="00000000" w14:paraId="00000032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1) Magas szinten ismeri a design és a tárgyalkotás terén végzett tervezői, alkotói tevékenységek alapjául szolgáló folyamatokat és koncepciókat. </w:t>
            </w:r>
          </w:p>
          <w:p w:rsidR="00000000" w:rsidDel="00000000" w:rsidP="00000000" w:rsidRDefault="00000000" w:rsidRPr="00000000" w14:paraId="00000033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2) Magas szinten ismeri a design és tárgyalkotás területén ismert tervezési módszertant, azokban jártas.</w:t>
            </w:r>
          </w:p>
          <w:p w:rsidR="00000000" w:rsidDel="00000000" w:rsidP="00000000" w:rsidRDefault="00000000" w:rsidRPr="00000000" w14:paraId="00000034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3) Magas szinten ismeri a design és tárgyalkotás alapvető ötletfejlesztési, értékelési és szelekciós módszereit.</w:t>
            </w:r>
          </w:p>
          <w:p w:rsidR="00000000" w:rsidDel="00000000" w:rsidP="00000000" w:rsidRDefault="00000000" w:rsidRPr="00000000" w14:paraId="00000035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4) Magas szinten ismeri és alkalmazza a kutatásmódszertan aktuális formáit. </w:t>
            </w:r>
            <w:r w:rsidDel="00000000" w:rsidR="00000000" w:rsidRPr="00000000">
              <w:rPr>
                <w:i w:val="1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36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(M-KR-302 tantárgy leírása)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Képesség:</w:t>
              <w:tab/>
            </w:r>
          </w:p>
          <w:p w:rsidR="00000000" w:rsidDel="00000000" w:rsidP="00000000" w:rsidRDefault="00000000" w:rsidRPr="00000000" w14:paraId="00000039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1) Képes a design és tárgyalkotás gyakorlása során tudatos és kreatív munkát végezni, komplex szakmai problémákat azonosít és old meg a tervezés és a kivitelezés során.</w:t>
            </w:r>
          </w:p>
          <w:p w:rsidR="00000000" w:rsidDel="00000000" w:rsidP="00000000" w:rsidRDefault="00000000" w:rsidRPr="00000000" w14:paraId="0000003A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2) Képes progresszív ötletfejlesztési elveket adaptálni tárgyalkotó specifikus problémák megoldására. </w:t>
            </w:r>
          </w:p>
          <w:p w:rsidR="00000000" w:rsidDel="00000000" w:rsidP="00000000" w:rsidRDefault="00000000" w:rsidRPr="00000000" w14:paraId="0000003B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3) Releváns adatokat gyűjt, majd azokat elemzi és interpretálja a tervezői, alkotói koncepciók fejlesztéséhez és kivitelezéséhez.</w:t>
            </w:r>
          </w:p>
          <w:p w:rsidR="00000000" w:rsidDel="00000000" w:rsidP="00000000" w:rsidRDefault="00000000" w:rsidRPr="00000000" w14:paraId="0000003C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4) Képes magas szinten kommunikálni mások és saját tervezői koncepcióiról, megoldásairól és folyamatairól társaival, szakmája szakembereivel.</w:t>
            </w:r>
          </w:p>
          <w:p w:rsidR="00000000" w:rsidDel="00000000" w:rsidP="00000000" w:rsidRDefault="00000000" w:rsidRPr="00000000" w14:paraId="0000003D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5) Képes a szerzett ismeretekre támaszkodva a tudásanyag analízisére, feldolgozására, kezelésére és fejlesztésére. </w:t>
            </w:r>
          </w:p>
          <w:p w:rsidR="00000000" w:rsidDel="00000000" w:rsidP="00000000" w:rsidRDefault="00000000" w:rsidRPr="00000000" w14:paraId="0000003E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6) Képes a tárgyalkotó tervezéshez kötődő háttér kutatásokat és kísérleteket végrehajtani, az eredményeket feldolgozni és alkalmazni.</w:t>
            </w:r>
          </w:p>
          <w:p w:rsidR="00000000" w:rsidDel="00000000" w:rsidP="00000000" w:rsidRDefault="00000000" w:rsidRPr="00000000" w14:paraId="0000003F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3) Magas szinten a szakmájában alkalmazott legfontosabb prezentációs lehetőségeket és eszközöket.</w:t>
            </w:r>
          </w:p>
          <w:p w:rsidR="00000000" w:rsidDel="00000000" w:rsidP="00000000" w:rsidRDefault="00000000" w:rsidRPr="00000000" w14:paraId="00000040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5) Átfogóan ismeri továbbá jól tájékozódik a kutatás, forrásgyűjtés alapjául szolgáló módszerekben, eljárásokban, technikákban.</w:t>
            </w:r>
          </w:p>
          <w:p w:rsidR="00000000" w:rsidDel="00000000" w:rsidP="00000000" w:rsidRDefault="00000000" w:rsidRPr="00000000" w14:paraId="00000041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6) Átfogóan ismeri a szakterületéhez kapcsolódó kutatások aktuális eredményeit.</w:t>
            </w:r>
            <w:r w:rsidDel="00000000" w:rsidR="00000000" w:rsidRPr="00000000">
              <w:rPr>
                <w:i w:val="1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42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(M-KR-302 tantárgy leírása)</w:t>
            </w:r>
          </w:p>
          <w:p w:rsidR="00000000" w:rsidDel="00000000" w:rsidP="00000000" w:rsidRDefault="00000000" w:rsidRPr="00000000" w14:paraId="00000043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Attitűd:</w:t>
              <w:tab/>
            </w:r>
          </w:p>
          <w:p w:rsidR="00000000" w:rsidDel="00000000" w:rsidP="00000000" w:rsidRDefault="00000000" w:rsidRPr="00000000" w14:paraId="00000045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1) Motivált abban, hogy érintett szereplőkkel közösen vagy önállóan hozzon létre terveket, termékeket, alkotásokat vagy részt vegyen más szakterületekkel közös projektek létrehozásában.</w:t>
            </w:r>
          </w:p>
          <w:p w:rsidR="00000000" w:rsidDel="00000000" w:rsidP="00000000" w:rsidRDefault="00000000" w:rsidRPr="00000000" w14:paraId="00000046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2) Bírálatokat, véleményeket képes elfogadni, illetve megfogalmazni. Korrekt módon reagál, érvel, témát vitat, párbeszédre törekszik.</w:t>
            </w:r>
          </w:p>
          <w:p w:rsidR="00000000" w:rsidDel="00000000" w:rsidP="00000000" w:rsidRDefault="00000000" w:rsidRPr="00000000" w14:paraId="00000047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3) Nyitottan és napi szinten követi az aktuális szakirodalmat. </w:t>
            </w:r>
          </w:p>
          <w:p w:rsidR="00000000" w:rsidDel="00000000" w:rsidP="00000000" w:rsidRDefault="00000000" w:rsidRPr="00000000" w14:paraId="00000048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4) Kompromisszumképes. </w:t>
            </w:r>
            <w:r w:rsidDel="00000000" w:rsidR="00000000" w:rsidRPr="00000000">
              <w:rPr>
                <w:i w:val="1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49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(M-KR-302 tantárgy leírása)</w:t>
            </w:r>
          </w:p>
          <w:p w:rsidR="00000000" w:rsidDel="00000000" w:rsidP="00000000" w:rsidRDefault="00000000" w:rsidRPr="00000000" w14:paraId="0000004A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Autonómia és felelősségvállalás:</w:t>
              <w:tab/>
              <w:tab/>
              <w:tab/>
            </w:r>
          </w:p>
          <w:p w:rsidR="00000000" w:rsidDel="00000000" w:rsidP="00000000" w:rsidRDefault="00000000" w:rsidRPr="00000000" w14:paraId="0000004C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1) Felelősséggel gondolkodik szakmájáról.</w:t>
            </w:r>
          </w:p>
          <w:p w:rsidR="00000000" w:rsidDel="00000000" w:rsidP="00000000" w:rsidRDefault="00000000" w:rsidRPr="00000000" w14:paraId="0000004D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2) Az adott keretrendszerben önállóan halad, ha szükséges alakítja és fejleszti azt.</w:t>
            </w:r>
          </w:p>
          <w:p w:rsidR="00000000" w:rsidDel="00000000" w:rsidP="00000000" w:rsidRDefault="00000000" w:rsidRPr="00000000" w14:paraId="0000004E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3) A kutatás folyamán felelős döntéseket hoz és azok mentén halad. </w:t>
            </w:r>
            <w:r w:rsidDel="00000000" w:rsidR="00000000" w:rsidRPr="00000000">
              <w:rPr>
                <w:i w:val="1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4F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(M-KR-302 tantárgy leírása)</w:t>
            </w:r>
          </w:p>
          <w:p w:rsidR="00000000" w:rsidDel="00000000" w:rsidP="00000000" w:rsidRDefault="00000000" w:rsidRPr="00000000" w14:paraId="00000050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keretében feldolgozandó témakörök, témák: </w:t>
            </w:r>
          </w:p>
          <w:p w:rsidR="00000000" w:rsidDel="00000000" w:rsidP="00000000" w:rsidRDefault="00000000" w:rsidRPr="00000000" w14:paraId="00000056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Diploma folyamat tervezése </w:t>
            </w:r>
          </w:p>
          <w:p w:rsidR="00000000" w:rsidDel="00000000" w:rsidP="00000000" w:rsidRDefault="00000000" w:rsidRPr="00000000" w14:paraId="00000058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Kutatás módszertan</w:t>
            </w:r>
          </w:p>
          <w:p w:rsidR="00000000" w:rsidDel="00000000" w:rsidP="00000000" w:rsidRDefault="00000000" w:rsidRPr="00000000" w14:paraId="00000059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Prezentáció ismeretek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5F">
            <w:pPr>
              <w:pageBreakBefore w:val="0"/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  <w:t xml:space="preserve">Tanulásszervezés/folyamatszervezés sajátosságai:</w:t>
            </w:r>
            <w:r w:rsidDel="00000000" w:rsidR="00000000" w:rsidRPr="00000000">
              <w:rPr>
                <w:highlight w:val="yellow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0">
            <w:pPr>
              <w:pageBreakBefore w:val="0"/>
              <w:spacing w:after="0" w:line="240" w:lineRule="auto"/>
              <w:ind w:left="134" w:hanging="134"/>
              <w:rPr/>
            </w:pPr>
            <w:bookmarkStart w:colFirst="0" w:colLast="0" w:name="_heading=h.3znysh7" w:id="3"/>
            <w:bookmarkEnd w:id="3"/>
            <w:r w:rsidDel="00000000" w:rsidR="00000000" w:rsidRPr="00000000">
              <w:rPr>
                <w:rtl w:val="0"/>
              </w:rPr>
              <w:t xml:space="preserve">A kurzus menete, az egyes foglalkozások jellege és ütemezésük (több tanár esetén akár a tanári közreműködés megosztását is jelezve:</w:t>
            </w:r>
          </w:p>
          <w:p w:rsidR="00000000" w:rsidDel="00000000" w:rsidP="00000000" w:rsidRDefault="00000000" w:rsidRPr="00000000" w14:paraId="00000061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során a témavezetőkkel folytatott egyéni konzultációk mellett közös konzultációk során készítjük elő a diplomafolyamatot.</w:t>
            </w:r>
          </w:p>
          <w:p w:rsidR="00000000" w:rsidDel="00000000" w:rsidP="00000000" w:rsidRDefault="00000000" w:rsidRPr="00000000" w14:paraId="00000063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hallgatók tennivalói, feladatai:</w:t>
            </w:r>
          </w:p>
          <w:p w:rsidR="00000000" w:rsidDel="00000000" w:rsidP="00000000" w:rsidRDefault="00000000" w:rsidRPr="00000000" w14:paraId="00000065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Ütemterv készítése </w:t>
            </w:r>
          </w:p>
          <w:p w:rsidR="00000000" w:rsidDel="00000000" w:rsidP="00000000" w:rsidRDefault="00000000" w:rsidRPr="00000000" w14:paraId="00000066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Kutatási terv készítése</w:t>
            </w:r>
          </w:p>
          <w:p w:rsidR="00000000" w:rsidDel="00000000" w:rsidP="00000000" w:rsidRDefault="00000000" w:rsidRPr="00000000" w14:paraId="00000067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Prezentációk készítése </w:t>
            </w:r>
          </w:p>
          <w:p w:rsidR="00000000" w:rsidDel="00000000" w:rsidP="00000000" w:rsidRDefault="00000000" w:rsidRPr="00000000" w14:paraId="00000068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tanulás környezete:  tanterem, műterem</w:t>
            </w:r>
          </w:p>
          <w:p w:rsidR="00000000" w:rsidDel="00000000" w:rsidP="00000000" w:rsidRDefault="00000000" w:rsidRPr="00000000" w14:paraId="0000006B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Értékelés:</w:t>
            </w:r>
          </w:p>
          <w:p w:rsidR="00000000" w:rsidDel="00000000" w:rsidP="00000000" w:rsidRDefault="00000000" w:rsidRPr="00000000" w14:paraId="00000071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(Több tanár és tanáronként külön értékelés esetén tanáronként megbontva)</w:t>
            </w:r>
          </w:p>
          <w:p w:rsidR="00000000" w:rsidDel="00000000" w:rsidP="00000000" w:rsidRDefault="00000000" w:rsidRPr="00000000" w14:paraId="00000072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  Teljesítendő követelmények:</w:t>
            </w:r>
          </w:p>
          <w:p w:rsidR="00000000" w:rsidDel="00000000" w:rsidP="00000000" w:rsidRDefault="00000000" w:rsidRPr="00000000" w14:paraId="00000074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   Prezentációk </w:t>
            </w:r>
          </w:p>
          <w:p w:rsidR="00000000" w:rsidDel="00000000" w:rsidP="00000000" w:rsidRDefault="00000000" w:rsidRPr="00000000" w14:paraId="00000076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   Kutatási napló</w:t>
            </w:r>
          </w:p>
          <w:p w:rsidR="00000000" w:rsidDel="00000000" w:rsidP="00000000" w:rsidRDefault="00000000" w:rsidRPr="00000000" w14:paraId="00000077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   Vázlatok, prototípusok</w:t>
            </w:r>
          </w:p>
          <w:p w:rsidR="00000000" w:rsidDel="00000000" w:rsidP="00000000" w:rsidRDefault="00000000" w:rsidRPr="00000000" w14:paraId="00000078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pageBreakBefore w:val="0"/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  <w:t xml:space="preserve">Értékelés módja: (milyen módszerekkel zajlik az értékelés {teszt, szóbeli felelet, gyakorlati demonstráció stb.})</w:t>
            </w:r>
          </w:p>
          <w:p w:rsidR="00000000" w:rsidDel="00000000" w:rsidP="00000000" w:rsidRDefault="00000000" w:rsidRPr="00000000" w14:paraId="0000007A">
            <w:pPr>
              <w:pageBreakBefore w:val="0"/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   </w:t>
            </w:r>
            <w:r w:rsidDel="00000000" w:rsidR="00000000" w:rsidRPr="00000000">
              <w:rPr>
                <w:rtl w:val="0"/>
              </w:rPr>
              <w:t xml:space="preserve">Az értékelés szempontjai (mi mindent veszünk figyelembe az értékelésben): </w:t>
            </w:r>
          </w:p>
          <w:p w:rsidR="00000000" w:rsidDel="00000000" w:rsidP="00000000" w:rsidRDefault="00000000" w:rsidRPr="00000000" w14:paraId="0000007C">
            <w:pPr>
              <w:pageBreakBefore w:val="0"/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pageBreakBefore w:val="0"/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  <w:t xml:space="preserve">Az érdemjegy kiszámítása (az egyes értékelt követelmények eredménye hogyan jelenik meg a végső érdemjegyben? {pl. arányok, pontok, súlyok}):  </w:t>
            </w:r>
          </w:p>
          <w:p w:rsidR="00000000" w:rsidDel="00000000" w:rsidP="00000000" w:rsidRDefault="00000000" w:rsidRPr="00000000" w14:paraId="00000083">
            <w:pPr>
              <w:spacing w:after="24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 félévi jegy komponensei:                       </w:t>
              <w:tab/>
              <w:t xml:space="preserve">Értékelés:</w:t>
            </w:r>
          </w:p>
          <w:p w:rsidR="00000000" w:rsidDel="00000000" w:rsidP="00000000" w:rsidRDefault="00000000" w:rsidRPr="00000000" w14:paraId="00000084">
            <w:pPr>
              <w:spacing w:after="24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•      </w:t>
              <w:tab/>
              <w:t xml:space="preserve">Aktivitás, jelenlét                           </w:t>
              <w:tab/>
              <w:t xml:space="preserve">20 %            </w:t>
              <w:tab/>
              <w:t xml:space="preserve">91-100%:     </w:t>
              <w:tab/>
              <w:t xml:space="preserve">jeles</w:t>
            </w:r>
          </w:p>
          <w:p w:rsidR="00000000" w:rsidDel="00000000" w:rsidP="00000000" w:rsidRDefault="00000000" w:rsidRPr="00000000" w14:paraId="00000085">
            <w:pPr>
              <w:spacing w:after="24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•      </w:t>
              <w:tab/>
              <w:t xml:space="preserve">Közös konzultáció prezentáció</w:t>
            </w: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     </w:t>
              <w:tab/>
              <w:t xml:space="preserve">20 %</w:t>
              <w:tab/>
              <w:tab/>
              <w:t xml:space="preserve"> 81-90%:       </w:t>
              <w:tab/>
              <w:t xml:space="preserve">jó     </w:t>
              <w:tab/>
              <w:t xml:space="preserve">                                               </w:t>
            </w:r>
          </w:p>
          <w:p w:rsidR="00000000" w:rsidDel="00000000" w:rsidP="00000000" w:rsidRDefault="00000000" w:rsidRPr="00000000" w14:paraId="00000086">
            <w:pPr>
              <w:spacing w:after="24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•      </w:t>
              <w:tab/>
              <w:t xml:space="preserve">Kutatás tartalmi minősége            </w:t>
              <w:tab/>
              <w:t xml:space="preserve"> 20 %             </w:t>
              <w:tab/>
              <w:t xml:space="preserve">71-80%:    </w:t>
              <w:tab/>
              <w:t xml:space="preserve">közepes</w:t>
            </w:r>
          </w:p>
          <w:p w:rsidR="00000000" w:rsidDel="00000000" w:rsidP="00000000" w:rsidRDefault="00000000" w:rsidRPr="00000000" w14:paraId="00000087">
            <w:pPr>
              <w:spacing w:after="24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•      </w:t>
              <w:tab/>
              <w:t xml:space="preserve">Tervezés  tartalmi minősége         </w:t>
              <w:tab/>
              <w:t xml:space="preserve"> 20 %           </w:t>
              <w:tab/>
              <w:t xml:space="preserve"> 61-70%:      </w:t>
              <w:tab/>
              <w:t xml:space="preserve">elégséges</w:t>
            </w:r>
          </w:p>
          <w:p w:rsidR="00000000" w:rsidDel="00000000" w:rsidP="00000000" w:rsidRDefault="00000000" w:rsidRPr="00000000" w14:paraId="00000088">
            <w:pPr>
              <w:spacing w:after="24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•      </w:t>
              <w:tab/>
              <w:t xml:space="preserve"> Kivitelezés   formai minősége      </w:t>
              <w:tab/>
              <w:t xml:space="preserve"> 20 %           </w:t>
              <w:tab/>
              <w:t xml:space="preserve">  0-60%:        </w:t>
              <w:tab/>
              <w:t xml:space="preserve">elégtelen</w:t>
            </w:r>
          </w:p>
          <w:p w:rsidR="00000000" w:rsidDel="00000000" w:rsidP="00000000" w:rsidRDefault="00000000" w:rsidRPr="00000000" w14:paraId="00000089">
            <w:pPr>
              <w:pageBreakBefore w:val="0"/>
              <w:spacing w:after="0" w:line="240" w:lineRule="auto"/>
              <w:ind w:left="276" w:firstLine="0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8F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Kötelező irodalom: </w:t>
            </w:r>
          </w:p>
          <w:p w:rsidR="00000000" w:rsidDel="00000000" w:rsidP="00000000" w:rsidRDefault="00000000" w:rsidRPr="00000000" w14:paraId="00000090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pageBreakBefore w:val="0"/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rtl w:val="0"/>
              </w:rPr>
              <w:t xml:space="preserve">Ajánlott irodalom: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Howard, K., Sharp, J. A. (1994): The Management of a Student Research Project, Aldershot, Gower Publishing, (ISBN 978-0566084904) • Majoros, P. (2011): Tanácsok, tippek, trükkök nem csak szakdolgozatíróknak, avagy a kutatásmódszertan alapjai. Perfekt Kiadó, Budapest (ISBN 978 963 394 803 3) • Mason, J. (2005): A kvalitatív kutatás. Jószöveg M űhely, Budapest (ISBN 963 7052 07 0)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6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97">
            <w:pPr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Egyéb információk: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9D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Máshol/korábban szerzett tudás elismerése/ validációs elv:</w:t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nem adható felmentés a kurzuson való részvétel és teljesítés alól,</w:t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 felmentés adható egyes kompetenciák megszerzése, feladatok teljesítése alól, </w:t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 más, tevékenységgel egyes feladatok kiválhatók, </w:t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 teljes felmentés adható.</w:t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firstLine="0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A7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Tanórán kívüli konzultációs időpontok és helyszín:</w:t>
            </w:r>
          </w:p>
          <w:p w:rsidR="00000000" w:rsidDel="00000000" w:rsidP="00000000" w:rsidRDefault="00000000" w:rsidRPr="00000000" w14:paraId="000000A8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D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Georgia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lowerLetter"/>
      <w:lvlText w:val="%1.)"/>
      <w:lvlJc w:val="left"/>
      <w:pPr>
        <w:ind w:left="720" w:hanging="360"/>
      </w:pPr>
      <w:rPr>
        <w:b w:val="1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hu-H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pageBreakBefore w:val="0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" w:default="1">
    <w:name w:val="Normal"/>
    <w:qFormat w:val="1"/>
    <w:rsid w:val="00572625"/>
  </w:style>
  <w:style w:type="paragraph" w:styleId="Cmsor2">
    <w:name w:val="heading 2"/>
    <w:basedOn w:val="Norml"/>
    <w:next w:val="Norml"/>
    <w:link w:val="Cmsor2Char"/>
    <w:qFormat w:val="1"/>
    <w:rsid w:val="00572625"/>
    <w:pPr>
      <w:keepNext w:val="1"/>
      <w:spacing w:after="60" w:before="240" w:line="240" w:lineRule="auto"/>
      <w:outlineLvl w:val="1"/>
    </w:pPr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character" w:styleId="Bekezdsalapbettpusa" w:default="1">
    <w:name w:val="Default Paragraph Font"/>
    <w:uiPriority w:val="1"/>
    <w:semiHidden w:val="1"/>
    <w:unhideWhenUsed w:val="1"/>
  </w:style>
  <w:style w:type="table" w:styleId="Normltblzat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 w:default="1">
    <w:name w:val="No List"/>
    <w:uiPriority w:val="99"/>
    <w:semiHidden w:val="1"/>
    <w:unhideWhenUsed w:val="1"/>
  </w:style>
  <w:style w:type="character" w:styleId="Cmsor2Char" w:customStyle="1">
    <w:name w:val="Címsor 2 Char"/>
    <w:basedOn w:val="Bekezdsalapbettpusa"/>
    <w:link w:val="Cmsor2"/>
    <w:rsid w:val="00572625"/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paragraph" w:styleId="Listaszerbekezds1" w:customStyle="1">
    <w:name w:val="Listaszerű bekezdés1"/>
    <w:basedOn w:val="Norml"/>
    <w:rsid w:val="00572625"/>
    <w:pPr>
      <w:spacing w:after="0" w:line="240" w:lineRule="auto"/>
      <w:ind w:left="720" w:firstLine="567"/>
      <w:contextualSpacing w:val="1"/>
      <w:jc w:val="both"/>
    </w:pPr>
    <w:rPr>
      <w:rFonts w:ascii="Calibri" w:cs="Calibri" w:eastAsia="PMingLiU" w:hAnsi="Calibri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ekondor@mome.hu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xPKcfZBMBEYXjOJa9w5Jp5FKRoQ==">AMUW2mW8Xmaf8JCjaybhcV6JlvyEBFbUhodxIUi+obaVTVyWlptP6nibGEYzZuMDcpItzRpcFx9u+Y6XSYxBF+ng1F7I7nhGqMISF1MJNXCVn/MhLWWFbtYUBFoHPvsaJzANSUv4s4QIMbTrgvdgxez3dyKXSavfNNct15p3VCAA7oKX+g9gpTM=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2020-11-10T13:19:00Z</dcterms:created>
  <dc:creator>Szőllősi Tímea</dc:creator>
</cp:coreProperties>
</file>