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Kreáció - SZÖVŐ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Révész Eszter,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revesz.eszter@mome.hu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-szakoktatás, technológia: Kenyeres András,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kenyeresandras@freemail.hu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B-TX-301-SZÖVŐ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B-TX-201-SZÖVŐ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fenti kurzus alapján a két számítógépes ismeretek kurzus valamelyike: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B-TX-301-SZGEP-ÖLTKIEG-CSOP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B-TX-301-SZGEP-DIVAT-CSOP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kurzusok mindegyike: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  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kreáció tantárgy célja , hogy megismertesse és megalapozza a divat és textil különböző területeihez kötődő tervezési  ismereteket és folyamatokat, és lehetőséget biztosítson azok gyakorlatban való alkalmazására.”  (B-TX-301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Jártas a szakmaspecifikus tervezési módszertanban.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alapvető elméleti koncepcióit és múltbéli, illetve kortárs alkalmazási módjait. 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választott szakirányainak tervezési módszertanát, alkotási folyamatait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textil- és divattervezés terén végzett tervezői/alkotói tevékenységek alapjául szolgáló anyagokat, technikákat, valamint a tevékenységek végzésének körülményeit.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Rajzi és grafikai ábrázolásmódjával alkalmas a szakmai koncepciók érthető és értelmező megjelenítésére.”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  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“Általános ötletfejlesztési elveket adaptál és értékel design-specifikus problémák megoldására. 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Releváns adatokat gyűjt és interpretál tervezői/alkotói koncepciók fejlesztéséhez.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Ismeretei révén képes az adott tervezői/alkotói folyamathoz megfelelő eszközt, módszert és technológiát alkalmazni tervei megvalósításához.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tanulmányai során szerzett ismeretei alapján képes a tardícionális tudásanyag analízisére, feldolgozására és újraértelmezésére.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projekteket.”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“Szakmai munkájában motivált és elkötelezett, tervező/alkotó tevékenységét a szakmai keretek között történő kisérletezés és vállalkozókedv jellemzi.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Igényli saját ismereteinek és szakterületének folyamatos fejlesztését.</w:t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az új ismeretekre, módszerekre, kreatív, dinamikus megvalósítási lehetőségekre. “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:rsidR="00000000" w:rsidDel="00000000" w:rsidP="00000000" w:rsidRDefault="00000000" w:rsidRPr="00000000" w14:paraId="0000005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Szakmai orientációja kialakult.”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(B-TX-301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hd w:fill="ffffff" w:val="clear"/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félév két részfeladatból épül fel 4 és 8 hetes bontásban. Ezek során a szövöttanyag tervezés és kivitelezés alapjait sajátítják el a hallgatók. A szabadon választott inspiráció feldolgozása után a tervezési fázisban az ábrázolási készségek fejlesztése a cél. A szövött kísérletek az eltérő anyagminőségek tulajdonságainak megismerésére és a különböző szövött struktúrák elsajátítására fókuszálnak.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FROTTÁZS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Téma: organikus-geometrikus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 megadott téma alapján szabadon választott anyaggal, monokróm frottázsok készítése 20x20 cm méretben. Az így keletkezett lenyomatok kézi technikákkal történő ábrázolása, feldolgozása 20x20 cm méretben. A kézzel festett felületek digitális tovább építése, rétegzése 60x60 cm méretben.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Beadandó: 10 db frottázs 20x20 cm, 10 db kézzel készült felület 20x20 cm, 10db digitálisan készített felület 60x60 cm.</w:t>
            </w:r>
          </w:p>
          <w:p w:rsidR="00000000" w:rsidDel="00000000" w:rsidP="00000000" w:rsidRDefault="00000000" w:rsidRPr="00000000" w14:paraId="00000064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5"/>
              </w:numPr>
              <w:spacing w:line="259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RITMUS</w:t>
            </w:r>
          </w:p>
          <w:p w:rsidR="00000000" w:rsidDel="00000000" w:rsidP="00000000" w:rsidRDefault="00000000" w:rsidRPr="00000000" w14:paraId="00000066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Téma: építészet/ Budapest.</w:t>
            </w:r>
          </w:p>
          <w:p w:rsidR="00000000" w:rsidDel="00000000" w:rsidP="00000000" w:rsidRDefault="00000000" w:rsidRPr="00000000" w14:paraId="00000067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 szabadon választott budapesti kerület építészetének inspiráló elemeit feldolgozva 6 darab szövött anyag megtervezése és 4 darab kivitelezése.</w:t>
            </w:r>
          </w:p>
          <w:p w:rsidR="00000000" w:rsidDel="00000000" w:rsidP="00000000" w:rsidRDefault="00000000" w:rsidRPr="00000000" w14:paraId="00000068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választott inspiráció feldolgozása a következő szempontok szerint történjen: a téri helyzetek feltérképezése, összefüggések, kapcsolatok keresése épületek között, egyes épületeken belül, a különböző ritmusok és arányok megfigyelése. A tervezésnél a feldolgozott inspiráció leképezése vonalakkal, színfoltokkal, ritmusokkal csíkos és kockás felületeken keresztül. A szövés során a fókuszálj a kötésekből eredő struktúrára, az alapanyagból eredő felületre, valamint a lánc és vetülék színéből eredő színhatásokra. A tervezés és kivitelezés során kötelező minimum 4 szín használata egy terven/textilen belül.</w:t>
            </w:r>
          </w:p>
          <w:p w:rsidR="00000000" w:rsidDel="00000000" w:rsidP="00000000" w:rsidRDefault="00000000" w:rsidRPr="00000000" w14:paraId="00000069">
            <w:pPr>
              <w:ind w:left="3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ind w:left="35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Beadandó: 6 db 40x60 cm arányú terv szabadon választott technikával, minimum 1,5 méternyi szövött kísérlet, 4db 40x60 cm-es anyagvágat. A féléves folyamatot bemutató és a kiértékelés prezentációja pdf formátumban a classroomba felöltve.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heading=h.2et92p0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menete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09.07. frottázsok bemutatása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09.14. kézi ábrázolások bemutatása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09.21. kézi ábrázolások bemutatása, digitális tervek bemutatása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09.28. digitális tervek bemutatása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10.05. 4 hetes blokk zárása, 8 hetes feladat ismertetése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10.12. inspiráció bemutatása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10.26. koncepció ismertetése, vázlatok bemutatása 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11.02. vázlatok, tervek bemutatása 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11.09. tervek, kísérletek bemutatása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11.16. végleges darabok kiválasztása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11.23. kivitelezés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11.30. kivitelezés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Megjelenés a konzultáción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Minden konzultációra digitális prezentációt készíteni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Kísérletek készítése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Kivitelezés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Tervezési folyamat dokumentálása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Záró prezentáció elkészítése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stúdió, műterem, otthon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0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kurzus teljesítésének feltétele a konzultációkon való részvétel és a tervezési feladat fejlődésének bemutatása. Az értékelés az elkészült munka és tervezési dokumentáció bemutatása alapján, a szóbeli prezentáció után történik.</w:t>
            </w:r>
          </w:p>
          <w:p w:rsidR="00000000" w:rsidDel="00000000" w:rsidP="00000000" w:rsidRDefault="00000000" w:rsidRPr="00000000" w14:paraId="00000096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félévi jegy két részjegyből tevődik össze, melyeket a feladatok értékelése után kapnak a hallgatók.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Féléves szóbeli prezentáció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A feladat megoldása eredeti-e és milyen mértékben felel meg a feladatkiírásnak?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A feladat kidolgozásának mélysége és részletessége eléri-e az elvárható szintet?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A tervező mennyire ismeri a téma hazai és nemzetközi vonatkozásait?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A tervezési stúdium összképe – tervek, kísérletek és szövött anyagok – megfelelő-e?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B-TX-301, Divat és textil Kreáció tantárgy része, melyet a következők valamelyikével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B-TX-301-DIVAT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B-TX-301-ÖLTÖZÉKKIEGÉSZÍTŐ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Ennek a kurzusnak megfelelően a számítógépes ismeretek kurzusok valamelyikével: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B-TX-301-SZGEP-ISM-DIVAT-CSOP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B-TX-301-SZGEP-ISM-ÖLTKIEG-CSOP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B-TX-301-VISELETTÖRTENET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B-TX-301-SZAKMAI-ÁBRÁZOLÁS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B-TX-301-ÁBRÁZOLÁS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Divat-Kötő vagy Öltözékkiegészítő-Kötő szakpár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B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CD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CE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0D9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" w:default="1">
    <w:name w:val="Normal"/>
    <w:qFormat w:val="1"/>
  </w:style>
  <w:style w:type="paragraph" w:styleId="Cmsor1">
    <w:name w:val="heading 1"/>
    <w:basedOn w:val="Norml"/>
    <w:next w:val="Norm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next w:val="Norm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Listaszerbekezds">
    <w:name w:val="List Paragraph"/>
    <w:basedOn w:val="Norml"/>
    <w:uiPriority w:val="34"/>
    <w:qFormat w:val="1"/>
    <w:rsid w:val="00AA622E"/>
    <w:pPr>
      <w:spacing w:after="160" w:line="259" w:lineRule="auto"/>
      <w:ind w:left="720"/>
      <w:contextualSpacing w:val="1"/>
    </w:pPr>
    <w:rPr>
      <w:rFonts w:ascii="Calibri" w:cs="Times New Roman" w:eastAsia="Calibri" w:hAnsi="Calibri"/>
      <w:lang w:eastAsia="en-US" w:val="hu-HU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evesz.eszter@mome.hu" TargetMode="External"/><Relationship Id="rId8" Type="http://schemas.openxmlformats.org/officeDocument/2006/relationships/hyperlink" Target="mailto:kenyeresandras@freemail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II3ITEjyQP3uck8jseoN64sDwA==">AMUW2mVsE/SylhA+OKo4MzRySvqU/W4a/DvQ7K0UrIZC9NetWR4R5j8jhcz/BCUfRJFlgRRH3VFBKoouGeyEZ6JnNIDg3+UVunpMSDXgHQT7SrwrlNl8PMN0kWTxfoLevIN/Qc2CW0/aL86lVp+AHpFoUboCKxN1/BqwV/ds86nRYbu65N8C4X3DLysnlZk0UGU4psq2HDZ7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2021-08-26T13:51:00Z</dcterms:created>
</cp:coreProperties>
</file>