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Kurzus neve: PARTICIPATÍV DESIGN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Csernátony Fanni,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cserfan@gmail.com</w:t>
              </w:r>
            </w:hyperlink>
            <w:r w:rsidDel="00000000" w:rsidR="00000000" w:rsidRPr="00000000">
              <w:rPr>
                <w:rtl w:val="0"/>
              </w:rPr>
              <w:t xml:space="preserve">, Barna Máté,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mbarna@mome.hu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/>
            </w:pPr>
            <w:bookmarkStart w:colFirst="0" w:colLast="0" w:name="_yu5v02xlkf5u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B-SZ-401-DI-20210110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BA2, BA3, MA1, MA2 bármilyen szak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5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munkaóra:heti 8 óra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M-SZ-301-DI-20210110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igen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BA2, BA3, MA1, MA2 bármilyen szak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-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  <w:br w:type="textWrapping"/>
              <w:br w:type="textWrapping"/>
              <w:t xml:space="preserve">A participatív design (Participatory Design=PD) és az ahhoz kapcsolódó co-design/co-creation módszertanok minden design területen felértékelődnek. A felhasználó központú tervezést sokszor csak az érintettek közvetlen bevonásával tudjuk megvalósítani. Ehhez a tervezőknek rendelkezniük kell a szükséges módszertani tudással és eszköztárral, amivel ez hatékonyan megvalósítható.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célja, hogy a hallgató egy általa kiválasztott tervezési projekthez bevonási akciókat tervezzen és kivitelezzen a tanult módszerek segítségével és ezeket a megfelelő módon dokumentálja. A bevonás során a tervezéshez szükséges információkat és inspirációt kell szereznie a kiválasztott érintetti csoportoktól (stakeholder).</w:t>
              <w:br w:type="textWrapping"/>
              <w:br w:type="textWrapping"/>
              <w:t xml:space="preserve">A kurzuson tanult és kipróbált eszközök és módszerek minden szak hallgatói számára hasznosak lehetnek a későbbi tervezési feladatok és munkák során.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PD és kapcsolódó alapfogalmak (stakeholder, co-design, co-creation, inclusive design, stb.)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PD esettanulmányok ismerete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3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PD módszerek</w:t>
            </w:r>
          </w:p>
          <w:p w:rsidR="00000000" w:rsidDel="00000000" w:rsidP="00000000" w:rsidRDefault="00000000" w:rsidRPr="00000000" w14:paraId="0000003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Képes az érintettek bevonását megtervezni a projekt céljaitól függően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Képes az érintettek bevonását megszervezni az elérendő céltól függően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Képes a bevonási akciókból a tervezéshez szükséges tanulságokat levonni és felhasználni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2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Képes a bevonási akciókat megfelelően előkészíteni és dokumentálni</w:t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Tervezési projektjeibe gyakran vonja be az érintett csoportokat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bevont szereplőknek teret ad a kreatív ötletelésre és a terv aktív alakítására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- A bevonási akciókat képes az oktatókkal konzultálva végigkísérni (tervezés, kivitelezés, dokumentáció)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- A kurzus elvégzése után képes a kipróbált módszertanokat más projektekre is átültetni</w:t>
              <w:tab/>
              <w:tab/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Participatív design, co-creation, co-design, workshop facilitálás, insightok megfogalmazása, stakeholder mapping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ind w:left="134" w:hanging="134"/>
              <w:rPr/>
            </w:pPr>
            <w:bookmarkStart w:colFirst="0" w:colLast="0" w:name="_3znysh7" w:id="4"/>
            <w:bookmarkEnd w:id="4"/>
            <w:r w:rsidDel="00000000" w:rsidR="00000000" w:rsidRPr="00000000">
              <w:rPr>
                <w:rtl w:val="0"/>
              </w:rPr>
              <w:t xml:space="preserve">A kurzus menete, az egyes foglalkozások jellege és ütemezésük, hallgatók tennivalói, feladatai: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ind w:left="134" w:hanging="134"/>
              <w:rPr/>
            </w:pPr>
            <w:bookmarkStart w:colFirst="0" w:colLast="0" w:name="_2izj3zihfu6p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1-3. hét: Alapfogalmak és bevonási terv elkészítése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4-6. hét: Az első (információszerző) akció előkészítése, kivitelezése és dokumentálása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8-11. hét: A második (validáló) akció előkészítése, kivitelezése és dokumentálása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12-13. hét: Összegzések, beszámolók és reflexió a folyamatra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B_001 terem (BASE földszint)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Ütemterv és bevonási terv (Kit, mikor, milyen céllal von be a tervező a folyamatba?)</w:t>
            </w:r>
          </w:p>
          <w:p w:rsidR="00000000" w:rsidDel="00000000" w:rsidP="00000000" w:rsidRDefault="00000000" w:rsidRPr="00000000" w14:paraId="00000064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Információszerző kérdőív</w:t>
            </w:r>
          </w:p>
          <w:p w:rsidR="00000000" w:rsidDel="00000000" w:rsidP="00000000" w:rsidRDefault="00000000" w:rsidRPr="00000000" w14:paraId="00000065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Információszerző akció dokumentációja (Terv, bevont szereplők, felhasznált módszerek, eredmények, tanulságok és következtetések)</w:t>
            </w:r>
          </w:p>
          <w:p w:rsidR="00000000" w:rsidDel="00000000" w:rsidP="00000000" w:rsidRDefault="00000000" w:rsidRPr="00000000" w14:paraId="00000066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Validáló akció dokumentációja (Terv, bevont szereplők, felhasznált módszerek, eredmények, tanulságok és következtetések)</w:t>
            </w:r>
          </w:p>
          <w:p w:rsidR="00000000" w:rsidDel="00000000" w:rsidP="00000000" w:rsidRDefault="00000000" w:rsidRPr="00000000" w14:paraId="00000067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Reflexió</w:t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Képekkel illusztrált írásos dokumentáció és szóbeli beszámoló</w:t>
            </w:r>
          </w:p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Folyamatos órai aktivitás</w:t>
            </w:r>
          </w:p>
          <w:p w:rsidR="00000000" w:rsidDel="00000000" w:rsidP="00000000" w:rsidRDefault="00000000" w:rsidRPr="00000000" w14:paraId="00000070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Tervek szakszerűsége</w:t>
            </w:r>
          </w:p>
          <w:p w:rsidR="00000000" w:rsidDel="00000000" w:rsidP="00000000" w:rsidRDefault="00000000" w:rsidRPr="00000000" w14:paraId="00000071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Dokumentációk minősége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Folyamatos órai aktivitás - 25%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Tervek szakszerűsége - 25%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Dokumentációk minősége - 50%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serfan@gmail.com" TargetMode="External"/><Relationship Id="rId7" Type="http://schemas.openxmlformats.org/officeDocument/2006/relationships/hyperlink" Target="mailto:mbarna@mom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