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Kurzus neve: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rPr/>
            </w:pPr>
            <w:bookmarkStart w:colFirst="0" w:colLast="0" w:name="_zepngrnyn9yf" w:id="2"/>
            <w:bookmarkEnd w:id="2"/>
            <w:r w:rsidDel="00000000" w:rsidR="00000000" w:rsidRPr="00000000">
              <w:rPr>
                <w:rtl w:val="0"/>
              </w:rPr>
              <w:t xml:space="preserve">Forma Norma 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Előadás sorozat a design területeiről és tervezői karrierutakról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/>
            </w:pPr>
            <w:bookmarkStart w:colFirst="0" w:colLast="0" w:name="_1fob9te" w:id="3"/>
            <w:bookmarkEnd w:id="3"/>
            <w:r w:rsidDel="00000000" w:rsidR="00000000" w:rsidRPr="00000000">
              <w:rPr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/>
            </w:pPr>
            <w:bookmarkStart w:colFirst="0" w:colLast="0" w:name="_q3rw0njst2z0" w:id="4"/>
            <w:bookmarkEnd w:id="4"/>
            <w:r w:rsidDel="00000000" w:rsidR="00000000" w:rsidRPr="00000000">
              <w:rPr>
                <w:rtl w:val="0"/>
              </w:rPr>
              <w:t xml:space="preserve">A kurzus moderátorai: Csernátony Fanni (cserfan@gmail.com), Pais Anna (paispanni@gmail.com) + meghívott előadók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Kód: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B-SZ-401-DI-20210109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BA/MA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5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36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munkaóra:heti 8 óra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M-SZ-301-DI-20210109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igen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nincs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nincs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során különböző előadókat - a Formatervező szakok oktatóit, volt hallgatóit, sikeres hazai formatervezőket - hívunk meg, hogy a szakma és annak társterületeinek legaktuálisabb kérdéseiről, kutatási területeiről és jövőbeli lehetőségeiről beszéljenek. Minden előadás után lehetőség nyílik egy szabad beszélgetésre is, ahol a felvetett témákat több oldalról körbejárjuk. 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célja, hogy a hallgatók jobban megismerjék a designer szakma jelenét, oktatóink, alumni hallgatóink projektjeit, ezáltal tudatosabban tervezve saját karrierjüket és az odavezető utat már a tanulmányaik alatt is - érkezzenek Egyetemünk bármelyik szakjáról is. 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előadások mellett workshopok is a kurzus programjának részét képezik, ahol a hallgatók aktívan feldolgozzák a hallottakat és azok alapján dolgozzák ki saját stratégiájukat és víziójukat szakmai jövőjükről, az előadások között pedig önálló kutatási feladatokat végeznek. 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Ismer több hazai esettanulmányt, kutatást és projektet a formatervezés területéről</w:t>
            </w:r>
          </w:p>
          <w:p w:rsidR="00000000" w:rsidDel="00000000" w:rsidP="00000000" w:rsidRDefault="00000000" w:rsidRPr="00000000" w14:paraId="0000003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Jó kérdéseket tud feltenni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Részt tud venni szakmai diskurzusban, vitákban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Képes a saját szakmai céljaihoz vezető utat felvázolni</w:t>
            </w:r>
          </w:p>
          <w:p w:rsidR="00000000" w:rsidDel="00000000" w:rsidP="00000000" w:rsidRDefault="00000000" w:rsidRPr="00000000" w14:paraId="0000003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Nyitott, kíváncsi, saját érdeklődési körét szívesen bővíti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Saját szakmai célokat fogalmaz meg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Karrierjét tudatosan tervezi, saját erősségeit és lehetőségeit figyelembe véve</w:t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  <w:tab/>
              <w:tab/>
              <w:tab/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különböző előadások témáiban képes további önálló kutatást végezni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Önmenedzsment (mentorprogramok, hazai és külföldi kiállításokon való megjelenés, stb.)</w:t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Innovatív technológiák a tervezésben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Együttműködés más szakmák képviselőivel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formatervezés határterületei (service design, ux, stratégiai tervezés, stb.)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Karrierutak, karriertervezés formatervező végzettséggel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ind w:left="134" w:hanging="134"/>
              <w:rPr/>
            </w:pPr>
            <w:bookmarkStart w:colFirst="0" w:colLast="0" w:name="_3znysh7" w:id="5"/>
            <w:bookmarkEnd w:id="5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Szakmai előadások kéthetente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Workshopok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Kutatás, előadások témáinak feldolgozása</w:t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Saját jövőkép tervezése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Jelenlét, aktivitás a beszélgetésekben</w:t>
            </w:r>
          </w:p>
          <w:p w:rsidR="00000000" w:rsidDel="00000000" w:rsidP="00000000" w:rsidRDefault="00000000" w:rsidRPr="00000000" w14:paraId="00000063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Workshopokon való részvétel</w:t>
            </w:r>
          </w:p>
          <w:p w:rsidR="00000000" w:rsidDel="00000000" w:rsidP="00000000" w:rsidRDefault="00000000" w:rsidRPr="00000000" w14:paraId="00000064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Workshop feladatok teljesítése</w:t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Workshopokon elkészített feladatok bemutatása</w:t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Aktivitás: 50%</w:t>
            </w:r>
          </w:p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Feladatok: 50%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