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Kurzusleírás (tematika)</w:t>
      </w:r>
    </w:p>
    <w:tbl>
      <w:tblPr>
        <w:tblStyle w:val="Table1"/>
        <w:tblW w:w="9525.0" w:type="dxa"/>
        <w:jc w:val="left"/>
        <w:tblInd w:w="-1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5"/>
        <w:gridCol w:w="1905"/>
        <w:gridCol w:w="1560"/>
        <w:gridCol w:w="1560"/>
        <w:gridCol w:w="2265"/>
        <w:tblGridChange w:id="0">
          <w:tblGrid>
            <w:gridCol w:w="2235"/>
            <w:gridCol w:w="1905"/>
            <w:gridCol w:w="1560"/>
            <w:gridCol w:w="1560"/>
            <w:gridCol w:w="2265"/>
          </w:tblGrid>
        </w:tblGridChange>
      </w:tblGrid>
      <w:tr>
        <w:trPr>
          <w:cantSplit w:val="0"/>
          <w:trHeight w:val="567" w:hRule="atLeast"/>
          <w:tblHeader w:val="0"/>
        </w:trPr>
        <w:tc>
          <w:tcPr>
            <w:gridSpan w:val="5"/>
          </w:tcPr>
          <w:p w:rsidR="00000000" w:rsidDel="00000000" w:rsidP="00000000" w:rsidRDefault="00000000" w:rsidRPr="00000000" w14:paraId="00000002">
            <w:pPr>
              <w:pageBreakBefore w:val="0"/>
              <w:spacing w:after="0" w:line="240" w:lineRule="auto"/>
              <w:rPr/>
            </w:pPr>
            <w:bookmarkStart w:colFirst="0" w:colLast="0" w:name="_heading=h.30j0zll" w:id="0"/>
            <w:bookmarkEnd w:id="0"/>
            <w:r w:rsidDel="00000000" w:rsidR="00000000" w:rsidRPr="00000000">
              <w:rPr>
                <w:b w:val="1"/>
                <w:rtl w:val="0"/>
              </w:rPr>
              <w:t xml:space="preserve">Kurzus neve:</w:t>
            </w:r>
            <w:r w:rsidDel="00000000" w:rsidR="00000000" w:rsidRPr="00000000">
              <w:rPr>
                <w:rtl w:val="0"/>
              </w:rPr>
              <w:t xml:space="preserve"> Ipari design 2. - Kisállat-lak</w:t>
            </w:r>
          </w:p>
        </w:tc>
      </w:tr>
      <w:tr>
        <w:trPr>
          <w:cantSplit w:val="0"/>
          <w:trHeight w:val="567" w:hRule="atLeast"/>
          <w:tblHeader w:val="0"/>
        </w:trPr>
        <w:tc>
          <w:tcPr>
            <w:gridSpan w:val="5"/>
          </w:tcPr>
          <w:p w:rsidR="00000000" w:rsidDel="00000000" w:rsidP="00000000" w:rsidRDefault="00000000" w:rsidRPr="00000000" w14:paraId="00000007">
            <w:pPr>
              <w:pageBreakBefore w:val="0"/>
              <w:spacing w:after="0" w:line="240" w:lineRule="auto"/>
              <w:rPr/>
            </w:pPr>
            <w:bookmarkStart w:colFirst="0" w:colLast="0" w:name="_heading=h.1fob9te" w:id="1"/>
            <w:bookmarkEnd w:id="1"/>
            <w:r w:rsidDel="00000000" w:rsidR="00000000" w:rsidRPr="00000000">
              <w:rPr>
                <w:b w:val="1"/>
                <w:rtl w:val="0"/>
              </w:rPr>
              <w:t xml:space="preserve">A kurzus oktatói, elérhetőségek</w:t>
            </w:r>
            <w:r w:rsidDel="00000000" w:rsidR="00000000" w:rsidRPr="00000000">
              <w:rPr>
                <w:rtl w:val="0"/>
              </w:rPr>
              <w:t xml:space="preserve">: </w:t>
            </w:r>
          </w:p>
          <w:p w:rsidR="00000000" w:rsidDel="00000000" w:rsidP="00000000" w:rsidRDefault="00000000" w:rsidRPr="00000000" w14:paraId="00000008">
            <w:pPr>
              <w:pageBreakBefore w:val="0"/>
              <w:spacing w:after="0" w:line="240" w:lineRule="auto"/>
              <w:rPr/>
            </w:pPr>
            <w:bookmarkStart w:colFirst="0" w:colLast="0" w:name="_heading=h.56na84ch0yaz" w:id="2"/>
            <w:bookmarkEnd w:id="2"/>
            <w:r w:rsidDel="00000000" w:rsidR="00000000" w:rsidRPr="00000000">
              <w:rPr>
                <w:rtl w:val="0"/>
              </w:rPr>
              <w:t xml:space="preserve">Juhász István, </w:t>
            </w:r>
            <w:hyperlink r:id="rId7">
              <w:r w:rsidDel="00000000" w:rsidR="00000000" w:rsidRPr="00000000">
                <w:rPr>
                  <w:color w:val="1155cc"/>
                  <w:u w:val="single"/>
                  <w:rtl w:val="0"/>
                </w:rPr>
                <w:t xml:space="preserve">juhasz.istvan782@gmail.com</w:t>
              </w:r>
            </w:hyperlink>
            <w:r w:rsidDel="00000000" w:rsidR="00000000" w:rsidRPr="00000000">
              <w:rPr>
                <w:rtl w:val="0"/>
              </w:rPr>
              <w:t xml:space="preserve"> / </w:t>
            </w:r>
            <w:hyperlink r:id="rId8">
              <w:r w:rsidDel="00000000" w:rsidR="00000000" w:rsidRPr="00000000">
                <w:rPr>
                  <w:color w:val="1155cc"/>
                  <w:u w:val="single"/>
                  <w:rtl w:val="0"/>
                </w:rPr>
                <w:t xml:space="preserve">isjuhasz@mome.hu</w:t>
              </w:r>
            </w:hyperlink>
            <w:r w:rsidDel="00000000" w:rsidR="00000000" w:rsidRPr="00000000">
              <w:rPr>
                <w:rtl w:val="0"/>
              </w:rPr>
            </w:r>
          </w:p>
          <w:p w:rsidR="00000000" w:rsidDel="00000000" w:rsidP="00000000" w:rsidRDefault="00000000" w:rsidRPr="00000000" w14:paraId="00000009">
            <w:pPr>
              <w:pageBreakBefore w:val="0"/>
              <w:spacing w:after="0" w:line="240" w:lineRule="auto"/>
              <w:rPr/>
            </w:pPr>
            <w:bookmarkStart w:colFirst="0" w:colLast="0" w:name="_heading=h.aycnrv1rmpy" w:id="3"/>
            <w:bookmarkEnd w:id="3"/>
            <w:r w:rsidDel="00000000" w:rsidR="00000000" w:rsidRPr="00000000">
              <w:rPr>
                <w:rtl w:val="0"/>
              </w:rPr>
              <w:t xml:space="preserve">Kerékgyártó András, </w:t>
            </w:r>
            <w:hyperlink r:id="rId9">
              <w:r w:rsidDel="00000000" w:rsidR="00000000" w:rsidRPr="00000000">
                <w:rPr>
                  <w:color w:val="1155cc"/>
                  <w:u w:val="single"/>
                  <w:rtl w:val="0"/>
                </w:rPr>
                <w:t xml:space="preserve">andras.kerekgyarto@gmail.com</w:t>
              </w:r>
            </w:hyperlink>
            <w:r w:rsidDel="00000000" w:rsidR="00000000" w:rsidRPr="00000000">
              <w:rPr>
                <w:rtl w:val="0"/>
              </w:rPr>
              <w:t xml:space="preserve"> </w:t>
            </w:r>
          </w:p>
        </w:tc>
      </w:tr>
      <w:tr>
        <w:trPr>
          <w:cantSplit w:val="0"/>
          <w:trHeight w:val="705" w:hRule="atLeast"/>
          <w:tblHeader w:val="0"/>
        </w:trPr>
        <w:tc>
          <w:tcPr/>
          <w:p w:rsidR="00000000" w:rsidDel="00000000" w:rsidP="00000000" w:rsidRDefault="00000000" w:rsidRPr="00000000" w14:paraId="0000000E">
            <w:pPr>
              <w:pageBreakBefore w:val="0"/>
              <w:spacing w:after="0" w:line="240" w:lineRule="auto"/>
              <w:rPr/>
            </w:pPr>
            <w:r w:rsidDel="00000000" w:rsidR="00000000" w:rsidRPr="00000000">
              <w:rPr>
                <w:b w:val="1"/>
                <w:rtl w:val="0"/>
              </w:rPr>
              <w:t xml:space="preserve">Kód:</w:t>
            </w:r>
            <w:r w:rsidDel="00000000" w:rsidR="00000000" w:rsidRPr="00000000">
              <w:rPr>
                <w:rtl w:val="0"/>
              </w:rPr>
              <w:t xml:space="preserve"> B-FR-304</w:t>
            </w:r>
          </w:p>
        </w:tc>
        <w:tc>
          <w:tcPr/>
          <w:p w:rsidR="00000000" w:rsidDel="00000000" w:rsidP="00000000" w:rsidRDefault="00000000" w:rsidRPr="00000000" w14:paraId="0000000F">
            <w:pPr>
              <w:pageBreakBefore w:val="0"/>
              <w:spacing w:after="0" w:line="240" w:lineRule="auto"/>
              <w:rPr/>
            </w:pPr>
            <w:r w:rsidDel="00000000" w:rsidR="00000000" w:rsidRPr="00000000">
              <w:rPr>
                <w:b w:val="1"/>
                <w:rtl w:val="0"/>
              </w:rPr>
              <w:t xml:space="preserve">Kapcsolódó tanterv</w:t>
            </w:r>
            <w:r w:rsidDel="00000000" w:rsidR="00000000" w:rsidRPr="00000000">
              <w:rPr>
                <w:rtl w:val="0"/>
              </w:rPr>
              <w:t xml:space="preserve"> (szak/szint): </w:t>
            </w:r>
          </w:p>
          <w:p w:rsidR="00000000" w:rsidDel="00000000" w:rsidP="00000000" w:rsidRDefault="00000000" w:rsidRPr="00000000" w14:paraId="00000010">
            <w:pPr>
              <w:pageBreakBefore w:val="0"/>
              <w:spacing w:after="0" w:line="240" w:lineRule="auto"/>
              <w:rPr/>
            </w:pPr>
            <w:r w:rsidDel="00000000" w:rsidR="00000000" w:rsidRPr="00000000">
              <w:rPr>
                <w:rtl w:val="0"/>
              </w:rPr>
              <w:t xml:space="preserve">Formatervezés BA3</w:t>
            </w:r>
          </w:p>
        </w:tc>
        <w:tc>
          <w:tcPr/>
          <w:p w:rsidR="00000000" w:rsidDel="00000000" w:rsidP="00000000" w:rsidRDefault="00000000" w:rsidRPr="00000000" w14:paraId="00000011">
            <w:pPr>
              <w:pageBreakBefore w:val="0"/>
              <w:spacing w:after="0" w:line="240" w:lineRule="auto"/>
              <w:rPr/>
            </w:pPr>
            <w:r w:rsidDel="00000000" w:rsidR="00000000" w:rsidRPr="00000000">
              <w:rPr>
                <w:b w:val="1"/>
                <w:rtl w:val="0"/>
              </w:rPr>
              <w:t xml:space="preserve">A tantárgy helye a tantervben </w:t>
            </w:r>
            <w:r w:rsidDel="00000000" w:rsidR="00000000" w:rsidRPr="00000000">
              <w:rPr>
                <w:rtl w:val="0"/>
              </w:rPr>
              <w:t xml:space="preserve">(szemeszter): 2021/2022. tanév,</w:t>
            </w:r>
          </w:p>
          <w:p w:rsidR="00000000" w:rsidDel="00000000" w:rsidP="00000000" w:rsidRDefault="00000000" w:rsidRPr="00000000" w14:paraId="00000012">
            <w:pPr>
              <w:pageBreakBefore w:val="0"/>
              <w:spacing w:after="0" w:line="240" w:lineRule="auto"/>
              <w:rPr/>
            </w:pPr>
            <w:r w:rsidDel="00000000" w:rsidR="00000000" w:rsidRPr="00000000">
              <w:rPr>
                <w:rtl w:val="0"/>
              </w:rPr>
              <w:t xml:space="preserve">őszi szemeszter</w:t>
            </w:r>
          </w:p>
        </w:tc>
        <w:tc>
          <w:tcPr/>
          <w:p w:rsidR="00000000" w:rsidDel="00000000" w:rsidP="00000000" w:rsidRDefault="00000000" w:rsidRPr="00000000" w14:paraId="00000013">
            <w:pPr>
              <w:pageBreakBefore w:val="0"/>
              <w:spacing w:after="0" w:line="240" w:lineRule="auto"/>
              <w:rPr>
                <w:b w:val="1"/>
              </w:rPr>
            </w:pPr>
            <w:r w:rsidDel="00000000" w:rsidR="00000000" w:rsidRPr="00000000">
              <w:rPr>
                <w:b w:val="1"/>
                <w:rtl w:val="0"/>
              </w:rPr>
              <w:t xml:space="preserve">Kredit: </w:t>
            </w:r>
          </w:p>
          <w:p w:rsidR="00000000" w:rsidDel="00000000" w:rsidP="00000000" w:rsidRDefault="00000000" w:rsidRPr="00000000" w14:paraId="00000014">
            <w:pPr>
              <w:pageBreakBefore w:val="0"/>
              <w:spacing w:after="0" w:line="240" w:lineRule="auto"/>
              <w:rPr/>
            </w:pPr>
            <w:r w:rsidDel="00000000" w:rsidR="00000000" w:rsidRPr="00000000">
              <w:rPr>
                <w:rtl w:val="0"/>
              </w:rPr>
              <w:t xml:space="preserve">10 kredit </w:t>
            </w:r>
          </w:p>
          <w:p w:rsidR="00000000" w:rsidDel="00000000" w:rsidP="00000000" w:rsidRDefault="00000000" w:rsidRPr="00000000" w14:paraId="00000015">
            <w:pPr>
              <w:pageBreakBefore w:val="0"/>
              <w:spacing w:after="0" w:line="240" w:lineRule="auto"/>
              <w:rPr/>
            </w:pPr>
            <w:r w:rsidDel="00000000" w:rsidR="00000000" w:rsidRPr="00000000">
              <w:rPr>
                <w:rtl w:val="0"/>
              </w:rPr>
            </w:r>
          </w:p>
        </w:tc>
        <w:tc>
          <w:tcPr/>
          <w:p w:rsidR="00000000" w:rsidDel="00000000" w:rsidP="00000000" w:rsidRDefault="00000000" w:rsidRPr="00000000" w14:paraId="00000016">
            <w:pPr>
              <w:pageBreakBefore w:val="0"/>
              <w:spacing w:after="0" w:line="240" w:lineRule="auto"/>
              <w:rPr/>
            </w:pPr>
            <w:r w:rsidDel="00000000" w:rsidR="00000000" w:rsidRPr="00000000">
              <w:rPr>
                <w:b w:val="1"/>
                <w:rtl w:val="0"/>
              </w:rPr>
              <w:t xml:space="preserve">Tanóraszám:</w:t>
            </w:r>
            <w:r w:rsidDel="00000000" w:rsidR="00000000" w:rsidRPr="00000000">
              <w:rPr>
                <w:rtl w:val="0"/>
              </w:rPr>
              <w:t xml:space="preserve"> 72 óra</w:t>
            </w:r>
          </w:p>
          <w:p w:rsidR="00000000" w:rsidDel="00000000" w:rsidP="00000000" w:rsidRDefault="00000000" w:rsidRPr="00000000" w14:paraId="00000017">
            <w:pPr>
              <w:pageBreakBefore w:val="0"/>
              <w:spacing w:after="0" w:line="240" w:lineRule="auto"/>
              <w:rPr/>
            </w:pPr>
            <w:r w:rsidDel="00000000" w:rsidR="00000000" w:rsidRPr="00000000">
              <w:rPr>
                <w:b w:val="1"/>
                <w:rtl w:val="0"/>
              </w:rPr>
              <w:t xml:space="preserve">Egyéni hallgatói munkaóra:</w:t>
            </w:r>
            <w:r w:rsidDel="00000000" w:rsidR="00000000" w:rsidRPr="00000000">
              <w:rPr>
                <w:rtl w:val="0"/>
              </w:rPr>
              <w:t xml:space="preserve"> 150 óra</w:t>
            </w:r>
          </w:p>
        </w:tc>
      </w:tr>
      <w:tr>
        <w:trPr>
          <w:cantSplit w:val="0"/>
          <w:trHeight w:val="705" w:hRule="atLeast"/>
          <w:tblHeader w:val="0"/>
        </w:trPr>
        <w:tc>
          <w:tcPr/>
          <w:p w:rsidR="00000000" w:rsidDel="00000000" w:rsidP="00000000" w:rsidRDefault="00000000" w:rsidRPr="00000000" w14:paraId="00000018">
            <w:pPr>
              <w:pageBreakBefore w:val="0"/>
              <w:spacing w:after="0" w:line="240" w:lineRule="auto"/>
              <w:rPr/>
            </w:pPr>
            <w:r w:rsidDel="00000000" w:rsidR="00000000" w:rsidRPr="00000000">
              <w:rPr>
                <w:rtl w:val="0"/>
              </w:rPr>
              <w:t xml:space="preserve">Kapcsolt kódok:</w:t>
            </w:r>
          </w:p>
        </w:tc>
        <w:tc>
          <w:tcPr/>
          <w:p w:rsidR="00000000" w:rsidDel="00000000" w:rsidP="00000000" w:rsidRDefault="00000000" w:rsidRPr="00000000" w14:paraId="00000019">
            <w:pPr>
              <w:pageBreakBefore w:val="0"/>
              <w:spacing w:after="0" w:line="240" w:lineRule="auto"/>
              <w:rPr/>
            </w:pPr>
            <w:r w:rsidDel="00000000" w:rsidR="00000000" w:rsidRPr="00000000">
              <w:rPr>
                <w:b w:val="1"/>
                <w:rtl w:val="0"/>
              </w:rPr>
              <w:t xml:space="preserve">Típus:</w:t>
            </w:r>
            <w:r w:rsidDel="00000000" w:rsidR="00000000" w:rsidRPr="00000000">
              <w:rPr>
                <w:rtl w:val="0"/>
              </w:rPr>
              <w:t xml:space="preserve"> </w:t>
            </w:r>
            <w:r w:rsidDel="00000000" w:rsidR="00000000" w:rsidRPr="00000000">
              <w:rPr>
                <w:u w:val="single"/>
                <w:rtl w:val="0"/>
              </w:rPr>
              <w:t xml:space="preserve">gyakorlat</w:t>
            </w:r>
            <w:r w:rsidDel="00000000" w:rsidR="00000000" w:rsidRPr="00000000">
              <w:rPr>
                <w:rtl w:val="0"/>
              </w:rPr>
              <w:t xml:space="preserve"> és konzultáció</w:t>
            </w:r>
          </w:p>
        </w:tc>
        <w:tc>
          <w:tcPr/>
          <w:p w:rsidR="00000000" w:rsidDel="00000000" w:rsidP="00000000" w:rsidRDefault="00000000" w:rsidRPr="00000000" w14:paraId="0000001A">
            <w:pPr>
              <w:pageBreakBefore w:val="0"/>
              <w:spacing w:after="0" w:line="240" w:lineRule="auto"/>
              <w:rPr>
                <w:b w:val="1"/>
              </w:rPr>
            </w:pPr>
            <w:r w:rsidDel="00000000" w:rsidR="00000000" w:rsidRPr="00000000">
              <w:rPr>
                <w:b w:val="1"/>
                <w:rtl w:val="0"/>
              </w:rPr>
              <w:t xml:space="preserve">Szab.vál-ként felvehető-e?</w:t>
            </w:r>
          </w:p>
          <w:p w:rsidR="00000000" w:rsidDel="00000000" w:rsidP="00000000" w:rsidRDefault="00000000" w:rsidRPr="00000000" w14:paraId="0000001B">
            <w:pPr>
              <w:pageBreakBefore w:val="0"/>
              <w:spacing w:after="0" w:line="240" w:lineRule="auto"/>
              <w:rPr/>
            </w:pPr>
            <w:r w:rsidDel="00000000" w:rsidR="00000000" w:rsidRPr="00000000">
              <w:rPr>
                <w:rtl w:val="0"/>
              </w:rPr>
              <w:t xml:space="preserve">nem</w:t>
            </w:r>
          </w:p>
        </w:tc>
        <w:tc>
          <w:tcPr>
            <w:gridSpan w:val="2"/>
          </w:tcPr>
          <w:p w:rsidR="00000000" w:rsidDel="00000000" w:rsidP="00000000" w:rsidRDefault="00000000" w:rsidRPr="00000000" w14:paraId="0000001C">
            <w:pPr>
              <w:pageBreakBefore w:val="0"/>
              <w:spacing w:after="0" w:line="240" w:lineRule="auto"/>
              <w:rPr/>
            </w:pPr>
            <w:r w:rsidDel="00000000" w:rsidR="00000000" w:rsidRPr="00000000">
              <w:rPr>
                <w:rtl w:val="0"/>
              </w:rPr>
              <w:t xml:space="preserve">Szab.vál. esetén sajátos előfeltételek:</w:t>
            </w:r>
          </w:p>
          <w:p w:rsidR="00000000" w:rsidDel="00000000" w:rsidP="00000000" w:rsidRDefault="00000000" w:rsidRPr="00000000" w14:paraId="0000001D">
            <w:pPr>
              <w:pageBreakBefore w:val="0"/>
              <w:tabs>
                <w:tab w:val="left" w:pos="448"/>
                <w:tab w:val="left" w:pos="2173"/>
              </w:tabs>
              <w:spacing w:after="0" w:line="240" w:lineRule="auto"/>
              <w:rPr/>
            </w:pPr>
            <w:r w:rsidDel="00000000" w:rsidR="00000000" w:rsidRPr="00000000">
              <w:rPr>
                <w:rtl w:val="0"/>
              </w:rPr>
            </w:r>
          </w:p>
        </w:tc>
      </w:tr>
      <w:tr>
        <w:trPr>
          <w:cantSplit w:val="0"/>
          <w:trHeight w:val="705" w:hRule="atLeast"/>
          <w:tblHeader w:val="0"/>
        </w:trPr>
        <w:tc>
          <w:tcPr>
            <w:gridSpan w:val="5"/>
          </w:tcPr>
          <w:p w:rsidR="00000000" w:rsidDel="00000000" w:rsidP="00000000" w:rsidRDefault="00000000" w:rsidRPr="00000000" w14:paraId="0000001F">
            <w:pPr>
              <w:pageBreakBefore w:val="0"/>
              <w:spacing w:after="0" w:line="240" w:lineRule="auto"/>
              <w:rPr/>
            </w:pPr>
            <w:r w:rsidDel="00000000" w:rsidR="00000000" w:rsidRPr="00000000">
              <w:rPr>
                <w:b w:val="1"/>
                <w:rtl w:val="0"/>
              </w:rPr>
              <w:t xml:space="preserve">A kurzus kapcsolatai, előfeltétel:</w:t>
            </w:r>
            <w:r w:rsidDel="00000000" w:rsidR="00000000" w:rsidRPr="00000000">
              <w:rPr>
                <w:rtl w:val="0"/>
              </w:rPr>
              <w:t xml:space="preserve"> Ipari design 1., B-FR-303 / érvényes beiratkozás a szemeszterre </w:t>
            </w:r>
            <w:r w:rsidDel="00000000" w:rsidR="00000000" w:rsidRPr="00000000">
              <w:rPr>
                <w:rtl w:val="0"/>
              </w:rPr>
            </w:r>
          </w:p>
          <w:p w:rsidR="00000000" w:rsidDel="00000000" w:rsidP="00000000" w:rsidRDefault="00000000" w:rsidRPr="00000000" w14:paraId="00000020">
            <w:pPr>
              <w:pageBreakBefore w:val="0"/>
              <w:spacing w:after="0" w:line="240" w:lineRule="auto"/>
              <w:ind w:left="1440" w:firstLine="0"/>
              <w:rPr/>
            </w:pPr>
            <w:r w:rsidDel="00000000" w:rsidR="00000000" w:rsidRPr="00000000">
              <w:rPr>
                <w:rtl w:val="0"/>
              </w:rPr>
            </w:r>
          </w:p>
        </w:tc>
      </w:tr>
      <w:tr>
        <w:trPr>
          <w:cantSplit w:val="0"/>
          <w:trHeight w:val="903" w:hRule="atLeast"/>
          <w:tblHeader w:val="0"/>
        </w:trPr>
        <w:tc>
          <w:tcPr>
            <w:gridSpan w:val="5"/>
          </w:tcPr>
          <w:p w:rsidR="00000000" w:rsidDel="00000000" w:rsidP="00000000" w:rsidRDefault="00000000" w:rsidRPr="00000000" w14:paraId="00000025">
            <w:pPr>
              <w:pageBreakBefore w:val="0"/>
              <w:spacing w:after="0" w:line="240" w:lineRule="auto"/>
              <w:rPr/>
            </w:pPr>
            <w:r w:rsidDel="00000000" w:rsidR="00000000" w:rsidRPr="00000000">
              <w:rPr>
                <w:b w:val="1"/>
                <w:rtl w:val="0"/>
              </w:rPr>
              <w:t xml:space="preserve">A kurzus célja és alapelvei:</w:t>
            </w:r>
            <w:r w:rsidDel="00000000" w:rsidR="00000000" w:rsidRPr="00000000">
              <w:rPr>
                <w:rtl w:val="0"/>
              </w:rPr>
              <w:t xml:space="preserve"> </w:t>
            </w:r>
          </w:p>
          <w:p w:rsidR="00000000" w:rsidDel="00000000" w:rsidP="00000000" w:rsidRDefault="00000000" w:rsidRPr="00000000" w14:paraId="00000026">
            <w:pPr>
              <w:pageBreakBefore w:val="0"/>
              <w:spacing w:after="0" w:line="240" w:lineRule="auto"/>
              <w:rPr>
                <w:i w:val="1"/>
              </w:rPr>
            </w:pPr>
            <w:r w:rsidDel="00000000" w:rsidR="00000000" w:rsidRPr="00000000">
              <w:rPr>
                <w:sz w:val="23"/>
                <w:szCs w:val="23"/>
                <w:highlight w:val="white"/>
                <w:rtl w:val="0"/>
              </w:rPr>
              <w:t xml:space="preserve">A tantárgy alap célkitűzése az ipari tervezés és az ipari szereplőkkel való együttműködés haladó szinten való elsajátítása. Műhely centrikus oktatás keretében gyors tervezői döntés gyakorlása, kreatív kísérletezés és azok modellezésekkel történő tesztelése, továbbfejlesztése.</w:t>
            </w:r>
            <w:r w:rsidDel="00000000" w:rsidR="00000000" w:rsidRPr="00000000">
              <w:rPr>
                <w:highlight w:val="white"/>
                <w:rtl w:val="0"/>
              </w:rPr>
              <w:t xml:space="preserve"> Kísérletezés anyagtársításokkal, szabad formaképzésekkel, hagyományos és új technológiák megismerése. Műhely ismeretek bővítése, kiviteli tervdokumentáció elkészítésének elsajátítása. Szöveges tanulmány (Design Riport) és plakát készítésének gyakorlása. Intenzív munkaterhelést eredményesen kezelni tudó képességek megszerzése. A hallgatók képességeinek fejlesztése a munkaerő piacon történő érvényesülés elősegítésére.</w:t>
            </w:r>
            <w:r w:rsidDel="00000000" w:rsidR="00000000" w:rsidRPr="00000000">
              <w:rPr>
                <w:rtl w:val="0"/>
              </w:rPr>
            </w:r>
          </w:p>
        </w:tc>
      </w:tr>
      <w:tr>
        <w:trPr>
          <w:cantSplit w:val="0"/>
          <w:trHeight w:val="2499" w:hRule="atLeast"/>
          <w:tblHeader w:val="0"/>
        </w:trPr>
        <w:tc>
          <w:tcPr>
            <w:gridSpan w:val="5"/>
            <w:tcBorders>
              <w:bottom w:color="000000" w:space="0" w:sz="4" w:val="single"/>
            </w:tcBorders>
          </w:tcPr>
          <w:p w:rsidR="00000000" w:rsidDel="00000000" w:rsidP="00000000" w:rsidRDefault="00000000" w:rsidRPr="00000000" w14:paraId="0000002B">
            <w:pPr>
              <w:pageBreakBefore w:val="0"/>
              <w:spacing w:after="0" w:line="240" w:lineRule="auto"/>
              <w:rPr/>
            </w:pPr>
            <w:r w:rsidDel="00000000" w:rsidR="00000000" w:rsidRPr="00000000">
              <w:rPr>
                <w:b w:val="1"/>
                <w:rtl w:val="0"/>
              </w:rPr>
              <w:t xml:space="preserve">Tanulási eredmények</w:t>
            </w:r>
            <w:r w:rsidDel="00000000" w:rsidR="00000000" w:rsidRPr="00000000">
              <w:rPr>
                <w:rtl w:val="0"/>
              </w:rPr>
              <w:t xml:space="preserve"> (fejlesztendő szakmai és általános kompetenciák):</w:t>
            </w:r>
          </w:p>
          <w:p w:rsidR="00000000" w:rsidDel="00000000" w:rsidP="00000000" w:rsidRDefault="00000000" w:rsidRPr="00000000" w14:paraId="0000002C">
            <w:pPr>
              <w:pageBreakBefore w:val="0"/>
              <w:spacing w:after="0" w:line="240" w:lineRule="auto"/>
              <w:rPr/>
            </w:pPr>
            <w:r w:rsidDel="00000000" w:rsidR="00000000" w:rsidRPr="00000000">
              <w:rPr>
                <w:rtl w:val="0"/>
              </w:rPr>
            </w:r>
          </w:p>
          <w:p w:rsidR="00000000" w:rsidDel="00000000" w:rsidP="00000000" w:rsidRDefault="00000000" w:rsidRPr="00000000" w14:paraId="0000002D">
            <w:pPr>
              <w:pageBreakBefore w:val="0"/>
              <w:spacing w:after="0" w:line="240" w:lineRule="auto"/>
              <w:rPr>
                <w:b w:val="1"/>
              </w:rPr>
            </w:pPr>
            <w:r w:rsidDel="00000000" w:rsidR="00000000" w:rsidRPr="00000000">
              <w:rPr>
                <w:rtl w:val="0"/>
              </w:rPr>
              <w:t xml:space="preserve">  </w:t>
            </w:r>
            <w:r w:rsidDel="00000000" w:rsidR="00000000" w:rsidRPr="00000000">
              <w:rPr>
                <w:b w:val="1"/>
                <w:rtl w:val="0"/>
              </w:rPr>
              <w:t xml:space="preserve">Tudás:</w:t>
            </w:r>
          </w:p>
          <w:p w:rsidR="00000000" w:rsidDel="00000000" w:rsidP="00000000" w:rsidRDefault="00000000" w:rsidRPr="00000000" w14:paraId="0000002E">
            <w:pPr>
              <w:pageBreakBefore w:val="0"/>
              <w:tabs>
                <w:tab w:val="left" w:pos="2377"/>
                <w:tab w:val="left" w:pos="4641"/>
                <w:tab w:val="left" w:pos="6905"/>
              </w:tabs>
              <w:spacing w:after="0" w:line="240" w:lineRule="auto"/>
              <w:ind w:left="113" w:firstLine="0"/>
              <w:rPr>
                <w:sz w:val="23"/>
                <w:szCs w:val="23"/>
                <w:highlight w:val="white"/>
              </w:rPr>
            </w:pPr>
            <w:r w:rsidDel="00000000" w:rsidR="00000000" w:rsidRPr="00000000">
              <w:rPr>
                <w:sz w:val="23"/>
                <w:szCs w:val="23"/>
                <w:highlight w:val="white"/>
                <w:rtl w:val="0"/>
              </w:rPr>
              <w:t xml:space="preserve">Ismeri és érti a szakmai kommunikációt, az</w:t>
            </w:r>
            <w:r w:rsidDel="00000000" w:rsidR="00000000" w:rsidRPr="00000000">
              <w:rPr>
                <w:rtl w:val="0"/>
              </w:rPr>
              <w:t xml:space="preserve"> infokommunikációs eszközök használatát.</w:t>
            </w:r>
            <w:r w:rsidDel="00000000" w:rsidR="00000000" w:rsidRPr="00000000">
              <w:rPr>
                <w:rtl w:val="0"/>
              </w:rPr>
            </w:r>
          </w:p>
          <w:p w:rsidR="00000000" w:rsidDel="00000000" w:rsidP="00000000" w:rsidRDefault="00000000" w:rsidRPr="00000000" w14:paraId="0000002F">
            <w:pPr>
              <w:tabs>
                <w:tab w:val="left" w:pos="2377"/>
                <w:tab w:val="left" w:pos="4641"/>
                <w:tab w:val="left" w:pos="6905"/>
              </w:tabs>
              <w:spacing w:after="0" w:line="276" w:lineRule="auto"/>
              <w:ind w:left="120" w:firstLine="0"/>
              <w:rPr>
                <w:sz w:val="23"/>
                <w:szCs w:val="23"/>
                <w:highlight w:val="white"/>
              </w:rPr>
            </w:pPr>
            <w:r w:rsidDel="00000000" w:rsidR="00000000" w:rsidRPr="00000000">
              <w:rPr>
                <w:rtl w:val="0"/>
              </w:rPr>
              <w:t xml:space="preserve">Kielégítő anyag és gyártástechnológiai ismeretei vannak. </w:t>
            </w:r>
            <w:r w:rsidDel="00000000" w:rsidR="00000000" w:rsidRPr="00000000">
              <w:rPr>
                <w:rtl w:val="0"/>
              </w:rPr>
            </w:r>
          </w:p>
          <w:p w:rsidR="00000000" w:rsidDel="00000000" w:rsidP="00000000" w:rsidRDefault="00000000" w:rsidRPr="00000000" w14:paraId="00000030">
            <w:pPr>
              <w:pageBreakBefore w:val="0"/>
              <w:tabs>
                <w:tab w:val="left" w:pos="2377"/>
                <w:tab w:val="left" w:pos="4641"/>
                <w:tab w:val="left" w:pos="6905"/>
              </w:tabs>
              <w:spacing w:after="0" w:line="240" w:lineRule="auto"/>
              <w:ind w:left="113" w:firstLine="0"/>
              <w:rPr>
                <w:sz w:val="23"/>
                <w:szCs w:val="23"/>
                <w:highlight w:val="white"/>
              </w:rPr>
            </w:pPr>
            <w:r w:rsidDel="00000000" w:rsidR="00000000" w:rsidRPr="00000000">
              <w:rPr>
                <w:sz w:val="23"/>
                <w:szCs w:val="23"/>
                <w:highlight w:val="white"/>
                <w:rtl w:val="0"/>
              </w:rPr>
              <w:t xml:space="preserve">Rendelkezik a feladat teljesítéséhez szükséges és megfelelő műhely ismeretekkel, gyakorlattal.</w:t>
            </w:r>
          </w:p>
          <w:p w:rsidR="00000000" w:rsidDel="00000000" w:rsidP="00000000" w:rsidRDefault="00000000" w:rsidRPr="00000000" w14:paraId="00000031">
            <w:pPr>
              <w:pageBreakBefore w:val="0"/>
              <w:tabs>
                <w:tab w:val="left" w:pos="2377"/>
                <w:tab w:val="left" w:pos="4641"/>
                <w:tab w:val="left" w:pos="6905"/>
              </w:tabs>
              <w:spacing w:after="0" w:line="240" w:lineRule="auto"/>
              <w:ind w:left="113" w:firstLine="0"/>
              <w:rPr>
                <w:sz w:val="23"/>
                <w:szCs w:val="23"/>
                <w:highlight w:val="white"/>
              </w:rPr>
            </w:pPr>
            <w:r w:rsidDel="00000000" w:rsidR="00000000" w:rsidRPr="00000000">
              <w:rPr>
                <w:sz w:val="23"/>
                <w:szCs w:val="23"/>
                <w:highlight w:val="white"/>
                <w:rtl w:val="0"/>
              </w:rPr>
              <w:t xml:space="preserve">Ismeri a termékfejlesztés és projekt-megvalósítás lehetőségeit és a technológiai vonatkozásokat.</w:t>
            </w:r>
          </w:p>
          <w:p w:rsidR="00000000" w:rsidDel="00000000" w:rsidP="00000000" w:rsidRDefault="00000000" w:rsidRPr="00000000" w14:paraId="00000032">
            <w:pPr>
              <w:pageBreakBefore w:val="0"/>
              <w:tabs>
                <w:tab w:val="left" w:pos="2377"/>
                <w:tab w:val="left" w:pos="4641"/>
                <w:tab w:val="left" w:pos="6905"/>
              </w:tabs>
              <w:spacing w:after="0" w:line="240" w:lineRule="auto"/>
              <w:ind w:left="113" w:firstLine="0"/>
              <w:rPr>
                <w:sz w:val="23"/>
                <w:szCs w:val="23"/>
                <w:highlight w:val="white"/>
              </w:rPr>
            </w:pPr>
            <w:r w:rsidDel="00000000" w:rsidR="00000000" w:rsidRPr="00000000">
              <w:rPr>
                <w:sz w:val="23"/>
                <w:szCs w:val="23"/>
                <w:highlight w:val="white"/>
                <w:rtl w:val="0"/>
              </w:rPr>
              <w:t xml:space="preserve">Tájékozott a formatervezés terén végzett kutatás, forrásgyűjtés módszereiben.</w:t>
            </w:r>
          </w:p>
          <w:p w:rsidR="00000000" w:rsidDel="00000000" w:rsidP="00000000" w:rsidRDefault="00000000" w:rsidRPr="00000000" w14:paraId="00000033">
            <w:pPr>
              <w:tabs>
                <w:tab w:val="left" w:pos="2377"/>
                <w:tab w:val="left" w:pos="4641"/>
                <w:tab w:val="left" w:pos="6905"/>
              </w:tabs>
              <w:spacing w:after="0" w:line="276" w:lineRule="auto"/>
              <w:ind w:left="120" w:firstLine="0"/>
              <w:rPr/>
            </w:pPr>
            <w:r w:rsidDel="00000000" w:rsidR="00000000" w:rsidRPr="00000000">
              <w:rPr>
                <w:rtl w:val="0"/>
              </w:rPr>
              <w:t xml:space="preserve">Jártas az ipari formatervezés tervezési módszertanában</w:t>
            </w:r>
          </w:p>
          <w:p w:rsidR="00000000" w:rsidDel="00000000" w:rsidP="00000000" w:rsidRDefault="00000000" w:rsidRPr="00000000" w14:paraId="00000034">
            <w:pPr>
              <w:tabs>
                <w:tab w:val="left" w:pos="2377"/>
                <w:tab w:val="left" w:pos="4641"/>
                <w:tab w:val="left" w:pos="6905"/>
              </w:tabs>
              <w:spacing w:after="0" w:line="276" w:lineRule="auto"/>
              <w:ind w:left="120" w:firstLine="0"/>
              <w:rPr/>
            </w:pPr>
            <w:r w:rsidDel="00000000" w:rsidR="00000000" w:rsidRPr="00000000">
              <w:rPr>
                <w:rtl w:val="0"/>
              </w:rPr>
              <w:t xml:space="preserve">      </w:t>
            </w:r>
          </w:p>
          <w:p w:rsidR="00000000" w:rsidDel="00000000" w:rsidP="00000000" w:rsidRDefault="00000000" w:rsidRPr="00000000" w14:paraId="00000035">
            <w:pPr>
              <w:pageBreakBefore w:val="0"/>
              <w:tabs>
                <w:tab w:val="left" w:pos="2377"/>
                <w:tab w:val="left" w:pos="4641"/>
                <w:tab w:val="left" w:pos="6905"/>
              </w:tabs>
              <w:spacing w:after="0" w:line="240" w:lineRule="auto"/>
              <w:ind w:left="113" w:firstLine="0"/>
              <w:rPr>
                <w:b w:val="1"/>
              </w:rPr>
            </w:pPr>
            <w:r w:rsidDel="00000000" w:rsidR="00000000" w:rsidRPr="00000000">
              <w:rPr>
                <w:b w:val="1"/>
                <w:rtl w:val="0"/>
              </w:rPr>
              <w:t xml:space="preserve">Képesség:</w:t>
            </w:r>
          </w:p>
          <w:p w:rsidR="00000000" w:rsidDel="00000000" w:rsidP="00000000" w:rsidRDefault="00000000" w:rsidRPr="00000000" w14:paraId="00000036">
            <w:pPr>
              <w:tabs>
                <w:tab w:val="left" w:pos="2377"/>
                <w:tab w:val="left" w:pos="4641"/>
                <w:tab w:val="left" w:pos="6905"/>
              </w:tabs>
              <w:spacing w:after="0" w:line="276" w:lineRule="auto"/>
              <w:ind w:left="120" w:firstLine="0"/>
              <w:rPr/>
            </w:pPr>
            <w:r w:rsidDel="00000000" w:rsidR="00000000" w:rsidRPr="00000000">
              <w:rPr>
                <w:rtl w:val="0"/>
              </w:rPr>
              <w:t xml:space="preserve">Kreatív tervezői gondolkodással rendelkezik.</w:t>
            </w:r>
          </w:p>
          <w:p w:rsidR="00000000" w:rsidDel="00000000" w:rsidP="00000000" w:rsidRDefault="00000000" w:rsidRPr="00000000" w14:paraId="00000037">
            <w:pPr>
              <w:tabs>
                <w:tab w:val="left" w:pos="2377"/>
                <w:tab w:val="left" w:pos="4641"/>
                <w:tab w:val="left" w:pos="6905"/>
              </w:tabs>
              <w:spacing w:after="0" w:line="276" w:lineRule="auto"/>
              <w:ind w:left="120" w:firstLine="0"/>
              <w:rPr/>
            </w:pPr>
            <w:r w:rsidDel="00000000" w:rsidR="00000000" w:rsidRPr="00000000">
              <w:rPr>
                <w:rtl w:val="0"/>
              </w:rPr>
              <w:t xml:space="preserve">Szakmai szóbeli és írásbeli kommunikációs készséggel rendelkezik</w:t>
            </w:r>
          </w:p>
          <w:p w:rsidR="00000000" w:rsidDel="00000000" w:rsidP="00000000" w:rsidRDefault="00000000" w:rsidRPr="00000000" w14:paraId="00000038">
            <w:pPr>
              <w:tabs>
                <w:tab w:val="left" w:pos="2377"/>
                <w:tab w:val="left" w:pos="4641"/>
                <w:tab w:val="left" w:pos="6905"/>
              </w:tabs>
              <w:spacing w:after="0" w:line="276" w:lineRule="auto"/>
              <w:ind w:left="120" w:firstLine="0"/>
              <w:rPr/>
            </w:pPr>
            <w:r w:rsidDel="00000000" w:rsidR="00000000" w:rsidRPr="00000000">
              <w:rPr>
                <w:rtl w:val="0"/>
              </w:rPr>
              <w:t xml:space="preserve">Adott program szerint képes intenzív tervezési-alkotói folyamat eredményes végig vitelére.</w:t>
            </w:r>
          </w:p>
          <w:p w:rsidR="00000000" w:rsidDel="00000000" w:rsidP="00000000" w:rsidRDefault="00000000" w:rsidRPr="00000000" w14:paraId="00000039">
            <w:pPr>
              <w:tabs>
                <w:tab w:val="left" w:pos="2377"/>
                <w:tab w:val="left" w:pos="4641"/>
                <w:tab w:val="left" w:pos="6905"/>
              </w:tabs>
              <w:spacing w:after="0" w:line="276" w:lineRule="auto"/>
              <w:ind w:left="120" w:firstLine="0"/>
              <w:rPr/>
            </w:pPr>
            <w:r w:rsidDel="00000000" w:rsidR="00000000" w:rsidRPr="00000000">
              <w:rPr>
                <w:rtl w:val="0"/>
              </w:rPr>
              <w:t xml:space="preserve">Megérti és képes beépíteni tervezői munkájába a konzultációk során elhangzottakat.                                    </w:t>
            </w:r>
          </w:p>
          <w:p w:rsidR="00000000" w:rsidDel="00000000" w:rsidP="00000000" w:rsidRDefault="00000000" w:rsidRPr="00000000" w14:paraId="0000003A">
            <w:pPr>
              <w:pageBreakBefore w:val="0"/>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3B">
            <w:pPr>
              <w:pageBreakBefore w:val="0"/>
              <w:tabs>
                <w:tab w:val="left" w:pos="2377"/>
                <w:tab w:val="left" w:pos="4641"/>
                <w:tab w:val="left" w:pos="6905"/>
              </w:tabs>
              <w:spacing w:after="0" w:line="240" w:lineRule="auto"/>
              <w:ind w:left="113" w:firstLine="0"/>
              <w:rPr>
                <w:b w:val="1"/>
              </w:rPr>
            </w:pPr>
            <w:r w:rsidDel="00000000" w:rsidR="00000000" w:rsidRPr="00000000">
              <w:rPr>
                <w:b w:val="1"/>
                <w:rtl w:val="0"/>
              </w:rPr>
              <w:t xml:space="preserve">Attitűd:</w:t>
            </w:r>
          </w:p>
          <w:p w:rsidR="00000000" w:rsidDel="00000000" w:rsidP="00000000" w:rsidRDefault="00000000" w:rsidRPr="00000000" w14:paraId="0000003C">
            <w:pPr>
              <w:pageBreakBefore w:val="0"/>
              <w:tabs>
                <w:tab w:val="left" w:pos="2377"/>
                <w:tab w:val="left" w:pos="4641"/>
                <w:tab w:val="left" w:pos="6905"/>
              </w:tabs>
              <w:spacing w:after="0" w:line="240" w:lineRule="auto"/>
              <w:ind w:left="113" w:firstLine="0"/>
              <w:rPr>
                <w:sz w:val="23"/>
                <w:szCs w:val="23"/>
                <w:highlight w:val="white"/>
              </w:rPr>
            </w:pPr>
            <w:r w:rsidDel="00000000" w:rsidR="00000000" w:rsidRPr="00000000">
              <w:rPr>
                <w:sz w:val="23"/>
                <w:szCs w:val="23"/>
                <w:highlight w:val="white"/>
                <w:rtl w:val="0"/>
              </w:rPr>
              <w:t xml:space="preserve">Törekszik arra, hogy az ipar szereplőivel közösen vagy önállóan hozzon létre terveket, részt vegyen a megvalósítás kontrollálásában.</w:t>
            </w:r>
          </w:p>
          <w:p w:rsidR="00000000" w:rsidDel="00000000" w:rsidP="00000000" w:rsidRDefault="00000000" w:rsidRPr="00000000" w14:paraId="0000003D">
            <w:pPr>
              <w:pageBreakBefore w:val="0"/>
              <w:tabs>
                <w:tab w:val="left" w:pos="2377"/>
                <w:tab w:val="left" w:pos="4641"/>
                <w:tab w:val="left" w:pos="6905"/>
              </w:tabs>
              <w:spacing w:after="0" w:line="240" w:lineRule="auto"/>
              <w:ind w:left="113" w:firstLine="0"/>
              <w:rPr/>
            </w:pPr>
            <w:r w:rsidDel="00000000" w:rsidR="00000000" w:rsidRPr="00000000">
              <w:rPr>
                <w:rtl w:val="0"/>
              </w:rPr>
              <w:t xml:space="preserve">Szakmailag elkötelezett, inspirálólag hatnak rá a szakmai kihívások.</w:t>
            </w:r>
          </w:p>
          <w:p w:rsidR="00000000" w:rsidDel="00000000" w:rsidP="00000000" w:rsidRDefault="00000000" w:rsidRPr="00000000" w14:paraId="0000003E">
            <w:pPr>
              <w:pageBreakBefore w:val="0"/>
              <w:tabs>
                <w:tab w:val="left" w:pos="2377"/>
                <w:tab w:val="left" w:pos="4641"/>
                <w:tab w:val="left" w:pos="6905"/>
              </w:tabs>
              <w:spacing w:after="0" w:line="240" w:lineRule="auto"/>
              <w:ind w:left="113" w:firstLine="0"/>
              <w:rPr/>
            </w:pPr>
            <w:r w:rsidDel="00000000" w:rsidR="00000000" w:rsidRPr="00000000">
              <w:rPr>
                <w:rtl w:val="0"/>
              </w:rPr>
              <w:t xml:space="preserve">Kritikai és elemző szempontok alapján végzi feladatait.</w:t>
            </w:r>
          </w:p>
          <w:p w:rsidR="00000000" w:rsidDel="00000000" w:rsidP="00000000" w:rsidRDefault="00000000" w:rsidRPr="00000000" w14:paraId="0000003F">
            <w:pPr>
              <w:pageBreakBefore w:val="0"/>
              <w:tabs>
                <w:tab w:val="left" w:pos="2377"/>
                <w:tab w:val="left" w:pos="4641"/>
                <w:tab w:val="left" w:pos="6905"/>
              </w:tabs>
              <w:spacing w:after="0" w:line="240" w:lineRule="auto"/>
              <w:ind w:left="113" w:firstLine="0"/>
              <w:rPr/>
            </w:pPr>
            <w:r w:rsidDel="00000000" w:rsidR="00000000" w:rsidRPr="00000000">
              <w:rPr>
                <w:rtl w:val="0"/>
              </w:rPr>
              <w:t xml:space="preserve">Tervezői munkája során etikus és empatikus hozzáállást tanúsít.</w:t>
            </w:r>
          </w:p>
          <w:p w:rsidR="00000000" w:rsidDel="00000000" w:rsidP="00000000" w:rsidRDefault="00000000" w:rsidRPr="00000000" w14:paraId="00000040">
            <w:pPr>
              <w:pageBreakBefore w:val="0"/>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41">
            <w:pPr>
              <w:pageBreakBefore w:val="0"/>
              <w:tabs>
                <w:tab w:val="left" w:pos="2377"/>
                <w:tab w:val="left" w:pos="4641"/>
                <w:tab w:val="left" w:pos="6905"/>
              </w:tabs>
              <w:spacing w:after="0" w:line="240" w:lineRule="auto"/>
              <w:ind w:left="113" w:firstLine="0"/>
              <w:rPr>
                <w:b w:val="1"/>
              </w:rPr>
            </w:pPr>
            <w:r w:rsidDel="00000000" w:rsidR="00000000" w:rsidRPr="00000000">
              <w:rPr>
                <w:b w:val="1"/>
                <w:rtl w:val="0"/>
              </w:rPr>
              <w:t xml:space="preserve">Autonómia és felelősségvállalás:</w:t>
            </w:r>
          </w:p>
          <w:p w:rsidR="00000000" w:rsidDel="00000000" w:rsidP="00000000" w:rsidRDefault="00000000" w:rsidRPr="00000000" w14:paraId="00000042">
            <w:pPr>
              <w:spacing w:after="0" w:line="276" w:lineRule="auto"/>
              <w:ind w:left="120" w:firstLine="0"/>
              <w:rPr/>
            </w:pPr>
            <w:r w:rsidDel="00000000" w:rsidR="00000000" w:rsidRPr="00000000">
              <w:rPr>
                <w:rtl w:val="0"/>
              </w:rPr>
              <w:t xml:space="preserve">A szabad döntési lehetőségekkel él.</w:t>
            </w:r>
          </w:p>
          <w:p w:rsidR="00000000" w:rsidDel="00000000" w:rsidP="00000000" w:rsidRDefault="00000000" w:rsidRPr="00000000" w14:paraId="00000043">
            <w:pPr>
              <w:spacing w:after="0" w:line="276" w:lineRule="auto"/>
              <w:ind w:left="120" w:firstLine="0"/>
              <w:rPr/>
            </w:pPr>
            <w:r w:rsidDel="00000000" w:rsidR="00000000" w:rsidRPr="00000000">
              <w:rPr>
                <w:rtl w:val="0"/>
              </w:rPr>
              <w:t xml:space="preserve">Munkáját önállóan szervezi.</w:t>
            </w:r>
          </w:p>
          <w:p w:rsidR="00000000" w:rsidDel="00000000" w:rsidP="00000000" w:rsidRDefault="00000000" w:rsidRPr="00000000" w14:paraId="00000044">
            <w:pPr>
              <w:spacing w:after="0" w:line="276" w:lineRule="auto"/>
              <w:ind w:left="120" w:firstLine="0"/>
              <w:rPr/>
            </w:pPr>
            <w:r w:rsidDel="00000000" w:rsidR="00000000" w:rsidRPr="00000000">
              <w:rPr>
                <w:rtl w:val="0"/>
              </w:rPr>
              <w:t xml:space="preserve">Döntéseit szakmai érvekkel alátámasztja és megvédi.</w:t>
            </w:r>
          </w:p>
          <w:p w:rsidR="00000000" w:rsidDel="00000000" w:rsidP="00000000" w:rsidRDefault="00000000" w:rsidRPr="00000000" w14:paraId="00000045">
            <w:pPr>
              <w:spacing w:after="0" w:line="276" w:lineRule="auto"/>
              <w:ind w:left="120" w:firstLine="0"/>
              <w:rPr/>
            </w:pPr>
            <w:r w:rsidDel="00000000" w:rsidR="00000000" w:rsidRPr="00000000">
              <w:rPr>
                <w:rtl w:val="0"/>
              </w:rPr>
              <w:t xml:space="preserve">Munkájáért felelősséget vállal. </w:t>
            </w:r>
          </w:p>
          <w:p w:rsidR="00000000" w:rsidDel="00000000" w:rsidP="00000000" w:rsidRDefault="00000000" w:rsidRPr="00000000" w14:paraId="00000046">
            <w:pPr>
              <w:pageBreakBefore w:val="0"/>
              <w:spacing w:after="0" w:line="240" w:lineRule="auto"/>
              <w:rPr/>
            </w:pPr>
            <w:r w:rsidDel="00000000" w:rsidR="00000000" w:rsidRPr="00000000">
              <w:rPr>
                <w:rtl w:val="0"/>
              </w:rPr>
            </w:r>
          </w:p>
        </w:tc>
      </w:tr>
      <w:tr>
        <w:trPr>
          <w:cantSplit w:val="0"/>
          <w:trHeight w:val="806" w:hRule="atLeast"/>
          <w:tblHeader w:val="0"/>
        </w:trPr>
        <w:tc>
          <w:tcPr>
            <w:gridSpan w:val="5"/>
            <w:tcBorders>
              <w:top w:color="000000" w:space="0" w:sz="4" w:val="single"/>
            </w:tcBorders>
          </w:tcPr>
          <w:p w:rsidR="00000000" w:rsidDel="00000000" w:rsidP="00000000" w:rsidRDefault="00000000" w:rsidRPr="00000000" w14:paraId="0000004B">
            <w:pPr>
              <w:pageBreakBefore w:val="0"/>
              <w:spacing w:after="0" w:line="240" w:lineRule="auto"/>
              <w:rPr>
                <w:b w:val="1"/>
                <w:highlight w:val="yellow"/>
              </w:rPr>
            </w:pPr>
            <w:r w:rsidDel="00000000" w:rsidR="00000000" w:rsidRPr="00000000">
              <w:rPr>
                <w:b w:val="1"/>
                <w:rtl w:val="0"/>
              </w:rPr>
              <w:t xml:space="preserve">A kurzus keretében feldolgozandó témakörök, témák:</w:t>
            </w:r>
            <w:r w:rsidDel="00000000" w:rsidR="00000000" w:rsidRPr="00000000">
              <w:rPr>
                <w:b w:val="1"/>
                <w:highlight w:val="yellow"/>
                <w:rtl w:val="0"/>
              </w:rPr>
              <w:t xml:space="preserve"> </w:t>
            </w:r>
          </w:p>
          <w:p w:rsidR="00000000" w:rsidDel="00000000" w:rsidP="00000000" w:rsidRDefault="00000000" w:rsidRPr="00000000" w14:paraId="0000004C">
            <w:pPr>
              <w:pageBreakBefore w:val="0"/>
              <w:numPr>
                <w:ilvl w:val="0"/>
                <w:numId w:val="2"/>
              </w:numPr>
              <w:spacing w:after="0" w:line="240" w:lineRule="auto"/>
              <w:ind w:left="720" w:hanging="360"/>
              <w:rPr>
                <w:u w:val="none"/>
              </w:rPr>
            </w:pPr>
            <w:r w:rsidDel="00000000" w:rsidR="00000000" w:rsidRPr="00000000">
              <w:rPr>
                <w:rtl w:val="0"/>
              </w:rPr>
              <w:t xml:space="preserve">Korábbi műhely ismeretek frissítése, újak elsajátítása, gyakorlása</w:t>
            </w:r>
          </w:p>
          <w:p w:rsidR="00000000" w:rsidDel="00000000" w:rsidP="00000000" w:rsidRDefault="00000000" w:rsidRPr="00000000" w14:paraId="0000004D">
            <w:pPr>
              <w:pageBreakBefore w:val="0"/>
              <w:numPr>
                <w:ilvl w:val="0"/>
                <w:numId w:val="2"/>
              </w:numPr>
              <w:spacing w:after="0" w:line="240" w:lineRule="auto"/>
              <w:ind w:left="720" w:hanging="360"/>
              <w:rPr>
                <w:u w:val="none"/>
              </w:rPr>
            </w:pPr>
            <w:r w:rsidDel="00000000" w:rsidR="00000000" w:rsidRPr="00000000">
              <w:rPr>
                <w:rtl w:val="0"/>
              </w:rPr>
              <w:t xml:space="preserve">Kisállattenyésztés/tartás témakutatása, kapcsolódó szociológiai, lélektani vonatkozások.</w:t>
            </w:r>
          </w:p>
          <w:p w:rsidR="00000000" w:rsidDel="00000000" w:rsidP="00000000" w:rsidRDefault="00000000" w:rsidRPr="00000000" w14:paraId="0000004E">
            <w:pPr>
              <w:pageBreakBefore w:val="0"/>
              <w:numPr>
                <w:ilvl w:val="0"/>
                <w:numId w:val="2"/>
              </w:numPr>
              <w:spacing w:after="0" w:line="240" w:lineRule="auto"/>
              <w:ind w:left="720" w:hanging="360"/>
              <w:rPr>
                <w:u w:val="none"/>
              </w:rPr>
            </w:pPr>
            <w:r w:rsidDel="00000000" w:rsidR="00000000" w:rsidRPr="00000000">
              <w:rPr>
                <w:rtl w:val="0"/>
              </w:rPr>
              <w:t xml:space="preserve">Műhely-centrikus tervezés adott feltételekkel.</w:t>
            </w:r>
          </w:p>
          <w:p w:rsidR="00000000" w:rsidDel="00000000" w:rsidP="00000000" w:rsidRDefault="00000000" w:rsidRPr="00000000" w14:paraId="0000004F">
            <w:pPr>
              <w:pageBreakBefore w:val="0"/>
              <w:numPr>
                <w:ilvl w:val="0"/>
                <w:numId w:val="2"/>
              </w:numPr>
              <w:spacing w:after="0" w:line="240" w:lineRule="auto"/>
              <w:ind w:left="720" w:hanging="360"/>
              <w:rPr>
                <w:u w:val="none"/>
              </w:rPr>
            </w:pPr>
            <w:r w:rsidDel="00000000" w:rsidR="00000000" w:rsidRPr="00000000">
              <w:rPr>
                <w:rtl w:val="0"/>
              </w:rPr>
              <w:t xml:space="preserve">Anyagtársítási, formai, szerkezettervezési kísérletek.</w:t>
            </w:r>
          </w:p>
          <w:p w:rsidR="00000000" w:rsidDel="00000000" w:rsidP="00000000" w:rsidRDefault="00000000" w:rsidRPr="00000000" w14:paraId="00000050">
            <w:pPr>
              <w:pageBreakBefore w:val="0"/>
              <w:numPr>
                <w:ilvl w:val="0"/>
                <w:numId w:val="2"/>
              </w:numPr>
              <w:spacing w:after="0" w:line="240" w:lineRule="auto"/>
              <w:ind w:left="720" w:hanging="360"/>
              <w:rPr>
                <w:u w:val="none"/>
              </w:rPr>
            </w:pPr>
            <w:r w:rsidDel="00000000" w:rsidR="00000000" w:rsidRPr="00000000">
              <w:rPr>
                <w:rtl w:val="0"/>
              </w:rPr>
              <w:t xml:space="preserve">Munka- és formamodellek, prototípus készítése.</w:t>
            </w:r>
          </w:p>
          <w:p w:rsidR="00000000" w:rsidDel="00000000" w:rsidP="00000000" w:rsidRDefault="00000000" w:rsidRPr="00000000" w14:paraId="00000051">
            <w:pPr>
              <w:pageBreakBefore w:val="0"/>
              <w:numPr>
                <w:ilvl w:val="0"/>
                <w:numId w:val="2"/>
              </w:numPr>
              <w:spacing w:after="0" w:line="240" w:lineRule="auto"/>
              <w:ind w:left="720" w:hanging="360"/>
              <w:rPr>
                <w:u w:val="none"/>
              </w:rPr>
            </w:pPr>
            <w:r w:rsidDel="00000000" w:rsidR="00000000" w:rsidRPr="00000000">
              <w:rPr>
                <w:rtl w:val="0"/>
              </w:rPr>
              <w:t xml:space="preserve">Kiviteli műhelyrajz elkészítése.</w:t>
            </w:r>
          </w:p>
          <w:p w:rsidR="00000000" w:rsidDel="00000000" w:rsidP="00000000" w:rsidRDefault="00000000" w:rsidRPr="00000000" w14:paraId="00000052">
            <w:pPr>
              <w:pageBreakBefore w:val="0"/>
              <w:numPr>
                <w:ilvl w:val="0"/>
                <w:numId w:val="2"/>
              </w:numPr>
              <w:spacing w:after="0" w:line="240" w:lineRule="auto"/>
              <w:ind w:left="720" w:hanging="360"/>
              <w:rPr>
                <w:u w:val="none"/>
              </w:rPr>
            </w:pPr>
            <w:r w:rsidDel="00000000" w:rsidR="00000000" w:rsidRPr="00000000">
              <w:rPr>
                <w:rtl w:val="0"/>
              </w:rPr>
              <w:t xml:space="preserve">Prezentációs ismeretek fejlesztése.</w:t>
            </w:r>
          </w:p>
          <w:p w:rsidR="00000000" w:rsidDel="00000000" w:rsidP="00000000" w:rsidRDefault="00000000" w:rsidRPr="00000000" w14:paraId="00000053">
            <w:pPr>
              <w:pageBreakBefore w:val="0"/>
              <w:numPr>
                <w:ilvl w:val="0"/>
                <w:numId w:val="2"/>
              </w:numPr>
              <w:spacing w:after="0" w:line="240" w:lineRule="auto"/>
              <w:ind w:left="720" w:hanging="360"/>
              <w:rPr>
                <w:u w:val="none"/>
              </w:rPr>
            </w:pPr>
            <w:r w:rsidDel="00000000" w:rsidR="00000000" w:rsidRPr="00000000">
              <w:rPr>
                <w:rtl w:val="0"/>
              </w:rPr>
              <w:t xml:space="preserve">Termékelemzés, dolgozat, műleírás, plakát készítésének gyakorlása.</w:t>
            </w:r>
          </w:p>
          <w:p w:rsidR="00000000" w:rsidDel="00000000" w:rsidP="00000000" w:rsidRDefault="00000000" w:rsidRPr="00000000" w14:paraId="00000054">
            <w:pPr>
              <w:pageBreakBefore w:val="0"/>
              <w:spacing w:after="0" w:line="240" w:lineRule="auto"/>
              <w:rPr/>
            </w:pPr>
            <w:r w:rsidDel="00000000" w:rsidR="00000000" w:rsidRPr="00000000">
              <w:rPr>
                <w:rtl w:val="0"/>
              </w:rPr>
            </w:r>
          </w:p>
        </w:tc>
      </w:tr>
      <w:tr>
        <w:trPr>
          <w:cantSplit w:val="0"/>
          <w:trHeight w:val="675" w:hRule="atLeast"/>
          <w:tblHeader w:val="0"/>
        </w:trPr>
        <w:tc>
          <w:tcPr>
            <w:gridSpan w:val="5"/>
          </w:tcPr>
          <w:p w:rsidR="00000000" w:rsidDel="00000000" w:rsidP="00000000" w:rsidRDefault="00000000" w:rsidRPr="00000000" w14:paraId="00000059">
            <w:pPr>
              <w:pageBreakBefore w:val="0"/>
              <w:spacing w:after="0" w:line="240" w:lineRule="auto"/>
              <w:rPr>
                <w:b w:val="1"/>
              </w:rPr>
            </w:pPr>
            <w:r w:rsidDel="00000000" w:rsidR="00000000" w:rsidRPr="00000000">
              <w:rPr>
                <w:b w:val="1"/>
                <w:rtl w:val="0"/>
              </w:rPr>
              <w:t xml:space="preserve">Tanulásszervezés/folyamatszervezés sajátosságai:</w:t>
            </w:r>
          </w:p>
          <w:p w:rsidR="00000000" w:rsidDel="00000000" w:rsidP="00000000" w:rsidRDefault="00000000" w:rsidRPr="00000000" w14:paraId="0000005A">
            <w:pPr>
              <w:pageBreakBefore w:val="0"/>
              <w:spacing w:after="0" w:line="240" w:lineRule="auto"/>
              <w:rPr/>
            </w:pPr>
            <w:r w:rsidDel="00000000" w:rsidR="00000000" w:rsidRPr="00000000">
              <w:rPr>
                <w:rtl w:val="0"/>
              </w:rPr>
              <w:t xml:space="preserve">Időpont: hétfő 15.00 – 18.00 órakor / szerda 13.40 - 15.10</w:t>
            </w:r>
          </w:p>
          <w:p w:rsidR="00000000" w:rsidDel="00000000" w:rsidP="00000000" w:rsidRDefault="00000000" w:rsidRPr="00000000" w14:paraId="0000005B">
            <w:pPr>
              <w:spacing w:after="0" w:before="240" w:line="276" w:lineRule="auto"/>
              <w:rPr/>
            </w:pPr>
            <w:r w:rsidDel="00000000" w:rsidR="00000000" w:rsidRPr="00000000">
              <w:rPr>
                <w:rtl w:val="0"/>
              </w:rPr>
              <w:t xml:space="preserve">8. – 13. oktatási hét + 14. feldolgozási hét + 15. kiértékelési hét (záróvizsga prezentáció)</w:t>
            </w:r>
          </w:p>
          <w:p w:rsidR="00000000" w:rsidDel="00000000" w:rsidP="00000000" w:rsidRDefault="00000000" w:rsidRPr="00000000" w14:paraId="0000005C">
            <w:pPr>
              <w:spacing w:after="0" w:before="240" w:line="276" w:lineRule="auto"/>
              <w:rPr>
                <w:b w:val="1"/>
              </w:rPr>
            </w:pPr>
            <w:r w:rsidDel="00000000" w:rsidR="00000000" w:rsidRPr="00000000">
              <w:rPr>
                <w:rtl w:val="0"/>
              </w:rPr>
              <w:t xml:space="preserve">A kurzus menete, az egyes foglalkozások jellege és ütemezésük: Folyamatos órai közös és egyéni konzultációk, megbeszélések, beszámolók, </w:t>
            </w:r>
            <w:r w:rsidDel="00000000" w:rsidR="00000000" w:rsidRPr="00000000">
              <w:rPr>
                <w:b w:val="1"/>
                <w:rtl w:val="0"/>
              </w:rPr>
              <w:t xml:space="preserve">jelenléti oktatásban</w:t>
            </w:r>
          </w:p>
          <w:p w:rsidR="00000000" w:rsidDel="00000000" w:rsidP="00000000" w:rsidRDefault="00000000" w:rsidRPr="00000000" w14:paraId="0000005D">
            <w:pPr>
              <w:spacing w:after="0" w:before="240" w:line="276" w:lineRule="auto"/>
              <w:rPr>
                <w:b w:val="1"/>
              </w:rPr>
            </w:pPr>
            <w:r w:rsidDel="00000000" w:rsidR="00000000" w:rsidRPr="00000000">
              <w:rPr>
                <w:rtl w:val="0"/>
              </w:rPr>
              <w:t xml:space="preserve"> </w:t>
            </w:r>
            <w:r w:rsidDel="00000000" w:rsidR="00000000" w:rsidRPr="00000000">
              <w:rPr>
                <w:b w:val="1"/>
                <w:rtl w:val="0"/>
              </w:rPr>
              <w:t xml:space="preserve">Időbeli ütemezés</w:t>
            </w:r>
          </w:p>
          <w:p w:rsidR="00000000" w:rsidDel="00000000" w:rsidP="00000000" w:rsidRDefault="00000000" w:rsidRPr="00000000" w14:paraId="0000005E">
            <w:pPr>
              <w:spacing w:after="0" w:before="240" w:line="276" w:lineRule="auto"/>
              <w:rPr/>
            </w:pPr>
            <w:r w:rsidDel="00000000" w:rsidR="00000000" w:rsidRPr="00000000">
              <w:rPr>
                <w:rtl w:val="0"/>
              </w:rPr>
              <w:t xml:space="preserve">8. - 9. oktatási hét                                                                        I. vázlattervi prezentáció nov. 03.  Feladatkiadás, egyéni kutatás, konkrét tervezési téma kiválasztása, tervezési koncepció felállítása, skiccek, ötlettervek-alternatívák, munkamodellek</w:t>
            </w:r>
          </w:p>
          <w:p w:rsidR="00000000" w:rsidDel="00000000" w:rsidP="00000000" w:rsidRDefault="00000000" w:rsidRPr="00000000" w14:paraId="0000005F">
            <w:pPr>
              <w:spacing w:after="0" w:before="240" w:line="276" w:lineRule="auto"/>
              <w:rPr/>
            </w:pPr>
            <w:r w:rsidDel="00000000" w:rsidR="00000000" w:rsidRPr="00000000">
              <w:rPr>
                <w:rtl w:val="0"/>
              </w:rPr>
              <w:t xml:space="preserve">10. – 11. oktatási hét (első fele)                                                II. vázlattervi prezentáció nov. 15.          Tervezési folyamat elmélyítése, formamodell (M=1:1), műszaki tervek folyamatos fejlesztése</w:t>
            </w:r>
          </w:p>
          <w:p w:rsidR="00000000" w:rsidDel="00000000" w:rsidP="00000000" w:rsidRDefault="00000000" w:rsidRPr="00000000" w14:paraId="00000060">
            <w:pPr>
              <w:spacing w:after="0" w:before="240" w:line="276" w:lineRule="auto"/>
              <w:rPr/>
            </w:pPr>
            <w:r w:rsidDel="00000000" w:rsidR="00000000" w:rsidRPr="00000000">
              <w:rPr>
                <w:rtl w:val="0"/>
              </w:rPr>
              <w:t xml:space="preserve">11. oktatási hét (második fele) – 12. oktatási hét                  III. vázlattervi prezentáció nov. 24.     Tesztmodell készítés, módosítások, végleges tervezői döntések meghozatala </w:t>
            </w:r>
          </w:p>
          <w:p w:rsidR="00000000" w:rsidDel="00000000" w:rsidP="00000000" w:rsidRDefault="00000000" w:rsidRPr="00000000" w14:paraId="00000061">
            <w:pPr>
              <w:spacing w:after="0" w:before="240" w:line="276" w:lineRule="auto"/>
              <w:rPr/>
            </w:pPr>
            <w:r w:rsidDel="00000000" w:rsidR="00000000" w:rsidRPr="00000000">
              <w:rPr>
                <w:rtl w:val="0"/>
              </w:rPr>
              <w:t xml:space="preserve">13.oktatási hét  – 14. felkészülési hét                                                                                                                Prototípus elkészítése, végleges műszaki terv elkészítése (M=1:5)</w:t>
            </w:r>
          </w:p>
          <w:p w:rsidR="00000000" w:rsidDel="00000000" w:rsidP="00000000" w:rsidRDefault="00000000" w:rsidRPr="00000000" w14:paraId="00000062">
            <w:pPr>
              <w:spacing w:after="0" w:before="240" w:line="276" w:lineRule="auto"/>
              <w:rPr/>
            </w:pPr>
            <w:r w:rsidDel="00000000" w:rsidR="00000000" w:rsidRPr="00000000">
              <w:rPr>
                <w:rtl w:val="0"/>
              </w:rPr>
              <w:t xml:space="preserve">15. kiértékelési hét                                                                                                                                          Záróvizsga prezentáció: vetített prezentáció, a tervezési-tesztelési folyamat és a prototípus bemutatása, végleges műszaki tervek (nyomtatott formában) Design Riport (nyomtatott formában), plakát (nyomtatott formában 50 x 70 cm, álló formátum) + kiegészítve rövid magyar/angol műleírással megadott intézeti tárhelyre elektronikusan feltölteni (jegybeírás feltétele).</w:t>
            </w:r>
          </w:p>
          <w:p w:rsidR="00000000" w:rsidDel="00000000" w:rsidP="00000000" w:rsidRDefault="00000000" w:rsidRPr="00000000" w14:paraId="00000063">
            <w:pPr>
              <w:pageBreakBefore w:val="0"/>
              <w:spacing w:after="0" w:line="240" w:lineRule="auto"/>
              <w:rPr>
                <w:b w:val="1"/>
              </w:rPr>
            </w:pPr>
            <w:r w:rsidDel="00000000" w:rsidR="00000000" w:rsidRPr="00000000">
              <w:rPr>
                <w:rtl w:val="0"/>
              </w:rPr>
            </w:r>
          </w:p>
          <w:p w:rsidR="00000000" w:rsidDel="00000000" w:rsidP="00000000" w:rsidRDefault="00000000" w:rsidRPr="00000000" w14:paraId="00000064">
            <w:pPr>
              <w:pageBreakBefore w:val="0"/>
              <w:spacing w:after="0" w:line="240" w:lineRule="auto"/>
              <w:rPr/>
            </w:pPr>
            <w:r w:rsidDel="00000000" w:rsidR="00000000" w:rsidRPr="00000000">
              <w:rPr>
                <w:b w:val="1"/>
                <w:rtl w:val="0"/>
              </w:rPr>
              <w:t xml:space="preserve">A hallgatók tennivalói, feladatai: </w:t>
            </w:r>
            <w:r w:rsidDel="00000000" w:rsidR="00000000" w:rsidRPr="00000000">
              <w:rPr>
                <w:rtl w:val="0"/>
              </w:rPr>
              <w:t xml:space="preserve">Adott témában (kisállattenyésztés/tartás, emlősök) intenzív kutatás, tervezési programkészítés (brief),  ezen szellemi alapokon egy tárgy/termék tervezése és prototípusának elkészítése. Kísérletezés tanműhelyben új szerkezeti megoldásokkal, formaalakítással, anyagtársításokkal.                                          Folyamatos modellezések, tesztelések révén kell végül eljutni a prototípus és műszaki terveinek elkészítéséig.</w:t>
            </w:r>
          </w:p>
          <w:p w:rsidR="00000000" w:rsidDel="00000000" w:rsidP="00000000" w:rsidRDefault="00000000" w:rsidRPr="00000000" w14:paraId="00000065">
            <w:pPr>
              <w:pageBreakBefore w:val="0"/>
              <w:spacing w:after="0" w:line="240" w:lineRule="auto"/>
              <w:rPr/>
            </w:pPr>
            <w:r w:rsidDel="00000000" w:rsidR="00000000" w:rsidRPr="00000000">
              <w:rPr>
                <w:rtl w:val="0"/>
              </w:rPr>
              <w:t xml:space="preserve">Design Riport: min. 6 oldal, min. 3500 karakter + fotók + műszaki terv. Tartalma: 1. választott téma rövid bemutatása + kutatás ismertetése, 2. tervezési koncepció leírása, 3. tervezési-tesztelési folyamat bemutatása, 4. végleges terv bemutatása (műleírás), 5. az alkotás műszaki tervrajza, amely bemutatja a méreteket, alkalmazandó anyagokat és gyártási/megmunkálási technológiákat.</w:t>
            </w:r>
          </w:p>
          <w:p w:rsidR="00000000" w:rsidDel="00000000" w:rsidP="00000000" w:rsidRDefault="00000000" w:rsidRPr="00000000" w14:paraId="00000066">
            <w:pPr>
              <w:spacing w:after="0" w:before="240" w:line="276" w:lineRule="auto"/>
              <w:rPr/>
            </w:pPr>
            <w:r w:rsidDel="00000000" w:rsidR="00000000" w:rsidRPr="00000000">
              <w:rPr>
                <w:rtl w:val="0"/>
              </w:rPr>
              <w:t xml:space="preserve">Plakát: 50 x 70 cm méretre tervezett, álló formátumú, nyomtatott formában, amely a plakát tömör és  lényegre törő eszközeivel mutatja be a teljes féléves folyamatot és a végeredményt. A vizsga hét után a plakát, kiegészítve rövid magyar/angol műleírással, megadott intézeti tárhelyre elektronikus feltöltése.</w:t>
            </w:r>
          </w:p>
          <w:p w:rsidR="00000000" w:rsidDel="00000000" w:rsidP="00000000" w:rsidRDefault="00000000" w:rsidRPr="00000000" w14:paraId="00000067">
            <w:pPr>
              <w:spacing w:after="0" w:before="240" w:line="276" w:lineRule="auto"/>
              <w:rPr/>
            </w:pPr>
            <w:r w:rsidDel="00000000" w:rsidR="00000000" w:rsidRPr="00000000">
              <w:rPr>
                <w:rtl w:val="0"/>
              </w:rPr>
              <w:t xml:space="preserve">A hallgatók figyelmébe ajánljuk a MOME könyvtárának vonatkozó helyszínen és online elérhető szakirodalmát és folyóiratait, a témához kapcsolódó online felületeket.</w:t>
            </w:r>
          </w:p>
          <w:p w:rsidR="00000000" w:rsidDel="00000000" w:rsidP="00000000" w:rsidRDefault="00000000" w:rsidRPr="00000000" w14:paraId="00000068">
            <w:pPr>
              <w:pageBreakBefore w:val="0"/>
              <w:spacing w:after="0" w:line="240" w:lineRule="auto"/>
              <w:rPr/>
            </w:pPr>
            <w:r w:rsidDel="00000000" w:rsidR="00000000" w:rsidRPr="00000000">
              <w:rPr>
                <w:rtl w:val="0"/>
              </w:rPr>
            </w:r>
          </w:p>
          <w:p w:rsidR="00000000" w:rsidDel="00000000" w:rsidP="00000000" w:rsidRDefault="00000000" w:rsidRPr="00000000" w14:paraId="00000069">
            <w:pPr>
              <w:pageBreakBefore w:val="0"/>
              <w:spacing w:after="0" w:line="240" w:lineRule="auto"/>
              <w:rPr/>
            </w:pPr>
            <w:r w:rsidDel="00000000" w:rsidR="00000000" w:rsidRPr="00000000">
              <w:rPr>
                <w:b w:val="1"/>
                <w:rtl w:val="0"/>
              </w:rPr>
              <w:t xml:space="preserve">A tanulás környezete:</w:t>
            </w:r>
            <w:r w:rsidDel="00000000" w:rsidR="00000000" w:rsidRPr="00000000">
              <w:rPr>
                <w:rtl w:val="0"/>
              </w:rPr>
              <w:t xml:space="preserve"> Tech Park, Műhelyház, 003 helyiség-együttes, modellező műhely</w:t>
            </w:r>
          </w:p>
          <w:p w:rsidR="00000000" w:rsidDel="00000000" w:rsidP="00000000" w:rsidRDefault="00000000" w:rsidRPr="00000000" w14:paraId="0000006A">
            <w:pPr>
              <w:pageBreakBefore w:val="0"/>
              <w:spacing w:after="0" w:line="240" w:lineRule="auto"/>
              <w:rPr/>
            </w:pPr>
            <w:r w:rsidDel="00000000" w:rsidR="00000000" w:rsidRPr="00000000">
              <w:rPr>
                <w:rtl w:val="0"/>
              </w:rPr>
            </w:r>
          </w:p>
        </w:tc>
      </w:tr>
      <w:tr>
        <w:trPr>
          <w:cantSplit w:val="0"/>
          <w:trHeight w:val="4073.3203125" w:hRule="atLeast"/>
          <w:tblHeader w:val="0"/>
        </w:trPr>
        <w:tc>
          <w:tcPr>
            <w:gridSpan w:val="5"/>
            <w:tcBorders>
              <w:bottom w:color="000000" w:space="0" w:sz="4" w:val="single"/>
            </w:tcBorders>
          </w:tcPr>
          <w:p w:rsidR="00000000" w:rsidDel="00000000" w:rsidP="00000000" w:rsidRDefault="00000000" w:rsidRPr="00000000" w14:paraId="0000006F">
            <w:pPr>
              <w:pageBreakBefore w:val="0"/>
              <w:spacing w:after="0" w:line="240" w:lineRule="auto"/>
              <w:rPr/>
            </w:pPr>
            <w:r w:rsidDel="00000000" w:rsidR="00000000" w:rsidRPr="00000000">
              <w:rPr>
                <w:b w:val="1"/>
                <w:rtl w:val="0"/>
              </w:rPr>
              <w:t xml:space="preserve">Értékelés: </w:t>
            </w:r>
            <w:r w:rsidDel="00000000" w:rsidR="00000000" w:rsidRPr="00000000">
              <w:rPr>
                <w:rtl w:val="0"/>
              </w:rPr>
              <w:t xml:space="preserve">témavezető tanárok végzik / egyéb tanári véleményezések (műhelymunka, nyilvános vázlattervi és záró prezentációk) figyelembevételével.</w:t>
            </w:r>
          </w:p>
          <w:p w:rsidR="00000000" w:rsidDel="00000000" w:rsidP="00000000" w:rsidRDefault="00000000" w:rsidRPr="00000000" w14:paraId="00000070">
            <w:pPr>
              <w:pageBreakBefore w:val="0"/>
              <w:spacing w:after="0" w:line="240" w:lineRule="auto"/>
              <w:rPr/>
            </w:pPr>
            <w:r w:rsidDel="00000000" w:rsidR="00000000" w:rsidRPr="00000000">
              <w:rPr>
                <w:rtl w:val="0"/>
              </w:rPr>
            </w:r>
          </w:p>
          <w:p w:rsidR="00000000" w:rsidDel="00000000" w:rsidP="00000000" w:rsidRDefault="00000000" w:rsidRPr="00000000" w14:paraId="00000071">
            <w:pPr>
              <w:pageBreakBefore w:val="0"/>
              <w:spacing w:after="0" w:line="240" w:lineRule="auto"/>
              <w:rPr/>
            </w:pPr>
            <w:r w:rsidDel="00000000" w:rsidR="00000000" w:rsidRPr="00000000">
              <w:rPr>
                <w:b w:val="1"/>
                <w:rtl w:val="0"/>
              </w:rPr>
              <w:t xml:space="preserve">Teljesítendő követelmények: </w:t>
            </w:r>
            <w:r w:rsidDel="00000000" w:rsidR="00000000" w:rsidRPr="00000000">
              <w:rPr>
                <w:rtl w:val="0"/>
              </w:rPr>
              <w:t xml:space="preserve">Órai hallgatói jelenlét igazolása jelenléti íven saját aláírással (késés max. 20 perc) / időközi prezentációk, záróvizsga prezentáció + kipakolás teljesítése, lásd „Időbeli ütemezés”</w:t>
            </w:r>
          </w:p>
          <w:p w:rsidR="00000000" w:rsidDel="00000000" w:rsidP="00000000" w:rsidRDefault="00000000" w:rsidRPr="00000000" w14:paraId="00000072">
            <w:pPr>
              <w:pageBreakBefore w:val="0"/>
              <w:spacing w:after="0" w:line="240" w:lineRule="auto"/>
              <w:rPr/>
            </w:pPr>
            <w:r w:rsidDel="00000000" w:rsidR="00000000" w:rsidRPr="00000000">
              <w:rPr>
                <w:rtl w:val="0"/>
              </w:rPr>
            </w:r>
          </w:p>
          <w:p w:rsidR="00000000" w:rsidDel="00000000" w:rsidP="00000000" w:rsidRDefault="00000000" w:rsidRPr="00000000" w14:paraId="00000073">
            <w:pPr>
              <w:pageBreakBefore w:val="0"/>
              <w:spacing w:after="0" w:line="240" w:lineRule="auto"/>
              <w:rPr/>
            </w:pPr>
            <w:r w:rsidDel="00000000" w:rsidR="00000000" w:rsidRPr="00000000">
              <w:rPr>
                <w:b w:val="1"/>
                <w:rtl w:val="0"/>
              </w:rPr>
              <w:t xml:space="preserve">Értékelés módja: </w:t>
            </w:r>
            <w:r w:rsidDel="00000000" w:rsidR="00000000" w:rsidRPr="00000000">
              <w:rPr>
                <w:rtl w:val="0"/>
              </w:rPr>
              <w:t xml:space="preserve">szóbeli projektbemutatások, gyakorlati demonstrációk (tanműhelyben készített modellek), időközi és a záró prezentációk alapján osztályozás + szóbeli közös, illetve személyre szóló teljesítményértékelés a szemeszter végén, kérdőíves hallgatók általi értékelés.</w:t>
            </w:r>
          </w:p>
          <w:p w:rsidR="00000000" w:rsidDel="00000000" w:rsidP="00000000" w:rsidRDefault="00000000" w:rsidRPr="00000000" w14:paraId="00000074">
            <w:pPr>
              <w:pageBreakBefore w:val="0"/>
              <w:spacing w:after="0" w:line="240" w:lineRule="auto"/>
              <w:rPr/>
            </w:pPr>
            <w:r w:rsidDel="00000000" w:rsidR="00000000" w:rsidRPr="00000000">
              <w:rPr>
                <w:rtl w:val="0"/>
              </w:rPr>
            </w:r>
          </w:p>
          <w:p w:rsidR="00000000" w:rsidDel="00000000" w:rsidP="00000000" w:rsidRDefault="00000000" w:rsidRPr="00000000" w14:paraId="00000075">
            <w:pPr>
              <w:pageBreakBefore w:val="0"/>
              <w:spacing w:after="0" w:line="240" w:lineRule="auto"/>
              <w:rPr/>
            </w:pPr>
            <w:r w:rsidDel="00000000" w:rsidR="00000000" w:rsidRPr="00000000">
              <w:rPr>
                <w:b w:val="1"/>
                <w:rtl w:val="0"/>
              </w:rPr>
              <w:t xml:space="preserve">Az értékelés szempontjai </w:t>
            </w:r>
            <w:r w:rsidDel="00000000" w:rsidR="00000000" w:rsidRPr="00000000">
              <w:rPr>
                <w:rtl w:val="0"/>
              </w:rPr>
              <w:t xml:space="preserve">(mi mindent veszünk figyelembe az értékelésben): jelenléti aktivitás, problémafelismerés, döntésképesség, intenzív alapkutatás-elemzés, kreativitás a tervezésben, tervezési és megvalósítási folyamat gyors végig vitelének képessége, technológiai ismeretek alkalmazása,  tanműhelyben intenzív modellezési munka, terhelhetőség, szakmai kommunikáció (beszámolók, prezentációk)</w:t>
            </w:r>
          </w:p>
          <w:p w:rsidR="00000000" w:rsidDel="00000000" w:rsidP="00000000" w:rsidRDefault="00000000" w:rsidRPr="00000000" w14:paraId="00000076">
            <w:pPr>
              <w:pageBreakBefore w:val="0"/>
              <w:spacing w:after="0" w:line="240" w:lineRule="auto"/>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7B">
            <w:pPr>
              <w:pageBreakBefore w:val="0"/>
              <w:spacing w:after="0" w:line="240" w:lineRule="auto"/>
              <w:ind w:left="0" w:firstLine="0"/>
              <w:rPr/>
            </w:pPr>
            <w:r w:rsidDel="00000000" w:rsidR="00000000" w:rsidRPr="00000000">
              <w:rPr>
                <w:b w:val="1"/>
                <w:rtl w:val="0"/>
              </w:rPr>
              <w:t xml:space="preserve">Az érdemjegy kiszámítása</w:t>
            </w:r>
            <w:r w:rsidDel="00000000" w:rsidR="00000000" w:rsidRPr="00000000">
              <w:rPr>
                <w:rtl w:val="0"/>
              </w:rPr>
              <w:t xml:space="preserve"> (az egyes értékelt követelmények eredménye hogyan jelenik meg a végső érdemjegyben? {pl. arányok, pontok, súlyok}):</w:t>
            </w:r>
          </w:p>
          <w:p w:rsidR="00000000" w:rsidDel="00000000" w:rsidP="00000000" w:rsidRDefault="00000000" w:rsidRPr="00000000" w14:paraId="0000007C">
            <w:pPr>
              <w:spacing w:after="0" w:before="240" w:line="276" w:lineRule="auto"/>
              <w:rPr/>
            </w:pPr>
            <w:r w:rsidDel="00000000" w:rsidR="00000000" w:rsidRPr="00000000">
              <w:rPr>
                <w:rtl w:val="0"/>
              </w:rPr>
              <w:t xml:space="preserve">A félévi jegy komponensei:                                    </w:t>
              <w:tab/>
              <w:t xml:space="preserve">Értékelés:</w:t>
            </w:r>
          </w:p>
          <w:p w:rsidR="00000000" w:rsidDel="00000000" w:rsidP="00000000" w:rsidRDefault="00000000" w:rsidRPr="00000000" w14:paraId="0000007D">
            <w:pPr>
              <w:spacing w:after="0" w:before="240" w:line="276" w:lineRule="auto"/>
              <w:rPr/>
            </w:pPr>
            <w:r w:rsidDel="00000000" w:rsidR="00000000" w:rsidRPr="00000000">
              <w:rPr>
                <w:rtl w:val="0"/>
              </w:rPr>
              <w:t xml:space="preserve">•         </w:t>
              <w:tab/>
              <w:t xml:space="preserve">Aktivitás, jelenlét                                        </w:t>
              <w:tab/>
              <w:t xml:space="preserve">20 %                  </w:t>
              <w:tab/>
              <w:t xml:space="preserve">91-100%:         </w:t>
              <w:tab/>
              <w:t xml:space="preserve">jeles</w:t>
            </w:r>
          </w:p>
          <w:p w:rsidR="00000000" w:rsidDel="00000000" w:rsidP="00000000" w:rsidRDefault="00000000" w:rsidRPr="00000000" w14:paraId="0000007E">
            <w:pPr>
              <w:spacing w:after="0" w:before="240" w:line="276" w:lineRule="auto"/>
              <w:rPr/>
            </w:pPr>
            <w:r w:rsidDel="00000000" w:rsidR="00000000" w:rsidRPr="00000000">
              <w:rPr>
                <w:rtl w:val="0"/>
              </w:rPr>
              <w:t xml:space="preserve">•         </w:t>
              <w:tab/>
              <w:t xml:space="preserve">I. Vázlattervi prezentáció                         </w:t>
              <w:tab/>
              <w:t xml:space="preserve">20 %                  </w:t>
              <w:tab/>
              <w:t xml:space="preserve">81-90%:           </w:t>
              <w:tab/>
              <w:t xml:space="preserve">jó</w:t>
            </w:r>
          </w:p>
          <w:p w:rsidR="00000000" w:rsidDel="00000000" w:rsidP="00000000" w:rsidRDefault="00000000" w:rsidRPr="00000000" w14:paraId="0000007F">
            <w:pPr>
              <w:spacing w:after="0" w:before="240" w:line="276" w:lineRule="auto"/>
              <w:rPr/>
            </w:pPr>
            <w:r w:rsidDel="00000000" w:rsidR="00000000" w:rsidRPr="00000000">
              <w:rPr>
                <w:rtl w:val="0"/>
              </w:rPr>
              <w:t xml:space="preserve">•         </w:t>
              <w:tab/>
              <w:t xml:space="preserve">II. Vázlattervi prezentáció                        </w:t>
              <w:tab/>
              <w:t xml:space="preserve">20 %                  </w:t>
              <w:tab/>
              <w:t xml:space="preserve">71-80%:           </w:t>
              <w:tab/>
              <w:t xml:space="preserve">közepes</w:t>
            </w:r>
          </w:p>
          <w:p w:rsidR="00000000" w:rsidDel="00000000" w:rsidP="00000000" w:rsidRDefault="00000000" w:rsidRPr="00000000" w14:paraId="00000080">
            <w:pPr>
              <w:spacing w:after="0" w:before="240" w:line="276" w:lineRule="auto"/>
              <w:rPr/>
            </w:pPr>
            <w:r w:rsidDel="00000000" w:rsidR="00000000" w:rsidRPr="00000000">
              <w:rPr>
                <w:rtl w:val="0"/>
              </w:rPr>
              <w:t xml:space="preserve">•         </w:t>
              <w:tab/>
              <w:t xml:space="preserve">III. Vázlattervi prezentáció                      </w:t>
              <w:tab/>
              <w:t xml:space="preserve">20 %                  </w:t>
              <w:tab/>
              <w:t xml:space="preserve">61-70%:           </w:t>
              <w:tab/>
              <w:t xml:space="preserve">elégséges</w:t>
            </w:r>
          </w:p>
          <w:p w:rsidR="00000000" w:rsidDel="00000000" w:rsidP="00000000" w:rsidRDefault="00000000" w:rsidRPr="00000000" w14:paraId="00000081">
            <w:pPr>
              <w:spacing w:after="0" w:before="240" w:line="276" w:lineRule="auto"/>
              <w:rPr/>
            </w:pPr>
            <w:r w:rsidDel="00000000" w:rsidR="00000000" w:rsidRPr="00000000">
              <w:rPr>
                <w:rtl w:val="0"/>
              </w:rPr>
              <w:t xml:space="preserve">•         </w:t>
              <w:tab/>
              <w:t xml:space="preserve">Záróvizsga prezentáció             </w:t>
              <w:tab/>
              <w:t xml:space="preserve">          </w:t>
              <w:tab/>
              <w:t xml:space="preserve">20 %                  </w:t>
              <w:tab/>
              <w:t xml:space="preserve">0-60%:           </w:t>
              <w:tab/>
              <w:t xml:space="preserve">elégtelen</w:t>
            </w:r>
          </w:p>
          <w:p w:rsidR="00000000" w:rsidDel="00000000" w:rsidP="00000000" w:rsidRDefault="00000000" w:rsidRPr="00000000" w14:paraId="00000082">
            <w:pPr>
              <w:pageBreakBefore w:val="0"/>
              <w:spacing w:after="0" w:line="240" w:lineRule="auto"/>
              <w:ind w:left="0" w:firstLine="0"/>
              <w:rPr/>
            </w:pPr>
            <w:r w:rsidDel="00000000" w:rsidR="00000000" w:rsidRPr="00000000">
              <w:rPr>
                <w:rtl w:val="0"/>
              </w:rPr>
            </w:r>
          </w:p>
          <w:p w:rsidR="00000000" w:rsidDel="00000000" w:rsidP="00000000" w:rsidRDefault="00000000" w:rsidRPr="00000000" w14:paraId="00000083">
            <w:pPr>
              <w:pageBreakBefore w:val="0"/>
              <w:spacing w:after="0" w:line="240" w:lineRule="auto"/>
              <w:ind w:left="276" w:firstLine="0"/>
              <w:rPr/>
            </w:pPr>
            <w:r w:rsidDel="00000000" w:rsidR="00000000" w:rsidRPr="00000000">
              <w:rPr>
                <w:rtl w:val="0"/>
              </w:rPr>
            </w:r>
          </w:p>
          <w:p w:rsidR="00000000" w:rsidDel="00000000" w:rsidP="00000000" w:rsidRDefault="00000000" w:rsidRPr="00000000" w14:paraId="00000084">
            <w:pPr>
              <w:pageBreakBefore w:val="0"/>
              <w:spacing w:after="0" w:line="240" w:lineRule="auto"/>
              <w:rPr/>
            </w:pPr>
            <w:r w:rsidDel="00000000" w:rsidR="00000000" w:rsidRPr="00000000">
              <w:rPr>
                <w:rtl w:val="0"/>
              </w:rPr>
            </w:r>
          </w:p>
        </w:tc>
      </w:tr>
      <w:tr>
        <w:trPr>
          <w:cantSplit w:val="0"/>
          <w:trHeight w:val="1351" w:hRule="atLeast"/>
          <w:tblHeader w:val="0"/>
        </w:trPr>
        <w:tc>
          <w:tcPr>
            <w:gridSpan w:val="5"/>
          </w:tcPr>
          <w:p w:rsidR="00000000" w:rsidDel="00000000" w:rsidP="00000000" w:rsidRDefault="00000000" w:rsidRPr="00000000" w14:paraId="00000089">
            <w:pPr>
              <w:pageBreakBefore w:val="0"/>
              <w:spacing w:after="0" w:line="240" w:lineRule="auto"/>
              <w:rPr>
                <w:b w:val="1"/>
              </w:rPr>
            </w:pPr>
            <w:r w:rsidDel="00000000" w:rsidR="00000000" w:rsidRPr="00000000">
              <w:rPr>
                <w:b w:val="1"/>
                <w:rtl w:val="0"/>
              </w:rPr>
              <w:t xml:space="preserve">Kötelező irodalom: </w:t>
            </w:r>
          </w:p>
          <w:p w:rsidR="00000000" w:rsidDel="00000000" w:rsidP="00000000" w:rsidRDefault="00000000" w:rsidRPr="00000000" w14:paraId="0000008A">
            <w:pPr>
              <w:pageBreakBefore w:val="0"/>
              <w:spacing w:after="0" w:line="240" w:lineRule="auto"/>
              <w:rPr>
                <w:highlight w:val="yellow"/>
              </w:rPr>
            </w:pPr>
            <w:r w:rsidDel="00000000" w:rsidR="00000000" w:rsidRPr="00000000">
              <w:rPr>
                <w:rtl w:val="0"/>
              </w:rPr>
            </w:r>
          </w:p>
          <w:p w:rsidR="00000000" w:rsidDel="00000000" w:rsidP="00000000" w:rsidRDefault="00000000" w:rsidRPr="00000000" w14:paraId="0000008B">
            <w:pPr>
              <w:pageBreakBefore w:val="0"/>
              <w:spacing w:after="0" w:line="240" w:lineRule="auto"/>
              <w:rPr>
                <w:b w:val="1"/>
              </w:rPr>
            </w:pPr>
            <w:r w:rsidDel="00000000" w:rsidR="00000000" w:rsidRPr="00000000">
              <w:rPr>
                <w:b w:val="1"/>
                <w:rtl w:val="0"/>
              </w:rPr>
              <w:t xml:space="preserve">Ajánlott irodalom:</w:t>
            </w:r>
          </w:p>
          <w:p w:rsidR="00000000" w:rsidDel="00000000" w:rsidP="00000000" w:rsidRDefault="00000000" w:rsidRPr="00000000" w14:paraId="0000008C">
            <w:pPr>
              <w:pageBreakBefore w:val="0"/>
              <w:spacing w:after="0" w:line="240" w:lineRule="auto"/>
              <w:rPr/>
            </w:pPr>
            <w:r w:rsidDel="00000000" w:rsidR="00000000" w:rsidRPr="00000000">
              <w:rPr>
                <w:rtl w:val="0"/>
              </w:rPr>
              <w:t xml:space="preserve">Gippert Tibor - Holdas Sándor - Zagyva László: </w:t>
            </w:r>
            <w:r w:rsidDel="00000000" w:rsidR="00000000" w:rsidRPr="00000000">
              <w:rPr>
                <w:sz w:val="22"/>
                <w:szCs w:val="22"/>
                <w:rtl w:val="0"/>
              </w:rPr>
              <w:t xml:space="preserve">Kisállattartás épületei és eszközei </w:t>
              <w:tab/>
              <w:tab/>
            </w:r>
            <w:r w:rsidDel="00000000" w:rsidR="00000000" w:rsidRPr="00000000">
              <w:rPr>
                <w:b w:val="0"/>
                <w:sz w:val="22"/>
                <w:szCs w:val="22"/>
                <w:rtl w:val="0"/>
              </w:rPr>
              <w:tab/>
              <w:t xml:space="preserve"> </w:t>
            </w:r>
            <w:r w:rsidDel="00000000" w:rsidR="00000000" w:rsidRPr="00000000">
              <w:rPr>
                <w:rtl w:val="0"/>
              </w:rPr>
            </w:r>
          </w:p>
          <w:p w:rsidR="00000000" w:rsidDel="00000000" w:rsidP="00000000" w:rsidRDefault="00000000" w:rsidRPr="00000000" w14:paraId="0000008D">
            <w:pPr>
              <w:pageBreakBefore w:val="0"/>
              <w:spacing w:after="0" w:line="240" w:lineRule="auto"/>
              <w:rPr/>
            </w:pPr>
            <w:hyperlink r:id="rId10">
              <w:r w:rsidDel="00000000" w:rsidR="00000000" w:rsidRPr="00000000">
                <w:rPr>
                  <w:color w:val="1155cc"/>
                  <w:u w:val="single"/>
                  <w:rtl w:val="0"/>
                </w:rPr>
                <w:t xml:space="preserve">www.libri.hu/konyv/gippert_tibor.kisallattartas-epuletei-es-eszkozei.html</w:t>
              </w:r>
            </w:hyperlink>
            <w:r w:rsidDel="00000000" w:rsidR="00000000" w:rsidRPr="00000000">
              <w:rPr>
                <w:rtl w:val="0"/>
              </w:rPr>
              <w:t xml:space="preserve"> </w:t>
            </w:r>
          </w:p>
          <w:p w:rsidR="00000000" w:rsidDel="00000000" w:rsidP="00000000" w:rsidRDefault="00000000" w:rsidRPr="00000000" w14:paraId="0000008E">
            <w:pPr>
              <w:pageBreakBefore w:val="0"/>
              <w:spacing w:after="0" w:line="240" w:lineRule="auto"/>
              <w:rPr/>
            </w:pPr>
            <w:r w:rsidDel="00000000" w:rsidR="00000000" w:rsidRPr="00000000">
              <w:rPr>
                <w:rtl w:val="0"/>
              </w:rPr>
            </w:r>
          </w:p>
          <w:p w:rsidR="00000000" w:rsidDel="00000000" w:rsidP="00000000" w:rsidRDefault="00000000" w:rsidRPr="00000000" w14:paraId="0000008F">
            <w:pPr>
              <w:pageBreakBefore w:val="0"/>
              <w:spacing w:after="0" w:line="240" w:lineRule="auto"/>
              <w:rPr>
                <w:b w:val="0"/>
                <w:sz w:val="22"/>
                <w:szCs w:val="22"/>
              </w:rPr>
            </w:pPr>
            <w:r w:rsidDel="00000000" w:rsidR="00000000" w:rsidRPr="00000000">
              <w:rPr>
                <w:b w:val="0"/>
                <w:sz w:val="22"/>
                <w:szCs w:val="22"/>
                <w:rtl w:val="0"/>
              </w:rPr>
              <w:t xml:space="preserve">P</w:t>
            </w:r>
            <w:r w:rsidDel="00000000" w:rsidR="00000000" w:rsidRPr="00000000">
              <w:rPr>
                <w:b w:val="0"/>
                <w:sz w:val="22"/>
                <w:szCs w:val="22"/>
                <w:rtl w:val="0"/>
              </w:rPr>
              <w:t xml:space="preserve">app Miklós - Szalay István: </w:t>
            </w:r>
            <w:r w:rsidDel="00000000" w:rsidR="00000000" w:rsidRPr="00000000">
              <w:rPr>
                <w:b w:val="0"/>
                <w:sz w:val="22"/>
                <w:szCs w:val="22"/>
                <w:rtl w:val="0"/>
              </w:rPr>
              <w:t xml:space="preserve">Hagyományos ​kisállattartás, Baromfi és házinyúl</w:t>
            </w:r>
          </w:p>
          <w:p w:rsidR="00000000" w:rsidDel="00000000" w:rsidP="00000000" w:rsidRDefault="00000000" w:rsidRPr="00000000" w14:paraId="00000090">
            <w:pPr>
              <w:pageBreakBefore w:val="0"/>
              <w:spacing w:after="0" w:line="240" w:lineRule="auto"/>
              <w:rPr/>
            </w:pPr>
            <w:r w:rsidDel="00000000" w:rsidR="00000000" w:rsidRPr="00000000">
              <w:rPr>
                <w:rtl w:val="0"/>
              </w:rPr>
            </w:r>
          </w:p>
          <w:p w:rsidR="00000000" w:rsidDel="00000000" w:rsidP="00000000" w:rsidRDefault="00000000" w:rsidRPr="00000000" w14:paraId="00000091">
            <w:pPr>
              <w:pageBreakBefore w:val="0"/>
              <w:spacing w:after="0" w:line="240" w:lineRule="auto"/>
              <w:rPr/>
            </w:pPr>
            <w:r w:rsidDel="00000000" w:rsidR="00000000" w:rsidRPr="00000000">
              <w:rPr>
                <w:b w:val="1"/>
                <w:rtl w:val="0"/>
              </w:rPr>
              <w:t xml:space="preserve">online:</w:t>
            </w: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rPr>
                <w:rtl w:val="0"/>
              </w:rPr>
              <w:t xml:space="preserve">Lakásban könnyen tartható madarak</w:t>
            </w:r>
          </w:p>
          <w:p w:rsidR="00000000" w:rsidDel="00000000" w:rsidP="00000000" w:rsidRDefault="00000000" w:rsidRPr="00000000" w14:paraId="00000093">
            <w:pPr>
              <w:spacing w:after="0" w:line="240" w:lineRule="auto"/>
              <w:rPr/>
            </w:pPr>
            <w:hyperlink r:id="rId11">
              <w:r w:rsidDel="00000000" w:rsidR="00000000" w:rsidRPr="00000000">
                <w:rPr>
                  <w:color w:val="1155cc"/>
                  <w:u w:val="single"/>
                  <w:rtl w:val="0"/>
                </w:rPr>
                <w:t xml:space="preserve">https://www.fressnapf.hu/lakasban-konnyen-tarthato-madarak-2/</w:t>
              </w:r>
            </w:hyperlink>
            <w:r w:rsidDel="00000000" w:rsidR="00000000" w:rsidRPr="00000000">
              <w:rPr>
                <w:rtl w:val="0"/>
              </w:rPr>
              <w:t xml:space="preserve"> </w:t>
            </w:r>
          </w:p>
          <w:p w:rsidR="00000000" w:rsidDel="00000000" w:rsidP="00000000" w:rsidRDefault="00000000" w:rsidRPr="00000000" w14:paraId="00000094">
            <w:pPr>
              <w:pageBreakBefore w:val="0"/>
              <w:spacing w:after="0" w:line="240" w:lineRule="auto"/>
              <w:rPr/>
            </w:pPr>
            <w:r w:rsidDel="00000000" w:rsidR="00000000" w:rsidRPr="00000000">
              <w:rPr>
                <w:rtl w:val="0"/>
              </w:rPr>
            </w:r>
          </w:p>
          <w:p w:rsidR="00000000" w:rsidDel="00000000" w:rsidP="00000000" w:rsidRDefault="00000000" w:rsidRPr="00000000" w14:paraId="00000095">
            <w:pPr>
              <w:pageBreakBefore w:val="0"/>
              <w:spacing w:after="0" w:line="240" w:lineRule="auto"/>
              <w:rPr>
                <w:b w:val="0"/>
                <w:sz w:val="22"/>
                <w:szCs w:val="22"/>
              </w:rPr>
            </w:pPr>
            <w:r w:rsidDel="00000000" w:rsidR="00000000" w:rsidRPr="00000000">
              <w:rPr>
                <w:rtl w:val="0"/>
              </w:rPr>
              <w:t xml:space="preserve">41/2010. (II. 26.) Korm. rendelet </w:t>
            </w:r>
            <w:r w:rsidDel="00000000" w:rsidR="00000000" w:rsidRPr="00000000">
              <w:rPr>
                <w:b w:val="0"/>
                <w:sz w:val="22"/>
                <w:szCs w:val="22"/>
                <w:rtl w:val="0"/>
              </w:rPr>
              <w:t xml:space="preserve">a kedvtelésből tartott állatok tartásáról és forgalmazásáról </w:t>
            </w:r>
          </w:p>
          <w:p w:rsidR="00000000" w:rsidDel="00000000" w:rsidP="00000000" w:rsidRDefault="00000000" w:rsidRPr="00000000" w14:paraId="00000096">
            <w:pPr>
              <w:pageBreakBefore w:val="0"/>
              <w:spacing w:after="0" w:line="240" w:lineRule="auto"/>
              <w:rPr/>
            </w:pPr>
            <w:r w:rsidDel="00000000" w:rsidR="00000000" w:rsidRPr="00000000">
              <w:rPr>
                <w:rtl w:val="0"/>
              </w:rPr>
              <w:t xml:space="preserve"> </w:t>
            </w:r>
            <w:hyperlink r:id="rId12">
              <w:r w:rsidDel="00000000" w:rsidR="00000000" w:rsidRPr="00000000">
                <w:rPr>
                  <w:color w:val="1155cc"/>
                  <w:u w:val="single"/>
                  <w:rtl w:val="0"/>
                </w:rPr>
                <w:t xml:space="preserve">https://net.jogtar.hu/jogszabaly?docid=a1000041.kor</w:t>
              </w:r>
            </w:hyperlink>
            <w:r w:rsidDel="00000000" w:rsidR="00000000" w:rsidRPr="00000000">
              <w:rPr>
                <w:rtl w:val="0"/>
              </w:rPr>
            </w:r>
          </w:p>
          <w:p w:rsidR="00000000" w:rsidDel="00000000" w:rsidP="00000000" w:rsidRDefault="00000000" w:rsidRPr="00000000" w14:paraId="00000097">
            <w:pPr>
              <w:pageBreakBefore w:val="0"/>
              <w:spacing w:after="0" w:line="240" w:lineRule="auto"/>
              <w:rPr/>
            </w:pPr>
            <w:r w:rsidDel="00000000" w:rsidR="00000000" w:rsidRPr="00000000">
              <w:rPr>
                <w:rtl w:val="0"/>
              </w:rPr>
            </w:r>
          </w:p>
          <w:p w:rsidR="00000000" w:rsidDel="00000000" w:rsidP="00000000" w:rsidRDefault="00000000" w:rsidRPr="00000000" w14:paraId="00000098">
            <w:pPr>
              <w:pageBreakBefore w:val="0"/>
              <w:spacing w:after="0" w:line="240" w:lineRule="auto"/>
              <w:rPr/>
            </w:pPr>
            <w:r w:rsidDel="00000000" w:rsidR="00000000" w:rsidRPr="00000000">
              <w:rPr>
                <w:rtl w:val="0"/>
              </w:rPr>
              <w:t xml:space="preserve">A MÖSZ által összeállított eb- és macskatartás szabályai                                                    </w:t>
            </w:r>
          </w:p>
          <w:p w:rsidR="00000000" w:rsidDel="00000000" w:rsidP="00000000" w:rsidRDefault="00000000" w:rsidRPr="00000000" w14:paraId="00000099">
            <w:pPr>
              <w:pageBreakBefore w:val="0"/>
              <w:spacing w:after="0" w:line="240" w:lineRule="auto"/>
              <w:rPr/>
            </w:pPr>
            <w:hyperlink r:id="rId13">
              <w:r w:rsidDel="00000000" w:rsidR="00000000" w:rsidRPr="00000000">
                <w:rPr>
                  <w:color w:val="1155cc"/>
                  <w:u w:val="single"/>
                  <w:rtl w:val="0"/>
                </w:rPr>
                <w:t xml:space="preserve">https://magyarpolgarmester.hu/?c=119&amp;menu=c02&amp;site=104</w:t>
              </w:r>
            </w:hyperlink>
            <w:r w:rsidDel="00000000" w:rsidR="00000000" w:rsidRPr="00000000">
              <w:rPr>
                <w:rtl w:val="0"/>
              </w:rPr>
              <w:t xml:space="preserve"> </w:t>
            </w:r>
          </w:p>
          <w:p w:rsidR="00000000" w:rsidDel="00000000" w:rsidP="00000000" w:rsidRDefault="00000000" w:rsidRPr="00000000" w14:paraId="0000009A">
            <w:pPr>
              <w:pageBreakBefore w:val="0"/>
              <w:spacing w:after="0" w:line="240" w:lineRule="auto"/>
              <w:rPr/>
            </w:pPr>
            <w:r w:rsidDel="00000000" w:rsidR="00000000" w:rsidRPr="00000000">
              <w:rPr>
                <w:rtl w:val="0"/>
              </w:rPr>
            </w:r>
          </w:p>
          <w:p w:rsidR="00000000" w:rsidDel="00000000" w:rsidP="00000000" w:rsidRDefault="00000000" w:rsidRPr="00000000" w14:paraId="0000009B">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KISÁLLATTENYÉSZTÉS MEGSZERVEZÉSÉNEK</w:t>
            </w:r>
          </w:p>
          <w:p w:rsidR="00000000" w:rsidDel="00000000" w:rsidP="00000000" w:rsidRDefault="00000000" w:rsidRPr="00000000" w14:paraId="0000009C">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NÉHÁNY ELVI ÉS MÓDSZERTANI PROBLÉMÁJA</w:t>
            </w:r>
          </w:p>
          <w:p w:rsidR="00000000" w:rsidDel="00000000" w:rsidP="00000000" w:rsidRDefault="00000000" w:rsidRPr="00000000" w14:paraId="0000009D">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ÁLTALÁNOS ISKOLÁBAN  </w:t>
            </w:r>
            <w:hyperlink r:id="rId14">
              <w:r w:rsidDel="00000000" w:rsidR="00000000" w:rsidRPr="00000000">
                <w:rPr>
                  <w:rFonts w:ascii="Times New Roman" w:cs="Times New Roman" w:eastAsia="Times New Roman" w:hAnsi="Times New Roman"/>
                  <w:color w:val="1155cc"/>
                  <w:u w:val="single"/>
                  <w:rtl w:val="0"/>
                </w:rPr>
                <w:t xml:space="preserve">http://acta.bibl.u-szeged.hu/25687/1/modszertani_004_003_215-218.pdf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pageBreakBefore w:val="0"/>
              <w:spacing w:after="0" w:line="240" w:lineRule="auto"/>
              <w:rPr/>
            </w:pPr>
            <w:r w:rsidDel="00000000" w:rsidR="00000000" w:rsidRPr="00000000">
              <w:rPr>
                <w:rtl w:val="0"/>
              </w:rPr>
            </w:r>
          </w:p>
        </w:tc>
      </w:tr>
      <w:tr>
        <w:trPr>
          <w:cantSplit w:val="0"/>
          <w:trHeight w:val="1096" w:hRule="atLeast"/>
          <w:tblHeader w:val="0"/>
        </w:trPr>
        <w:tc>
          <w:tcPr>
            <w:gridSpan w:val="5"/>
          </w:tcPr>
          <w:p w:rsidR="00000000" w:rsidDel="00000000" w:rsidP="00000000" w:rsidRDefault="00000000" w:rsidRPr="00000000" w14:paraId="000000A3">
            <w:pPr>
              <w:pageBreakBefore w:val="0"/>
              <w:spacing w:after="0" w:line="240" w:lineRule="auto"/>
              <w:rPr/>
            </w:pPr>
            <w:r w:rsidDel="00000000" w:rsidR="00000000" w:rsidRPr="00000000">
              <w:rPr>
                <w:rtl w:val="0"/>
              </w:rPr>
              <w:t xml:space="preserve">Egyéb információk:</w:t>
            </w:r>
          </w:p>
        </w:tc>
      </w:tr>
      <w:tr>
        <w:trPr>
          <w:cantSplit w:val="0"/>
          <w:tblHeader w:val="0"/>
        </w:trPr>
        <w:tc>
          <w:tcPr>
            <w:gridSpan w:val="5"/>
            <w:tcBorders>
              <w:top w:color="000000" w:space="0" w:sz="4" w:val="single"/>
            </w:tcBorders>
          </w:tcPr>
          <w:p w:rsidR="00000000" w:rsidDel="00000000" w:rsidP="00000000" w:rsidRDefault="00000000" w:rsidRPr="00000000" w14:paraId="000000A8">
            <w:pPr>
              <w:pageBreakBefore w:val="0"/>
              <w:spacing w:after="0" w:line="240" w:lineRule="auto"/>
              <w:rPr>
                <w:b w:val="1"/>
              </w:rPr>
            </w:pPr>
            <w:r w:rsidDel="00000000" w:rsidR="00000000" w:rsidRPr="00000000">
              <w:rPr>
                <w:b w:val="1"/>
                <w:rtl w:val="0"/>
              </w:rPr>
              <w:t xml:space="preserve">Máshol/korábban szerzett tudás elismerése/ validációs elv:</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nem adható felmentés a kurzuson való részvétel és teljesítés alól,</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felmentés adható egyes kompetenciák megszerzése, feladatok teljesítése alól, </w:t>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más, tevékenységgel egyes feladatok kiválhatók, </w:t>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teljes felmentés adható.</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6"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1137.1093749999998" w:hRule="atLeast"/>
          <w:tblHeader w:val="0"/>
        </w:trPr>
        <w:tc>
          <w:tcPr>
            <w:gridSpan w:val="5"/>
          </w:tcPr>
          <w:p w:rsidR="00000000" w:rsidDel="00000000" w:rsidP="00000000" w:rsidRDefault="00000000" w:rsidRPr="00000000" w14:paraId="000000B2">
            <w:pPr>
              <w:pageBreakBefore w:val="0"/>
              <w:spacing w:after="0" w:line="240" w:lineRule="auto"/>
              <w:rPr/>
            </w:pPr>
            <w:r w:rsidDel="00000000" w:rsidR="00000000" w:rsidRPr="00000000">
              <w:rPr>
                <w:b w:val="1"/>
                <w:rtl w:val="0"/>
              </w:rPr>
              <w:t xml:space="preserve">Tanórán kívüli konzultációs időpontok és helyszín: K</w:t>
            </w:r>
            <w:r w:rsidDel="00000000" w:rsidR="00000000" w:rsidRPr="00000000">
              <w:rPr>
                <w:rtl w:val="0"/>
              </w:rPr>
              <w:t xml:space="preserve">ülönösen indokolt esetben, szükség szerint, egyeztetett időpontban.</w:t>
            </w:r>
            <w:r w:rsidDel="00000000" w:rsidR="00000000" w:rsidRPr="00000000">
              <w:rPr>
                <w:rtl w:val="0"/>
              </w:rPr>
            </w:r>
          </w:p>
        </w:tc>
      </w:tr>
    </w:tbl>
    <w:p w:rsidR="00000000" w:rsidDel="00000000" w:rsidP="00000000" w:rsidRDefault="00000000" w:rsidRPr="00000000" w14:paraId="000000B7">
      <w:pPr>
        <w:pageBreakBefore w:val="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pageBreakBefore w:val="0"/>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rsid w:val="00572625"/>
  </w:style>
  <w:style w:type="paragraph" w:styleId="Cmsor2">
    <w:name w:val="heading 2"/>
    <w:basedOn w:val="Norml"/>
    <w:next w:val="Norml"/>
    <w:link w:val="Cmsor2Char"/>
    <w:qFormat w:val="1"/>
    <w:rsid w:val="00572625"/>
    <w:pPr>
      <w:keepNext w:val="1"/>
      <w:spacing w:after="60" w:before="240" w:line="240" w:lineRule="auto"/>
      <w:outlineLvl w:val="1"/>
    </w:pPr>
    <w:rPr>
      <w:rFonts w:ascii="Arial" w:cs="Arial" w:eastAsia="PMingLiU" w:hAnsi="Arial"/>
      <w:b w:val="1"/>
      <w:bCs w:val="1"/>
      <w:i w:val="1"/>
      <w:iCs w:val="1"/>
      <w:sz w:val="24"/>
      <w:szCs w:val="24"/>
      <w:lang w:eastAsia="hu-HU"/>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2Char" w:customStyle="1">
    <w:name w:val="Címsor 2 Char"/>
    <w:basedOn w:val="Bekezdsalapbettpusa"/>
    <w:link w:val="Cmsor2"/>
    <w:rsid w:val="00572625"/>
    <w:rPr>
      <w:rFonts w:ascii="Arial" w:cs="Arial" w:eastAsia="PMingLiU" w:hAnsi="Arial"/>
      <w:b w:val="1"/>
      <w:bCs w:val="1"/>
      <w:i w:val="1"/>
      <w:iCs w:val="1"/>
      <w:sz w:val="24"/>
      <w:szCs w:val="24"/>
      <w:lang w:eastAsia="hu-HU"/>
    </w:rPr>
  </w:style>
  <w:style w:type="paragraph" w:styleId="Listaszerbekezds1" w:customStyle="1">
    <w:name w:val="Listaszerű bekezdés1"/>
    <w:basedOn w:val="Norml"/>
    <w:rsid w:val="00572625"/>
    <w:pPr>
      <w:spacing w:after="0" w:line="240" w:lineRule="auto"/>
      <w:ind w:left="720" w:firstLine="567"/>
      <w:contextualSpacing w:val="1"/>
      <w:jc w:val="both"/>
    </w:pPr>
    <w:rPr>
      <w:rFonts w:ascii="Calibri" w:cs="Calibri" w:eastAsia="PMingLiU" w:hAnsi="Calibr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ressnapf.hu/lakasban-konnyen-tarthato-madarak-2/" TargetMode="External"/><Relationship Id="rId10" Type="http://schemas.openxmlformats.org/officeDocument/2006/relationships/hyperlink" Target="http://www.libri.hu/konyv/gippert_tibor.kisallattartas-epuletei-es-eszkozei.html" TargetMode="External"/><Relationship Id="rId13" Type="http://schemas.openxmlformats.org/officeDocument/2006/relationships/hyperlink" Target="https://magyarpolgarmester.hu/?c=119&amp;menu=c02&amp;site=104" TargetMode="External"/><Relationship Id="rId12" Type="http://schemas.openxmlformats.org/officeDocument/2006/relationships/hyperlink" Target="https://net.jogtar.hu/jogszabaly?docid=a1000041.k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ras.kerekgyarto@gmail.com" TargetMode="External"/><Relationship Id="rId14" Type="http://schemas.openxmlformats.org/officeDocument/2006/relationships/hyperlink" Target="http://acta.bibl.u-szeged.hu/25687/1/modszertani_004_003_215-218.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hasz.istvan782@gmail.com" TargetMode="External"/><Relationship Id="rId8" Type="http://schemas.openxmlformats.org/officeDocument/2006/relationships/hyperlink" Target="mailto:isjuhasz@mo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V6NKdEVSb6J98bSKbOow8DmRKw==">AMUW2mX46jCKoV4XAfeqWdWeFm31Us32EfbKDtMNd52Vg1cdh0vdW6SulCbG1j9nCK9NJTykpfsRenM1i0Rw9vlmvNSIK504Ldej/FGISvoTsLgMc4ylgMHTqkviHdfpUa0F9c+7riiLUYUPumYQV660Zzu2p1TNnuygz1X7R3sQ1XXYaahEFnFnnbYQ7PeY+jjpMMlp41531xRnULx9Wa/1dok2P0awSIL/aPqS3kQ6oOtQb7muNJJb8a00FC0fmkTtR8MQGuvIVObT/QXlMxQPgoOPXZOzB4dvOrluncKwiS1xUs2P08pimZLF21hsXBzq/anjJDcy8QP5yljzi2rBmZauH7XQ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2020-11-10T13:19:00Z</dcterms:created>
  <dc:creator>Szőllősi Tímea</dc:creator>
</cp:coreProperties>
</file>