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596" w:rsidRDefault="00896596" w:rsidP="00896596">
      <w:pPr>
        <w:rPr>
          <w:rFonts w:ascii="Calibri" w:hAnsi="Calibri" w:cs="Calibri"/>
        </w:rPr>
      </w:pPr>
    </w:p>
    <w:p w:rsidR="00896596" w:rsidRDefault="00896596" w:rsidP="00896596">
      <w:pPr>
        <w:rPr>
          <w:rFonts w:ascii="Calibri" w:hAnsi="Calibri" w:cs="Calibri"/>
        </w:rPr>
      </w:pPr>
    </w:p>
    <w:p w:rsidR="00896596" w:rsidRDefault="00896596" w:rsidP="00896596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2019-2020 tanév / </w:t>
      </w:r>
      <w:proofErr w:type="gramStart"/>
      <w:r>
        <w:rPr>
          <w:rFonts w:ascii="Calibri" w:hAnsi="Calibri" w:cs="Calibri"/>
        </w:rPr>
        <w:t>MOME  Tárgyalkotó</w:t>
      </w:r>
      <w:proofErr w:type="gramEnd"/>
      <w:r>
        <w:rPr>
          <w:rFonts w:ascii="Calibri" w:hAnsi="Calibri" w:cs="Calibri"/>
        </w:rPr>
        <w:t xml:space="preserve"> tanszék  / üveg szak</w:t>
      </w:r>
    </w:p>
    <w:p w:rsidR="00896596" w:rsidRDefault="00896596" w:rsidP="00896596">
      <w:pPr>
        <w:jc w:val="center"/>
        <w:rPr>
          <w:rFonts w:ascii="Calibri" w:hAnsi="Calibri" w:cs="Calibri"/>
        </w:rPr>
      </w:pPr>
    </w:p>
    <w:p w:rsidR="00896596" w:rsidRDefault="00896596" w:rsidP="00896596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896596" w:rsidRDefault="00896596" w:rsidP="00896596">
      <w:pPr>
        <w:autoSpaceDE w:val="0"/>
        <w:jc w:val="center"/>
        <w:rPr>
          <w:rFonts w:ascii="Calibri" w:hAnsi="Calibri" w:cs="Calibri"/>
          <w:color w:val="000000"/>
          <w:lang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Tárgyalkotás </w:t>
      </w:r>
      <w:r w:rsidR="00C84D3E">
        <w:rPr>
          <w:rFonts w:ascii="Calibri" w:eastAsia="Calibri" w:hAnsi="Calibri" w:cs="Calibri"/>
          <w:b/>
          <w:bCs/>
          <w:color w:val="000000"/>
          <w:sz w:val="32"/>
          <w:szCs w:val="32"/>
        </w:rPr>
        <w:t>3</w:t>
      </w: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 </w:t>
      </w:r>
    </w:p>
    <w:p w:rsidR="00896596" w:rsidRDefault="00896596" w:rsidP="00896596">
      <w:pPr>
        <w:rPr>
          <w:rFonts w:ascii="Calibri" w:eastAsia="Calibri" w:hAnsi="Calibri" w:cs="Calibri"/>
          <w:color w:val="000000"/>
          <w:lang/>
        </w:rPr>
      </w:pPr>
      <w:r>
        <w:rPr>
          <w:rFonts w:ascii="Calibri" w:hAnsi="Calibri" w:cs="Calibri"/>
          <w:color w:val="000000"/>
          <w:lang/>
        </w:rPr>
        <w:t>A tantárgy oktatója:</w:t>
      </w:r>
    </w:p>
    <w:p w:rsidR="00896596" w:rsidRDefault="00896596" w:rsidP="00896596">
      <w:pPr>
        <w:autoSpaceDE w:val="0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color w:val="000000"/>
          <w:lang/>
        </w:rPr>
        <w:t>Borkovics</w:t>
      </w:r>
      <w:proofErr w:type="spellEnd"/>
      <w:r>
        <w:rPr>
          <w:rFonts w:ascii="Calibri" w:eastAsia="Calibri" w:hAnsi="Calibri" w:cs="Calibri"/>
          <w:color w:val="000000"/>
          <w:lang/>
        </w:rPr>
        <w:t xml:space="preserve"> Péter</w:t>
      </w:r>
    </w:p>
    <w:p w:rsidR="00896596" w:rsidRDefault="00896596" w:rsidP="00896596">
      <w:pPr>
        <w:autoSpaceDE w:val="0"/>
        <w:rPr>
          <w:rFonts w:ascii="Calibri" w:hAnsi="Calibri" w:cs="Calibri"/>
          <w:sz w:val="20"/>
          <w:szCs w:val="20"/>
        </w:rPr>
      </w:pPr>
    </w:p>
    <w:p w:rsidR="00896596" w:rsidRDefault="00896596" w:rsidP="00896596">
      <w:pPr>
        <w:autoSpaceDE w:val="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konzultáció // azt követően egyéni, stúdió és műhelymunka</w:t>
      </w:r>
    </w:p>
    <w:p w:rsidR="00896596" w:rsidRDefault="00896596" w:rsidP="00896596">
      <w:pPr>
        <w:autoSpaceDE w:val="0"/>
        <w:rPr>
          <w:rFonts w:ascii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technológia szakelmélet // azt követően, stúdió munka</w:t>
      </w:r>
    </w:p>
    <w:p w:rsidR="00896596" w:rsidRDefault="00896596" w:rsidP="00896596">
      <w:pPr>
        <w:rPr>
          <w:rFonts w:ascii="Calibri" w:hAnsi="Calibri" w:cs="Calibri"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</w:rPr>
        <w:t>Félév címe:</w:t>
      </w:r>
      <w:r>
        <w:rPr>
          <w:rFonts w:ascii="Calibri" w:hAnsi="Calibri" w:cs="Calibri"/>
        </w:rPr>
        <w:t xml:space="preserve"> Az üveg a </w:t>
      </w:r>
      <w:r>
        <w:rPr>
          <w:rFonts w:ascii="Calibri" w:hAnsi="Calibri" w:cs="Calibri"/>
        </w:rPr>
        <w:t>Megoldás</w:t>
      </w:r>
    </w:p>
    <w:p w:rsidR="00896596" w:rsidRDefault="00896596" w:rsidP="00896596">
      <w:pPr>
        <w:pStyle w:val="Tblzattartalom"/>
        <w:rPr>
          <w:rFonts w:ascii="Calibri" w:hAnsi="Calibri" w:cs="Calibri"/>
          <w:sz w:val="20"/>
          <w:szCs w:val="20"/>
        </w:rPr>
      </w:pPr>
    </w:p>
    <w:p w:rsidR="00896596" w:rsidRPr="00C84D3E" w:rsidRDefault="00C84D3E" w:rsidP="00C84D3E">
      <w:pPr>
        <w:pStyle w:val="Tblzattartalom"/>
        <w:jc w:val="center"/>
        <w:rPr>
          <w:rFonts w:ascii="Calibri" w:hAnsi="Calibri" w:cs="Calibri"/>
          <w:b/>
        </w:rPr>
      </w:pPr>
      <w:r w:rsidRPr="00C84D3E">
        <w:rPr>
          <w:rFonts w:ascii="Calibri" w:hAnsi="Calibri" w:cs="Calibri"/>
          <w:b/>
          <w:bCs/>
        </w:rPr>
        <w:t>Diploma</w:t>
      </w:r>
      <w:r w:rsidR="00896596" w:rsidRPr="00C84D3E">
        <w:rPr>
          <w:rFonts w:ascii="Calibri" w:hAnsi="Calibri" w:cs="Calibri"/>
          <w:b/>
          <w:bCs/>
        </w:rPr>
        <w:t xml:space="preserve"> </w:t>
      </w:r>
      <w:proofErr w:type="gramStart"/>
      <w:r w:rsidR="00896596" w:rsidRPr="00C84D3E">
        <w:rPr>
          <w:rFonts w:ascii="Calibri" w:hAnsi="Calibri" w:cs="Calibri"/>
          <w:b/>
          <w:bCs/>
        </w:rPr>
        <w:t xml:space="preserve">feladat: </w:t>
      </w:r>
      <w:r w:rsidR="00896596" w:rsidRPr="00C84D3E">
        <w:rPr>
          <w:rFonts w:ascii="Calibri" w:hAnsi="Calibri" w:cs="Calibri"/>
          <w:b/>
        </w:rPr>
        <w:t xml:space="preserve"> </w:t>
      </w:r>
      <w:r w:rsidR="00896596" w:rsidRPr="00C84D3E">
        <w:rPr>
          <w:rFonts w:ascii="Calibri" w:hAnsi="Calibri" w:cs="Calibri"/>
          <w:b/>
        </w:rPr>
        <w:t>Lámpa</w:t>
      </w:r>
      <w:proofErr w:type="gramEnd"/>
      <w:r>
        <w:rPr>
          <w:rFonts w:ascii="Calibri" w:hAnsi="Calibri" w:cs="Calibri"/>
          <w:b/>
        </w:rPr>
        <w:t>, világítás</w:t>
      </w:r>
    </w:p>
    <w:p w:rsidR="00896596" w:rsidRDefault="00896596" w:rsidP="00896596">
      <w:pPr>
        <w:pStyle w:val="Tblzattartalom"/>
        <w:rPr>
          <w:rFonts w:ascii="Calibri" w:hAnsi="Calibri" w:cs="Calibri"/>
          <w:sz w:val="20"/>
          <w:szCs w:val="20"/>
        </w:rPr>
      </w:pPr>
    </w:p>
    <w:p w:rsidR="00896596" w:rsidRDefault="00896596" w:rsidP="00896596">
      <w:pPr>
        <w:pStyle w:val="Tblzattartalom"/>
        <w:jc w:val="center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Tartalmi rész és feladatcél: kulturális jegyek, azonosság és </w:t>
      </w:r>
      <w:proofErr w:type="spellStart"/>
      <w:r>
        <w:rPr>
          <w:rFonts w:ascii="Calibri" w:hAnsi="Calibri" w:cs="Calibri"/>
          <w:b/>
          <w:bCs/>
          <w:sz w:val="26"/>
          <w:szCs w:val="26"/>
        </w:rPr>
        <w:t>Brand</w:t>
      </w:r>
      <w:proofErr w:type="spellEnd"/>
      <w:r>
        <w:rPr>
          <w:rFonts w:ascii="Calibri" w:hAnsi="Calibri" w:cs="Calibri"/>
          <w:b/>
          <w:bCs/>
          <w:sz w:val="26"/>
          <w:szCs w:val="26"/>
        </w:rPr>
        <w:t xml:space="preserve"> azonosság az üvegtárgyban</w:t>
      </w:r>
    </w:p>
    <w:p w:rsidR="00896596" w:rsidRDefault="00896596" w:rsidP="00896596">
      <w:pPr>
        <w:pStyle w:val="Tblzattartalom"/>
        <w:jc w:val="center"/>
        <w:rPr>
          <w:rFonts w:ascii="Calibri" w:hAnsi="Calibri" w:cs="Calibri"/>
          <w:b/>
          <w:bCs/>
          <w:sz w:val="26"/>
          <w:szCs w:val="26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26"/>
          <w:szCs w:val="26"/>
        </w:rPr>
      </w:pPr>
    </w:p>
    <w:p w:rsidR="00896596" w:rsidRDefault="00896596" w:rsidP="00896596">
      <w:pPr>
        <w:rPr>
          <w:rFonts w:ascii="Calibri" w:hAnsi="Calibri" w:cs="Calibri"/>
          <w:b/>
          <w:bCs/>
          <w:color w:val="000000"/>
          <w:sz w:val="20"/>
          <w:szCs w:val="20"/>
          <w:lang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>A téma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 xml:space="preserve"> definíciója fogalom és tárgyelemzés</w:t>
      </w: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color w:val="000000"/>
          <w:sz w:val="20"/>
          <w:szCs w:val="20"/>
          <w:lang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>A tárgy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 xml:space="preserve"> részleteinek összeállása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 xml:space="preserve"> formában és szellemiségében is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>. Hogyan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 xml:space="preserve"> segítsék egymást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 xml:space="preserve"> a fény-árnyék, a megválasztott alapanyagok és formavilág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 xml:space="preserve">. </w:t>
      </w: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color w:val="000000"/>
          <w:sz w:val="20"/>
          <w:szCs w:val="20"/>
          <w:lang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>A technológia és a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 xml:space="preserve"> 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>kulturális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 xml:space="preserve"> azon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>osság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 xml:space="preserve">. Felhasználói 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>igények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 xml:space="preserve"> és 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>a meglévő variáció</w:t>
      </w: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>k azonosítása.</w:t>
      </w: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color w:val="000000"/>
          <w:sz w:val="20"/>
          <w:szCs w:val="20"/>
          <w:lang/>
        </w:rPr>
      </w:pPr>
    </w:p>
    <w:p w:rsidR="00896596" w:rsidRPr="00C84D3E" w:rsidRDefault="00896596" w:rsidP="00896596">
      <w:pPr>
        <w:pStyle w:val="Tblzattartalom"/>
        <w:rPr>
          <w:rFonts w:ascii="Calibri" w:hAnsi="Calibri" w:cs="Calibri"/>
          <w:b/>
          <w:sz w:val="20"/>
          <w:szCs w:val="20"/>
        </w:rPr>
      </w:pPr>
      <w:r w:rsidRPr="00C84D3E">
        <w:rPr>
          <w:rFonts w:ascii="Calibri" w:hAnsi="Calibri" w:cs="Calibri"/>
          <w:b/>
          <w:sz w:val="20"/>
          <w:szCs w:val="20"/>
        </w:rPr>
        <w:t>Fény, használati tárgy, műtárgy</w:t>
      </w:r>
      <w:r w:rsidRPr="00C84D3E">
        <w:rPr>
          <w:rFonts w:ascii="Calibri" w:hAnsi="Calibri" w:cs="Calibri"/>
          <w:b/>
          <w:sz w:val="20"/>
          <w:szCs w:val="20"/>
        </w:rPr>
        <w:t>.</w:t>
      </w:r>
    </w:p>
    <w:p w:rsidR="00896596" w:rsidRDefault="00896596" w:rsidP="00896596">
      <w:pPr>
        <w:autoSpaceDE w:val="0"/>
        <w:rPr>
          <w:rFonts w:ascii="Calibri" w:eastAsia="TTE1974070t00" w:hAnsi="Calibri" w:cs="Calibri"/>
          <w:b/>
          <w:bCs/>
          <w:color w:val="000000"/>
          <w:sz w:val="20"/>
          <w:szCs w:val="20"/>
          <w:lang/>
        </w:rPr>
      </w:pPr>
    </w:p>
    <w:p w:rsidR="00896596" w:rsidRDefault="00896596" w:rsidP="00896596">
      <w:pPr>
        <w:autoSpaceDE w:val="0"/>
        <w:rPr>
          <w:rFonts w:ascii="Calibri" w:eastAsia="TTE1974070t00" w:hAnsi="Calibri" w:cs="Calibri"/>
          <w:b/>
          <w:bCs/>
          <w:color w:val="000000"/>
          <w:sz w:val="20"/>
          <w:szCs w:val="20"/>
          <w:lang/>
        </w:rPr>
      </w:pPr>
      <w:r>
        <w:rPr>
          <w:rFonts w:ascii="Calibri" w:eastAsia="TTE1974070t00" w:hAnsi="Calibri" w:cs="Calibri"/>
          <w:b/>
          <w:bCs/>
          <w:color w:val="000000"/>
          <w:sz w:val="20"/>
          <w:szCs w:val="20"/>
          <w:lang/>
        </w:rPr>
        <w:t xml:space="preserve">Mérje fel és határozza meg a </w:t>
      </w:r>
      <w:r>
        <w:rPr>
          <w:rFonts w:ascii="Calibri" w:eastAsia="TTE1974070t00" w:hAnsi="Calibri" w:cs="Calibri"/>
          <w:b/>
          <w:bCs/>
          <w:color w:val="000000"/>
          <w:sz w:val="20"/>
          <w:szCs w:val="20"/>
          <w:lang/>
        </w:rPr>
        <w:t>z eddig fellelhető lámpavariációk karakterjegyeit</w:t>
      </w:r>
      <w:r>
        <w:rPr>
          <w:rFonts w:ascii="Calibri" w:eastAsia="TTE1974070t00" w:hAnsi="Calibri" w:cs="Calibri"/>
          <w:b/>
          <w:bCs/>
          <w:color w:val="000000"/>
          <w:sz w:val="20"/>
          <w:szCs w:val="20"/>
          <w:lang/>
        </w:rPr>
        <w:t>, a javasolt tárgytípusok funkcióit és esztétikai összefüggéseit.</w:t>
      </w:r>
    </w:p>
    <w:p w:rsidR="00896596" w:rsidRDefault="00896596" w:rsidP="00896596">
      <w:pPr>
        <w:autoSpaceDE w:val="0"/>
        <w:spacing w:line="100" w:lineRule="atLeast"/>
        <w:rPr>
          <w:rFonts w:ascii="Calibri" w:hAnsi="Calibri" w:cs="Calibri"/>
          <w:sz w:val="20"/>
          <w:szCs w:val="20"/>
        </w:rPr>
      </w:pPr>
      <w:r>
        <w:rPr>
          <w:rFonts w:ascii="Calibri" w:eastAsia="TTE1974070t00" w:hAnsi="Calibri" w:cs="Calibri"/>
          <w:b/>
          <w:bCs/>
          <w:color w:val="000000"/>
          <w:sz w:val="20"/>
          <w:szCs w:val="20"/>
          <w:lang/>
        </w:rPr>
        <w:t xml:space="preserve">Inspiráció: egységes és karakteres stílus, a kulturális minőség </w:t>
      </w:r>
      <w:r w:rsidR="00C84D3E">
        <w:rPr>
          <w:rFonts w:ascii="Calibri" w:eastAsia="TTE1974070t00" w:hAnsi="Calibri" w:cs="Calibri"/>
          <w:b/>
          <w:bCs/>
          <w:color w:val="000000"/>
          <w:sz w:val="20"/>
          <w:szCs w:val="20"/>
          <w:lang/>
        </w:rPr>
        <w:t>újra gondolt</w:t>
      </w:r>
      <w:r>
        <w:rPr>
          <w:rFonts w:ascii="Calibri" w:eastAsia="TTE1974070t00" w:hAnsi="Calibri" w:cs="Calibri"/>
          <w:b/>
          <w:bCs/>
          <w:color w:val="000000"/>
          <w:sz w:val="20"/>
          <w:szCs w:val="20"/>
          <w:lang/>
        </w:rPr>
        <w:t xml:space="preserve"> megteremtése és esztétikája a tervezett tárgyakon keresztül.  Cél a </w:t>
      </w:r>
      <w:r>
        <w:rPr>
          <w:rFonts w:ascii="Calibri" w:eastAsia="TTE1974070t00" w:hAnsi="Calibri" w:cs="Calibri"/>
          <w:b/>
          <w:bCs/>
          <w:color w:val="000000"/>
          <w:sz w:val="20"/>
          <w:szCs w:val="20"/>
          <w:lang/>
        </w:rPr>
        <w:t xml:space="preserve">saját esztétikai és kulturális karakter </w:t>
      </w:r>
      <w:r>
        <w:rPr>
          <w:rFonts w:ascii="Calibri" w:eastAsia="TTE1974070t00" w:hAnsi="Calibri" w:cs="Calibri"/>
          <w:b/>
          <w:bCs/>
          <w:color w:val="000000"/>
          <w:sz w:val="20"/>
          <w:szCs w:val="20"/>
          <w:lang/>
        </w:rPr>
        <w:t xml:space="preserve">megragadása. </w:t>
      </w:r>
      <w:r w:rsidR="00C84D3E">
        <w:rPr>
          <w:rFonts w:ascii="Calibri" w:eastAsia="TTE1974070t00" w:hAnsi="Calibri" w:cs="Calibri"/>
          <w:b/>
          <w:bCs/>
          <w:color w:val="000000"/>
          <w:sz w:val="20"/>
          <w:szCs w:val="20"/>
          <w:lang/>
        </w:rPr>
        <w:t>A tervek megvalósítása, legalább modell szinten, üveg felhasználásával.</w:t>
      </w:r>
      <w:bookmarkStart w:id="0" w:name="_GoBack"/>
      <w:bookmarkEnd w:id="0"/>
    </w:p>
    <w:p w:rsidR="00896596" w:rsidRDefault="00896596" w:rsidP="00896596">
      <w:pPr>
        <w:autoSpaceDE w:val="0"/>
        <w:rPr>
          <w:rFonts w:ascii="Calibri" w:hAnsi="Calibri" w:cs="Calibri"/>
          <w:sz w:val="20"/>
          <w:szCs w:val="20"/>
        </w:rPr>
      </w:pP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>A TERVEZÉS MENETE</w:t>
      </w: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 xml:space="preserve">Az igények megfogalmazása, funkciók értelmezése, a folyamatsorok </w:t>
      </w:r>
      <w:r>
        <w:rPr>
          <w:rFonts w:ascii="Calibri" w:hAnsi="Calibri" w:cs="Calibri"/>
          <w:color w:val="000000"/>
          <w:sz w:val="20"/>
          <w:szCs w:val="20"/>
          <w:lang/>
        </w:rPr>
        <w:t>végig gondolása</w:t>
      </w:r>
      <w:r>
        <w:rPr>
          <w:rFonts w:ascii="Calibri" w:hAnsi="Calibri" w:cs="Calibri"/>
          <w:color w:val="000000"/>
          <w:sz w:val="20"/>
          <w:szCs w:val="20"/>
          <w:lang/>
        </w:rPr>
        <w:t xml:space="preserve"> és megismerése a javasolt út.  </w:t>
      </w: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 xml:space="preserve"> A gyűjtésben-kutatásban a típusok felmérése és rendszerezése, a problémakör differenciálása, aztán a választás és az irányultság indoklása elengedhetetlen.</w:t>
      </w:r>
      <w:r w:rsidR="00C84D3E">
        <w:rPr>
          <w:rFonts w:ascii="Calibri" w:hAnsi="Calibri" w:cs="Calibri"/>
          <w:color w:val="000000"/>
          <w:sz w:val="20"/>
          <w:szCs w:val="20"/>
          <w:lang/>
        </w:rPr>
        <w:t xml:space="preserve"> </w:t>
      </w:r>
      <w:proofErr w:type="gramStart"/>
      <w:r>
        <w:rPr>
          <w:rFonts w:ascii="Calibri" w:hAnsi="Calibri" w:cs="Calibri"/>
          <w:color w:val="000000"/>
          <w:sz w:val="20"/>
          <w:szCs w:val="20"/>
          <w:lang/>
        </w:rPr>
        <w:t>(</w:t>
      </w:r>
      <w:proofErr w:type="gramEnd"/>
      <w:r>
        <w:rPr>
          <w:rFonts w:ascii="Calibri" w:hAnsi="Calibri" w:cs="Calibri"/>
          <w:color w:val="000000"/>
          <w:sz w:val="20"/>
          <w:szCs w:val="20"/>
          <w:lang/>
        </w:rPr>
        <w:t>tervezési napló)</w:t>
      </w:r>
    </w:p>
    <w:p w:rsidR="00896596" w:rsidRDefault="00896596" w:rsidP="00896596">
      <w:pPr>
        <w:rPr>
          <w:rFonts w:ascii="Calibri" w:hAnsi="Calibri" w:cs="Calibri"/>
          <w:b/>
          <w:bCs/>
          <w:color w:val="000000"/>
          <w:sz w:val="20"/>
          <w:szCs w:val="20"/>
          <w:lang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>A tervezésnél vegye figyelembe az ergonómia szabályait, az alaptestek geometriai tulajdonságait és az esztétikus, valamint újszerű megoldásokat.</w:t>
      </w:r>
    </w:p>
    <w:p w:rsidR="00896596" w:rsidRDefault="00896596" w:rsidP="00896596">
      <w:pPr>
        <w:rPr>
          <w:rFonts w:ascii="Calibri" w:hAnsi="Calibri" w:cs="Calibri"/>
          <w:b/>
          <w:bCs/>
          <w:color w:val="000000"/>
          <w:sz w:val="20"/>
          <w:szCs w:val="20"/>
          <w:lang/>
        </w:rPr>
      </w:pP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>Munkamódszer:</w:t>
      </w:r>
    </w:p>
    <w:p w:rsidR="00896596" w:rsidRDefault="00896596" w:rsidP="00896596">
      <w:pPr>
        <w:rPr>
          <w:rFonts w:ascii="Calibri" w:eastAsia="TTE1974070t00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 xml:space="preserve">Gyűjtés -Kutatás- karakterek megfogalmazása. Grafikai, plasztikai tervezés, </w:t>
      </w:r>
      <w:proofErr w:type="spellStart"/>
      <w:r>
        <w:rPr>
          <w:rFonts w:ascii="Calibri" w:hAnsi="Calibri" w:cs="Calibri"/>
          <w:color w:val="000000"/>
          <w:sz w:val="20"/>
          <w:szCs w:val="20"/>
          <w:lang/>
        </w:rPr>
        <w:t>makettezés</w:t>
      </w:r>
      <w:proofErr w:type="spellEnd"/>
      <w:r>
        <w:rPr>
          <w:rFonts w:ascii="Calibri" w:hAnsi="Calibri" w:cs="Calibri"/>
          <w:color w:val="000000"/>
          <w:sz w:val="20"/>
          <w:szCs w:val="20"/>
          <w:lang/>
        </w:rPr>
        <w:t>, modellezés szabadon választott anyagból. Kisméretű tömegmodellt még októberben fejezzék be.  A sokszorosításra alkalmas gipsz magforma, öntőforma, présforma, faforma stb., készítése – illetve a kész tárgy elkészítése a hutai tömbösített órákon ismételt és folyamatos konzultációk mellett készül.</w:t>
      </w:r>
    </w:p>
    <w:p w:rsidR="00896596" w:rsidRDefault="00896596" w:rsidP="00896596">
      <w:pPr>
        <w:autoSpaceDE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eastAsia="TTE1974070t00" w:hAnsi="Calibri" w:cs="Calibri"/>
          <w:color w:val="000000"/>
          <w:sz w:val="20"/>
          <w:szCs w:val="20"/>
          <w:lang/>
        </w:rPr>
        <w:t xml:space="preserve"> A forma lehet forgástest, vagy síkkal határolt tömeg. </w:t>
      </w:r>
      <w:r>
        <w:rPr>
          <w:rFonts w:ascii="Calibri" w:eastAsia="TTE1974070t00" w:hAnsi="Calibri" w:cs="Calibri"/>
          <w:i/>
          <w:color w:val="000000"/>
          <w:sz w:val="20"/>
          <w:szCs w:val="20"/>
          <w:lang/>
        </w:rPr>
        <w:t xml:space="preserve">Az ergonómiai, logisztikai, és kínálati piaci (árazás) szempontokat a gyártónál, kereskedőnél és a felhasználónál is meg kell feleltetni.  </w:t>
      </w:r>
      <w:r>
        <w:rPr>
          <w:rFonts w:ascii="Calibri" w:eastAsia="TTE1974070t00" w:hAnsi="Calibri" w:cs="Calibri"/>
          <w:b/>
          <w:bCs/>
          <w:color w:val="000000"/>
          <w:sz w:val="20"/>
          <w:szCs w:val="20"/>
          <w:lang/>
        </w:rPr>
        <w:t xml:space="preserve"> </w:t>
      </w: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20"/>
          <w:szCs w:val="20"/>
        </w:rPr>
      </w:pP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>KIVITELEZÉS</w:t>
      </w:r>
    </w:p>
    <w:p w:rsidR="00C84D3E" w:rsidRDefault="00C84D3E" w:rsidP="00896596">
      <w:pPr>
        <w:rPr>
          <w:rFonts w:ascii="Calibri" w:eastAsia="Batang" w:hAnsi="Calibri" w:cs="Calibri"/>
          <w:color w:val="000000"/>
          <w:sz w:val="20"/>
          <w:szCs w:val="20"/>
          <w:lang/>
        </w:rPr>
      </w:pPr>
    </w:p>
    <w:p w:rsidR="00896596" w:rsidRDefault="00896596" w:rsidP="00896596">
      <w:pPr>
        <w:rPr>
          <w:rFonts w:ascii="Calibri" w:hAnsi="Calibri" w:cs="Calibri"/>
          <w:sz w:val="20"/>
          <w:szCs w:val="20"/>
        </w:rPr>
      </w:pPr>
      <w:r>
        <w:rPr>
          <w:rFonts w:ascii="Calibri" w:eastAsia="Batang" w:hAnsi="Calibri" w:cs="Calibri"/>
          <w:color w:val="000000"/>
          <w:sz w:val="20"/>
          <w:szCs w:val="20"/>
          <w:lang/>
        </w:rPr>
        <w:t xml:space="preserve">A feladat ismertetésére, a tervezés menetének megbeszélésére, az első konzultációkon és a tanszék által javasolt vázlatkönyv (napló) indításával kezdődik. Ezután a hallgató a megadott tervezési szempontok szerint önállóan elkezdi a feladat kidolgozását, a munka eredményes megvalósításához a kreditarányos konzultációkon felüli egyéni stúdió és </w:t>
      </w:r>
      <w:r>
        <w:rPr>
          <w:rFonts w:ascii="Calibri" w:eastAsia="Batang" w:hAnsi="Calibri" w:cs="Calibri"/>
          <w:color w:val="000000"/>
          <w:sz w:val="20"/>
          <w:szCs w:val="20"/>
          <w:lang/>
        </w:rPr>
        <w:lastRenderedPageBreak/>
        <w:t xml:space="preserve">műhelymunka és a konzultáción való részvétel alapvető követelmény. </w:t>
      </w: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>ÉRTÉKELÉS</w:t>
      </w:r>
    </w:p>
    <w:p w:rsidR="00C84D3E" w:rsidRDefault="00C84D3E" w:rsidP="00896596">
      <w:pPr>
        <w:rPr>
          <w:rFonts w:ascii="Calibri" w:hAnsi="Calibri" w:cs="Calibri"/>
          <w:color w:val="000000"/>
          <w:sz w:val="20"/>
          <w:szCs w:val="20"/>
          <w:lang/>
        </w:rPr>
      </w:pP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 xml:space="preserve">Az értékelés elengedhetetlen követelménye a feladat megvalósítása, szóbeli elemzése, prezentálás és dokumentálása (PDF. fájl.) Beadandó, a sokszorosításra alkalmas gipsz magforma, öntőforma, </w:t>
      </w:r>
      <w:proofErr w:type="gramStart"/>
      <w:r>
        <w:rPr>
          <w:rFonts w:ascii="Calibri" w:hAnsi="Calibri" w:cs="Calibri"/>
          <w:color w:val="000000"/>
          <w:sz w:val="20"/>
          <w:szCs w:val="20"/>
          <w:lang/>
        </w:rPr>
        <w:t>présforma,</w:t>
      </w:r>
      <w:proofErr w:type="gramEnd"/>
      <w:r>
        <w:rPr>
          <w:rFonts w:ascii="Calibri" w:hAnsi="Calibri" w:cs="Calibri"/>
          <w:color w:val="000000"/>
          <w:sz w:val="20"/>
          <w:szCs w:val="20"/>
          <w:lang/>
        </w:rPr>
        <w:t xml:space="preserve"> stb., készítése – illetve kész tárgy megléte. </w:t>
      </w: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>A MOME műhelyei a meglévő műhelyrend betartásával és a munka végeztével, napi rendrakással és takarítással használhatóak, ezen felül a vizsgát, kipakolást általános rendrakás és takarítás kell, hogy megelőzze!</w:t>
      </w:r>
    </w:p>
    <w:p w:rsidR="00896596" w:rsidRDefault="00896596" w:rsidP="00896596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 xml:space="preserve"> A rendrakás feltétele az értékelésnek.</w:t>
      </w:r>
    </w:p>
    <w:p w:rsidR="00896596" w:rsidRDefault="00896596" w:rsidP="00896596">
      <w:pPr>
        <w:rPr>
          <w:rFonts w:ascii="Calibri" w:hAnsi="Calibri" w:cs="Calibri"/>
          <w:b/>
          <w:bCs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18"/>
          <w:szCs w:val="18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18"/>
          <w:szCs w:val="18"/>
        </w:rPr>
      </w:pPr>
    </w:p>
    <w:p w:rsidR="006C0BD4" w:rsidRDefault="006C0BD4"/>
    <w:sectPr w:rsidR="006C0BD4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TE1974070t00">
    <w:altName w:val="Yu Gothic"/>
    <w:panose1 w:val="020B0604020202020204"/>
    <w:charset w:val="8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596"/>
    <w:rsid w:val="006C0BD4"/>
    <w:rsid w:val="00896596"/>
    <w:rsid w:val="00C84D3E"/>
    <w:rsid w:val="00EB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9EDE77"/>
  <w15:chartTrackingRefBased/>
  <w15:docId w15:val="{B0212165-F00A-5B4B-BAD5-FAB5805E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96596"/>
    <w:pPr>
      <w:widowControl w:val="0"/>
      <w:suppressAutoHyphens/>
    </w:pPr>
    <w:rPr>
      <w:rFonts w:ascii="Times New Roman" w:eastAsia="SimSun" w:hAnsi="Times New Roman" w:cs="Lucida Sans"/>
      <w:kern w:val="1"/>
      <w:lang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tartalom">
    <w:name w:val="Táblázattartalom"/>
    <w:basedOn w:val="Norml"/>
    <w:rsid w:val="0089659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395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Microsoft Office-felhasználó</cp:lastModifiedBy>
  <cp:revision>1</cp:revision>
  <dcterms:created xsi:type="dcterms:W3CDTF">2019-12-12T16:06:00Z</dcterms:created>
  <dcterms:modified xsi:type="dcterms:W3CDTF">2019-12-12T16:23:00Z</dcterms:modified>
</cp:coreProperties>
</file>