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Theme="minorHAnsi" w:hAnsiTheme="minorHAnsi" w:cstheme="minorHAnsi"/>
          <w:sz w:val="22"/>
          <w:szCs w:val="22"/>
        </w:rPr>
      </w:pPr>
      <w:bookmarkStart w:id="0" w:name="_Toc23856419"/>
      <w:r>
        <w:rPr>
          <w:rFonts w:asciiTheme="minorHAnsi" w:hAnsiTheme="minorHAnsi" w:cstheme="minorHAnsi"/>
          <w:sz w:val="22"/>
          <w:szCs w:val="22"/>
        </w:rPr>
        <w:t>Kurzusleírás (tematika)</w:t>
      </w:r>
      <w:bookmarkEnd w:id="0"/>
    </w:p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200"/>
        <w:gridCol w:w="1911"/>
        <w:gridCol w:w="1560"/>
        <w:gridCol w:w="1559"/>
        <w:gridCol w:w="226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1" w:name="_Toc22200632"/>
            <w:r>
              <w:rPr>
                <w:rFonts w:cstheme="minorHAnsi"/>
              </w:rPr>
              <w:t>Kurzus neve:</w:t>
            </w:r>
            <w:bookmarkEnd w:id="1"/>
            <w:r>
              <w:rPr>
                <w:rFonts w:cstheme="minorHAnsi"/>
              </w:rPr>
              <w:t xml:space="preserve"> </w:t>
            </w:r>
            <w:bookmarkStart w:id="3" w:name="_GoBack"/>
            <w:bookmarkEnd w:id="3"/>
            <w:r>
              <w:rPr>
                <w:rFonts w:hint="default" w:cstheme="minorHAnsi"/>
                <w:lang w:val="hu-HU"/>
              </w:rPr>
              <w:t xml:space="preserve"> </w:t>
            </w:r>
            <w:r>
              <w:rPr>
                <w:rFonts w:hint="default"/>
                <w:lang w:val="hu-HU"/>
              </w:rPr>
              <w:t>Innovatív anyagok és technológiák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2" w:name="_Toc22200633"/>
            <w:r>
              <w:rPr>
                <w:rFonts w:cstheme="minorHAnsi"/>
              </w:rPr>
              <w:t>A kurzus oktatója/i, elérhetősége(i):</w:t>
            </w:r>
            <w:bookmarkEnd w:id="2"/>
            <w:r>
              <w:rPr>
                <w:rFonts w:hint="default" w:cstheme="minorHAnsi"/>
                <w:lang w:val="hu-HU"/>
              </w:rPr>
              <w:t xml:space="preserve">  Keszei István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Kód: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Tantervi hely: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Kredit: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Tanóraszám: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Egyéni hallgatói munkaóra: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Szab.vál. esetén sajátos előfeltételek:</w:t>
            </w:r>
          </w:p>
          <w:p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3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célja és alapelvei: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  <w:lang w:val="hu-HU"/>
              </w:rPr>
            </w:pPr>
            <w:r>
              <w:rPr>
                <w:rFonts w:hint="default"/>
                <w:bCs/>
                <w:lang w:val="hu-HU"/>
              </w:rPr>
              <w:t>A Innovatív anyagok és technológiák kurzus célja, hogy a hallgatók részletesen megismerjék a ma fellelhető innovatív anyagokat és innovatív technológiákat, amit aztán mint elsajátított tudást tudják hasznosítani a tervezői pályafutásuk során.</w:t>
            </w:r>
          </w:p>
          <w:p>
            <w:pPr>
              <w:spacing w:after="0" w:line="240" w:lineRule="auto"/>
              <w:rPr>
                <w:rFonts w:hint="default"/>
                <w:bCs/>
                <w:lang w:val="hu-HU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98" w:hRule="atLeast"/>
        </w:trPr>
        <w:tc>
          <w:tcPr>
            <w:tcW w:w="9498" w:type="dxa"/>
            <w:gridSpan w:val="5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keretében feldolgozandó feladatok, témakörök, témák: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hint="default"/>
                <w:bCs/>
              </w:rPr>
              <w:t xml:space="preserve">A kurzus megismerteti a hallgatókat az innovatív anyagok és innovatív technológiák különböző területeivel.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7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Tanulásszervezés/folyamatszervezés sajátosságai: </w:t>
            </w:r>
          </w:p>
          <w:p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kurzus menete, az egyes foglalkozások jellege és ütemezésük 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Kurzus során megismerhető innovatív területek: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>- S</w:t>
            </w:r>
            <w:r>
              <w:rPr>
                <w:rFonts w:hint="default"/>
                <w:bCs/>
              </w:rPr>
              <w:t>mart materials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>- A</w:t>
            </w:r>
            <w:r>
              <w:rPr>
                <w:rFonts w:hint="default"/>
                <w:bCs/>
              </w:rPr>
              <w:t>lakuló fémek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>- F</w:t>
            </w:r>
            <w:r>
              <w:rPr>
                <w:rFonts w:hint="default"/>
                <w:bCs/>
              </w:rPr>
              <w:t>ényt kibocsájtó anyagok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>- H</w:t>
            </w:r>
            <w:r>
              <w:rPr>
                <w:rFonts w:hint="default"/>
                <w:bCs/>
              </w:rPr>
              <w:t>őre / fényre reagáló anyagok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>- E</w:t>
            </w:r>
            <w:r>
              <w:rPr>
                <w:rFonts w:hint="default"/>
                <w:bCs/>
              </w:rPr>
              <w:t>lektromos áramot előállító / tároló anyagok, technológiák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3D nyomtatás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49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Értékelés: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félévi jegy komponensei: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Teljesítendő követelmények: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hint="default"/>
                <w:bCs/>
              </w:rPr>
              <w:t>A szemeszter végén leadandó esszé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 xml:space="preserve">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firstLine="19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értékelés szempontjai (mi mindent veszünk figyelembe az értékelésben): </w:t>
            </w:r>
          </w:p>
          <w:p>
            <w:pPr>
              <w:spacing w:after="0" w:line="240" w:lineRule="auto"/>
              <w:ind w:firstLine="198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 w:val="0"/>
                <w:bCs w:val="0"/>
              </w:rPr>
            </w:pPr>
            <w:r>
              <w:rPr>
                <w:rFonts w:hint="default"/>
                <w:b w:val="0"/>
                <w:bCs w:val="0"/>
                <w:lang w:val="hu-HU"/>
              </w:rPr>
              <w:t xml:space="preserve">- </w:t>
            </w:r>
            <w:r>
              <w:rPr>
                <w:rFonts w:hint="default"/>
                <w:b w:val="0"/>
                <w:bCs w:val="0"/>
              </w:rPr>
              <w:t>Milyen mértékben köthető az esszé az órai anyaghoz (30%)</w:t>
            </w:r>
          </w:p>
          <w:p>
            <w:pPr>
              <w:spacing w:after="0" w:line="240" w:lineRule="auto"/>
              <w:rPr>
                <w:rFonts w:hint="default"/>
                <w:b w:val="0"/>
                <w:bCs w:val="0"/>
              </w:rPr>
            </w:pPr>
            <w:r>
              <w:rPr>
                <w:rFonts w:hint="default"/>
                <w:b w:val="0"/>
                <w:bCs w:val="0"/>
                <w:lang w:val="hu-HU"/>
              </w:rPr>
              <w:t xml:space="preserve">- </w:t>
            </w:r>
            <w:r>
              <w:rPr>
                <w:rFonts w:hint="default"/>
                <w:b w:val="0"/>
                <w:bCs w:val="0"/>
              </w:rPr>
              <w:t>Mennyire alapos az esszében található kutatási rész (30%)</w:t>
            </w:r>
          </w:p>
          <w:p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hint="default"/>
                <w:b w:val="0"/>
                <w:bCs w:val="0"/>
                <w:lang w:val="hu-HU"/>
              </w:rPr>
              <w:t xml:space="preserve">- </w:t>
            </w:r>
            <w:r>
              <w:rPr>
                <w:rFonts w:hint="default"/>
                <w:b w:val="0"/>
                <w:bCs w:val="0"/>
              </w:rPr>
              <w:t>Mennyire eredeti és innovatív az esszében található konceptuális rész (40%)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Leadandó, paraméterek megjelölésével (pl: fotó, video, írásos dokumentum, modell, tárgy stb.)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-</w:t>
            </w:r>
            <w:r>
              <w:rPr>
                <w:rFonts w:hint="default"/>
                <w:bCs/>
                <w:lang w:val="hu-HU"/>
              </w:rPr>
              <w:t xml:space="preserve"> </w:t>
            </w:r>
            <w:r>
              <w:rPr>
                <w:rFonts w:hint="default"/>
                <w:bCs/>
              </w:rPr>
              <w:t>Esszé (min. 5000 karakter)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-</w:t>
            </w:r>
            <w:r>
              <w:rPr>
                <w:rFonts w:hint="default"/>
                <w:bCs/>
                <w:lang w:val="hu-HU"/>
              </w:rPr>
              <w:t xml:space="preserve"> </w:t>
            </w:r>
            <w:r>
              <w:rPr>
                <w:rFonts w:hint="default"/>
                <w:bCs/>
              </w:rPr>
              <w:t>egyénileg választott témából, amely valamely módon köthető az órai anyaghoz</w:t>
            </w:r>
          </w:p>
          <w:p>
            <w:pPr>
              <w:spacing w:after="0" w:line="240" w:lineRule="auto"/>
              <w:ind w:left="110" w:hanging="110" w:hangingChars="50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-</w:t>
            </w:r>
            <w:r>
              <w:rPr>
                <w:rFonts w:hint="default"/>
                <w:bCs/>
                <w:lang w:val="hu-HU"/>
              </w:rPr>
              <w:t xml:space="preserve"> </w:t>
            </w:r>
            <w:r>
              <w:rPr>
                <w:rFonts w:hint="default"/>
                <w:bCs/>
              </w:rPr>
              <w:t>a dolgozat első része a kiválasztott anyag vagy technológia bemutatása, a dolgozat második része az anyag vagy technológia segítségével létrehozott koncept ismertetése</w:t>
            </w:r>
          </w:p>
          <w:p>
            <w:pPr>
              <w:spacing w:after="0" w:line="240" w:lineRule="auto"/>
              <w:ind w:left="110" w:hanging="110" w:hangingChars="50"/>
              <w:rPr>
                <w:rFonts w:hint="default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firstLine="110" w:firstLineChars="50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86%-100%: jeles</w:t>
            </w:r>
          </w:p>
          <w:p>
            <w:pPr>
              <w:spacing w:after="0" w:line="240" w:lineRule="auto"/>
              <w:ind w:firstLine="110" w:firstLineChars="50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61%-85%: jó</w:t>
            </w:r>
          </w:p>
          <w:p>
            <w:pPr>
              <w:spacing w:after="0" w:line="240" w:lineRule="auto"/>
              <w:ind w:firstLine="110" w:firstLineChars="50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46%-60%: közepes</w:t>
            </w:r>
          </w:p>
          <w:p>
            <w:pPr>
              <w:spacing w:after="0" w:line="240" w:lineRule="auto"/>
              <w:ind w:firstLine="110" w:firstLineChars="50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31%-45%: elégséges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Kötelező irodalom: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  <w:i/>
              </w:rPr>
            </w:pPr>
            <w:r>
              <w:rPr>
                <w:rFonts w:cstheme="minorHAnsi"/>
                <w:bCs/>
              </w:rPr>
              <w:t>Ajánlott irodalom: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6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Egyéb információk: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9498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Máshol/korábban szerzett tudás elismerése/ validációs elv: (aláhúzni)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>
            <w:pPr>
              <w:pStyle w:val="6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Tanórán kívüli konzultációs időpontok és helyszín: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yriad Pro Cond">
    <w:panose1 w:val="020B0506030403020204"/>
    <w:charset w:val="00"/>
    <w:family w:val="swiss"/>
    <w:pitch w:val="default"/>
    <w:sig w:usb0="20000287" w:usb1="00000001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multilevel"/>
    <w:tmpl w:val="0D3D027D"/>
    <w:lvl w:ilvl="0" w:tentative="0">
      <w:start w:val="1"/>
      <w:numFmt w:val="lowerLetter"/>
      <w:lvlText w:val="%1.)"/>
      <w:lvlJc w:val="left"/>
      <w:pPr>
        <w:ind w:left="720" w:hanging="360"/>
      </w:pPr>
      <w:rPr>
        <w:rFonts w:hint="default" w:cs="Times New Roman"/>
        <w:b/>
        <w:bCs/>
      </w:rPr>
    </w:lvl>
    <w:lvl w:ilvl="1" w:tentative="0">
      <w:start w:val="0"/>
      <w:numFmt w:val="bullet"/>
      <w:lvlText w:val="–"/>
      <w:lvlJc w:val="left"/>
      <w:pPr>
        <w:ind w:left="1440" w:hanging="360"/>
      </w:pPr>
      <w:rPr>
        <w:rFonts w:hint="default" w:ascii="Times New Roman" w:hAnsi="Times New Roman" w:eastAsia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22086B"/>
    <w:rsid w:val="00315373"/>
    <w:rsid w:val="00475558"/>
    <w:rsid w:val="00572625"/>
    <w:rsid w:val="008070A8"/>
    <w:rsid w:val="00B15208"/>
    <w:rsid w:val="00D01E77"/>
    <w:rsid w:val="00E72665"/>
    <w:rsid w:val="06312D25"/>
    <w:rsid w:val="3BF64B23"/>
    <w:rsid w:val="40BE0A17"/>
    <w:rsid w:val="505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spacing w:before="240" w:after="60" w:line="240" w:lineRule="auto"/>
      <w:outlineLvl w:val="1"/>
    </w:pPr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Címsor 2 Char"/>
    <w:basedOn w:val="3"/>
    <w:link w:val="2"/>
    <w:uiPriority w:val="0"/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paragraph" w:customStyle="1" w:styleId="6">
    <w:name w:val="Listaszerű bekezdés1"/>
    <w:basedOn w:val="1"/>
    <w:uiPriority w:val="0"/>
    <w:pPr>
      <w:spacing w:after="0" w:line="240" w:lineRule="auto"/>
      <w:ind w:left="720" w:firstLine="567"/>
      <w:contextualSpacing/>
      <w:jc w:val="both"/>
    </w:pPr>
    <w:rPr>
      <w:rFonts w:ascii="Calibri" w:hAnsi="Calibri" w:eastAsia="PMingLiU" w:cs="Calibri"/>
      <w:sz w:val="24"/>
      <w:szCs w:val="24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MOME</Company>
  <Pages>3</Pages>
  <Words>270</Words>
  <Characters>1863</Characters>
  <Lines>15</Lines>
  <Paragraphs>4</Paragraphs>
  <TotalTime>1</TotalTime>
  <ScaleCrop>false</ScaleCrop>
  <LinksUpToDate>false</LinksUpToDate>
  <CharactersWithSpaces>2129</CharactersWithSpaces>
  <Application>WPS Office_11.2.0.9070_F1E327BC-269C-435d-A152-05C5408002CA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2019-12-02T15:27:00Z</dcterms:created>
  <dc:creator>Szőllősi Tímea</dc:creator>
  <cp:lastModifiedBy>me</cp:lastModifiedBy>
  <dcterms:modified xsi:type="dcterms:W3CDTF">2019-12-12T17:50:10Z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