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98FDE47" w14:textId="77777777" w:rsidR="00A4283F" w:rsidRDefault="00191B2A">
      <w:pPr>
        <w:ind w:firstLine="0"/>
        <w:jc w:val="left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 Kurzusleírás (tematika)</w:t>
      </w:r>
    </w:p>
    <w:tbl>
      <w:tblPr>
        <w:tblStyle w:val="a"/>
        <w:tblW w:w="9270" w:type="dxa"/>
        <w:tblInd w:w="78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2608"/>
        <w:gridCol w:w="1275"/>
        <w:gridCol w:w="1560"/>
        <w:gridCol w:w="1559"/>
        <w:gridCol w:w="2268"/>
      </w:tblGrid>
      <w:tr w:rsidR="00A4283F" w14:paraId="586D62AA" w14:textId="77777777">
        <w:trPr>
          <w:trHeight w:val="567"/>
        </w:trPr>
        <w:tc>
          <w:tcPr>
            <w:tcW w:w="9270" w:type="dxa"/>
            <w:gridSpan w:val="5"/>
          </w:tcPr>
          <w:p w14:paraId="3F4F188B" w14:textId="77777777" w:rsidR="00A4283F" w:rsidRDefault="00191B2A" w:rsidP="00874D9B">
            <w:pPr>
              <w:pStyle w:val="Cmsor3"/>
              <w:numPr>
                <w:ilvl w:val="0"/>
                <w:numId w:val="0"/>
              </w:numPr>
              <w:spacing w:before="60"/>
              <w:rPr>
                <w:b w:val="0"/>
              </w:rPr>
            </w:pPr>
            <w:r>
              <w:rPr>
                <w:b w:val="0"/>
              </w:rPr>
              <w:t>Kurzus neve: “Ide jön a világ!”</w:t>
            </w:r>
          </w:p>
        </w:tc>
      </w:tr>
      <w:tr w:rsidR="00A4283F" w14:paraId="478A1158" w14:textId="77777777">
        <w:trPr>
          <w:trHeight w:val="567"/>
        </w:trPr>
        <w:tc>
          <w:tcPr>
            <w:tcW w:w="9270" w:type="dxa"/>
            <w:gridSpan w:val="5"/>
          </w:tcPr>
          <w:p w14:paraId="74F71FC0" w14:textId="211A827B" w:rsidR="00A4283F" w:rsidRDefault="00191B2A" w:rsidP="00C31CAC">
            <w:pPr>
              <w:pStyle w:val="Cmsor3"/>
              <w:numPr>
                <w:ilvl w:val="0"/>
                <w:numId w:val="0"/>
              </w:numPr>
              <w:spacing w:before="60"/>
            </w:pPr>
            <w:r>
              <w:rPr>
                <w:b w:val="0"/>
              </w:rPr>
              <w:t xml:space="preserve">A kurzus oktatója elérhetősége: </w:t>
            </w:r>
            <w:r>
              <w:rPr>
                <w:b w:val="0"/>
              </w:rPr>
              <w:br/>
              <w:t>Forgács Kristóf</w:t>
            </w:r>
            <w:r w:rsidR="00874D9B">
              <w:t xml:space="preserve"> </w:t>
            </w:r>
          </w:p>
        </w:tc>
      </w:tr>
      <w:tr w:rsidR="00A4283F" w14:paraId="76BA2A0F" w14:textId="77777777" w:rsidTr="00874D9B">
        <w:trPr>
          <w:trHeight w:val="705"/>
        </w:trPr>
        <w:tc>
          <w:tcPr>
            <w:tcW w:w="2608" w:type="dxa"/>
          </w:tcPr>
          <w:p w14:paraId="16C83BE8" w14:textId="77777777" w:rsidR="00A4283F" w:rsidRDefault="00191B2A">
            <w:pPr>
              <w:ind w:firstLine="0"/>
              <w:rPr>
                <w:rFonts w:ascii="Times New Roman" w:eastAsia="Times New Roman" w:hAnsi="Times New Roman" w:cs="Times New Roman"/>
              </w:rPr>
            </w:pPr>
            <w:bookmarkStart w:id="0" w:name="_heading=h.gjdgxs" w:colFirst="0" w:colLast="0"/>
            <w:bookmarkEnd w:id="0"/>
            <w:r>
              <w:rPr>
                <w:rFonts w:ascii="Times New Roman" w:eastAsia="Times New Roman" w:hAnsi="Times New Roman" w:cs="Times New Roman"/>
              </w:rPr>
              <w:t>Kód:</w:t>
            </w:r>
          </w:p>
          <w:p w14:paraId="1AAEEC14" w14:textId="291F0C73" w:rsidR="00A4283F" w:rsidRDefault="00874D9B">
            <w:pPr>
              <w:ind w:firstLine="0"/>
              <w:rPr>
                <w:rFonts w:ascii="Times New Roman" w:eastAsia="Times New Roman" w:hAnsi="Times New Roman" w:cs="Times New Roman"/>
              </w:rPr>
            </w:pPr>
            <w:r w:rsidRPr="00874D9B">
              <w:rPr>
                <w:rFonts w:ascii="Times New Roman" w:eastAsia="Times New Roman" w:hAnsi="Times New Roman" w:cs="Times New Roman"/>
              </w:rPr>
              <w:t>M-KF-201-IK-20192-04</w:t>
            </w:r>
          </w:p>
        </w:tc>
        <w:tc>
          <w:tcPr>
            <w:tcW w:w="1275" w:type="dxa"/>
          </w:tcPr>
          <w:p w14:paraId="43A388F7" w14:textId="77777777" w:rsidR="00A4283F" w:rsidRDefault="00191B2A">
            <w:pPr>
              <w:ind w:firstLine="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Tantervi hely:</w:t>
            </w:r>
          </w:p>
          <w:p w14:paraId="73CA536E" w14:textId="77777777" w:rsidR="00A4283F" w:rsidRDefault="00A4283F">
            <w:pPr>
              <w:rPr>
                <w:rFonts w:ascii="Times New Roman" w:eastAsia="Times New Roman" w:hAnsi="Times New Roman" w:cs="Times New Roman"/>
                <w:highlight w:val="yellow"/>
              </w:rPr>
            </w:pPr>
          </w:p>
        </w:tc>
        <w:tc>
          <w:tcPr>
            <w:tcW w:w="1560" w:type="dxa"/>
          </w:tcPr>
          <w:p w14:paraId="33EF8BC9" w14:textId="77777777" w:rsidR="00A4283F" w:rsidRDefault="006912A1">
            <w:pPr>
              <w:ind w:firstLine="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Javasolt félév: </w:t>
            </w:r>
          </w:p>
          <w:p w14:paraId="07D27C5C" w14:textId="77777777" w:rsidR="006912A1" w:rsidRDefault="006912A1">
            <w:pPr>
              <w:ind w:firstLine="0"/>
              <w:rPr>
                <w:rFonts w:ascii="Times New Roman" w:eastAsia="Times New Roman" w:hAnsi="Times New Roman" w:cs="Times New Roman"/>
                <w:highlight w:val="yellow"/>
              </w:rPr>
            </w:pPr>
            <w:r>
              <w:rPr>
                <w:rFonts w:ascii="Times New Roman" w:eastAsia="Times New Roman" w:hAnsi="Times New Roman" w:cs="Times New Roman"/>
              </w:rPr>
              <w:t>BA/MA szakfüggetlen</w:t>
            </w:r>
          </w:p>
        </w:tc>
        <w:tc>
          <w:tcPr>
            <w:tcW w:w="1559" w:type="dxa"/>
          </w:tcPr>
          <w:p w14:paraId="30F97CD6" w14:textId="77777777" w:rsidR="00A4283F" w:rsidRPr="00874D9B" w:rsidRDefault="00191B2A">
            <w:pPr>
              <w:ind w:firstLine="0"/>
              <w:rPr>
                <w:rFonts w:ascii="Times New Roman" w:eastAsia="Times New Roman" w:hAnsi="Times New Roman" w:cs="Times New Roman"/>
              </w:rPr>
            </w:pPr>
            <w:r w:rsidRPr="00874D9B">
              <w:rPr>
                <w:rFonts w:ascii="Times New Roman" w:eastAsia="Times New Roman" w:hAnsi="Times New Roman" w:cs="Times New Roman"/>
              </w:rPr>
              <w:t>Kredit: 5</w:t>
            </w:r>
          </w:p>
          <w:p w14:paraId="6E36E60C" w14:textId="77777777" w:rsidR="00A4283F" w:rsidRPr="00874D9B" w:rsidRDefault="00A4283F">
            <w:pPr>
              <w:ind w:firstLine="0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268" w:type="dxa"/>
          </w:tcPr>
          <w:p w14:paraId="4B243F10" w14:textId="027330DD" w:rsidR="00A4283F" w:rsidRPr="00874D9B" w:rsidRDefault="00191B2A">
            <w:pPr>
              <w:ind w:firstLine="0"/>
              <w:rPr>
                <w:rFonts w:ascii="Times New Roman" w:eastAsia="Times New Roman" w:hAnsi="Times New Roman" w:cs="Times New Roman"/>
              </w:rPr>
            </w:pPr>
            <w:r w:rsidRPr="00874D9B">
              <w:rPr>
                <w:rFonts w:ascii="Times New Roman" w:eastAsia="Times New Roman" w:hAnsi="Times New Roman" w:cs="Times New Roman"/>
              </w:rPr>
              <w:t>Tanóraszám: 48</w:t>
            </w:r>
          </w:p>
          <w:p w14:paraId="48942772" w14:textId="77777777" w:rsidR="00A4283F" w:rsidRPr="00874D9B" w:rsidRDefault="00191B2A">
            <w:pPr>
              <w:ind w:firstLine="0"/>
              <w:rPr>
                <w:rFonts w:ascii="Times New Roman" w:eastAsia="Times New Roman" w:hAnsi="Times New Roman" w:cs="Times New Roman"/>
              </w:rPr>
            </w:pPr>
            <w:r w:rsidRPr="00874D9B">
              <w:rPr>
                <w:rFonts w:ascii="Times New Roman" w:eastAsia="Times New Roman" w:hAnsi="Times New Roman" w:cs="Times New Roman"/>
              </w:rPr>
              <w:t>Egyéni hallgatói munkaóra: 102</w:t>
            </w:r>
          </w:p>
        </w:tc>
      </w:tr>
      <w:tr w:rsidR="00A4283F" w14:paraId="61D7806C" w14:textId="77777777" w:rsidTr="00874D9B">
        <w:trPr>
          <w:trHeight w:val="705"/>
        </w:trPr>
        <w:tc>
          <w:tcPr>
            <w:tcW w:w="2608" w:type="dxa"/>
          </w:tcPr>
          <w:p w14:paraId="5EEC85FF" w14:textId="77777777" w:rsidR="00A4283F" w:rsidRDefault="00191B2A">
            <w:pPr>
              <w:ind w:firstLine="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Kapcsolt kódok:</w:t>
            </w:r>
          </w:p>
        </w:tc>
        <w:tc>
          <w:tcPr>
            <w:tcW w:w="1275" w:type="dxa"/>
          </w:tcPr>
          <w:p w14:paraId="32DD6DEA" w14:textId="77777777" w:rsidR="00A4283F" w:rsidRDefault="00191B2A">
            <w:pPr>
              <w:ind w:firstLine="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Típus: (szeminárium/előadás/gyakorlat/konzultáció stb.)</w:t>
            </w:r>
          </w:p>
        </w:tc>
        <w:tc>
          <w:tcPr>
            <w:tcW w:w="1560" w:type="dxa"/>
          </w:tcPr>
          <w:p w14:paraId="73CE8185" w14:textId="77777777" w:rsidR="00A4283F" w:rsidRDefault="00191B2A">
            <w:pPr>
              <w:ind w:firstLine="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Szab.vál-ként felvehető-e?</w:t>
            </w:r>
          </w:p>
        </w:tc>
        <w:tc>
          <w:tcPr>
            <w:tcW w:w="3827" w:type="dxa"/>
            <w:gridSpan w:val="2"/>
          </w:tcPr>
          <w:p w14:paraId="544BD183" w14:textId="77777777" w:rsidR="00A4283F" w:rsidRDefault="00191B2A">
            <w:pPr>
              <w:ind w:firstLine="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Szab.vál. esetén sajátos előfeltételek:</w:t>
            </w:r>
          </w:p>
          <w:p w14:paraId="7BB174B7" w14:textId="77777777" w:rsidR="00A4283F" w:rsidRDefault="00A4283F">
            <w:pPr>
              <w:tabs>
                <w:tab w:val="left" w:pos="448"/>
                <w:tab w:val="left" w:pos="2173"/>
              </w:tabs>
              <w:ind w:firstLine="0"/>
              <w:jc w:val="left"/>
              <w:rPr>
                <w:rFonts w:ascii="Times New Roman" w:eastAsia="Times New Roman" w:hAnsi="Times New Roman" w:cs="Times New Roman"/>
              </w:rPr>
            </w:pPr>
          </w:p>
        </w:tc>
      </w:tr>
      <w:tr w:rsidR="00A4283F" w14:paraId="31CD56BF" w14:textId="77777777">
        <w:trPr>
          <w:trHeight w:val="705"/>
        </w:trPr>
        <w:tc>
          <w:tcPr>
            <w:tcW w:w="9270" w:type="dxa"/>
            <w:gridSpan w:val="5"/>
          </w:tcPr>
          <w:p w14:paraId="23669776" w14:textId="77777777" w:rsidR="00A4283F" w:rsidRDefault="00191B2A">
            <w:pPr>
              <w:ind w:firstLine="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A kurzus kapcsolatai (előfeltételek, párhuzamosságok): </w:t>
            </w:r>
          </w:p>
        </w:tc>
      </w:tr>
      <w:tr w:rsidR="00A4283F" w14:paraId="53627909" w14:textId="77777777">
        <w:trPr>
          <w:trHeight w:val="903"/>
        </w:trPr>
        <w:tc>
          <w:tcPr>
            <w:tcW w:w="9270" w:type="dxa"/>
            <w:gridSpan w:val="5"/>
          </w:tcPr>
          <w:p w14:paraId="2D859ECD" w14:textId="77777777" w:rsidR="00A4283F" w:rsidRDefault="00191B2A">
            <w:pPr>
              <w:ind w:firstLine="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A kurzus célja és alapelvei: </w:t>
            </w:r>
          </w:p>
          <w:p w14:paraId="7A29E7E6" w14:textId="77777777" w:rsidR="00A4283F" w:rsidRDefault="00191B2A">
            <w:pPr>
              <w:ind w:firstLine="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(a tantárgyi leírás alapján, azzal összhangban határozandók meg)  </w:t>
            </w:r>
          </w:p>
          <w:p w14:paraId="34B2630F" w14:textId="77777777" w:rsidR="00A4283F" w:rsidRDefault="00A4283F">
            <w:pPr>
              <w:ind w:firstLine="0"/>
              <w:rPr>
                <w:rFonts w:ascii="Times New Roman" w:eastAsia="Times New Roman" w:hAnsi="Times New Roman" w:cs="Times New Roman"/>
              </w:rPr>
            </w:pPr>
          </w:p>
          <w:p w14:paraId="3A8EFDB5" w14:textId="77777777" w:rsidR="00A4283F" w:rsidRDefault="00191B2A">
            <w:pPr>
              <w:shd w:val="clear" w:color="auto" w:fill="FFFFFF"/>
              <w:spacing w:before="240" w:after="240"/>
              <w:ind w:firstLine="0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Kurzusunk fő célja a 2020 tavaszi szemeszterben, olyan figyelemfelkeltő, kreatív ötlettervek létrehozása, amiken keresztül az Európa Kulturális Főváros Veszprém 2023 látogatóit izgalmas, meglepő, pozitív helyzetekbe hozzuk Veszprémen kívül </w:t>
            </w:r>
            <w:r>
              <w:rPr>
                <w:rFonts w:ascii="Times New Roman" w:eastAsia="Times New Roman" w:hAnsi="Times New Roman" w:cs="Times New Roman"/>
                <w:b/>
              </w:rPr>
              <w:t>a Balaton-felvidék és az EKF 2023 régiós területén.</w:t>
            </w:r>
          </w:p>
          <w:p w14:paraId="1AA7D8A1" w14:textId="77777777" w:rsidR="00A4283F" w:rsidRDefault="00191B2A">
            <w:pPr>
              <w:shd w:val="clear" w:color="auto" w:fill="FFFFFF"/>
              <w:spacing w:before="240" w:after="240"/>
              <w:ind w:firstLine="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Olyan ötletgazdag, friss víziókat keresünk, </w:t>
            </w:r>
            <w:r>
              <w:rPr>
                <w:rFonts w:ascii="Arial" w:eastAsia="Arial" w:hAnsi="Arial" w:cs="Arial"/>
                <w:color w:val="545454"/>
                <w:sz w:val="21"/>
                <w:szCs w:val="21"/>
              </w:rPr>
              <w:t>–</w:t>
            </w:r>
            <w:r>
              <w:rPr>
                <w:rFonts w:ascii="Times New Roman" w:eastAsia="Times New Roman" w:hAnsi="Times New Roman" w:cs="Times New Roman"/>
              </w:rPr>
              <w:t xml:space="preserve"> print, videó projekció, tereptárgy, városi intervenció, performance, rendezvény stb. formájában, </w:t>
            </w:r>
            <w:r>
              <w:rPr>
                <w:rFonts w:ascii="Arial" w:eastAsia="Arial" w:hAnsi="Arial" w:cs="Arial"/>
                <w:color w:val="545454"/>
                <w:sz w:val="21"/>
                <w:szCs w:val="21"/>
              </w:rPr>
              <w:t>–</w:t>
            </w:r>
            <w:r>
              <w:rPr>
                <w:rFonts w:ascii="Times New Roman" w:eastAsia="Times New Roman" w:hAnsi="Times New Roman" w:cs="Times New Roman"/>
              </w:rPr>
              <w:t xml:space="preserve"> amik emblematikus, egyedi módon erősítik az EKF látogatóiban a rendezvény sokszínűségének élményét, vagy (és) akár kézzelfoghatóan hasznos módon is segítik a rendezvény sikerét mint pl. eredeti mobil applikációk, vagy egyéb utcai kommunikációk formájában.</w:t>
            </w:r>
          </w:p>
          <w:p w14:paraId="342E6418" w14:textId="77777777" w:rsidR="00A4283F" w:rsidRDefault="00191B2A">
            <w:pPr>
              <w:shd w:val="clear" w:color="auto" w:fill="FFFFFF"/>
              <w:spacing w:before="240" w:after="240"/>
              <w:ind w:firstLine="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A szemeszter végére olyan, jól azonosítható látvánnyal rendelkező ötlettervek létrehozása és prezentálása a cél a fenti témában, amik egy szóbeli prezentáció vizuális anyagaként, és önálló, ötlet dokumentációként egyaránt használhatók.</w:t>
            </w:r>
          </w:p>
          <w:p w14:paraId="72C2AAC2" w14:textId="77777777" w:rsidR="00A4283F" w:rsidRDefault="00191B2A">
            <w:pPr>
              <w:shd w:val="clear" w:color="auto" w:fill="FFFFFF"/>
              <w:spacing w:before="240" w:after="240"/>
              <w:ind w:firstLine="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Továbbá olyan figyelemfelkeltő projektterveket is szeretnénk készíteni, amivel a régióban élők releváns módon érezhetik magukat megszólítva és az EKF2023 részének illetve bekerülhetnek annak vérkeringésébe. Ebben a megközelítésben célunk a Balaton-felvidéki kis településeire is, integráló ötlettervek kidolgozása.</w:t>
            </w:r>
          </w:p>
          <w:p w14:paraId="311DBD9A" w14:textId="77777777" w:rsidR="00A4283F" w:rsidRDefault="00191B2A">
            <w:pPr>
              <w:shd w:val="clear" w:color="auto" w:fill="FFFFFF"/>
              <w:spacing w:before="240" w:after="240"/>
              <w:ind w:firstLine="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A projektekhez kapcsolódóan balaton-felvidéki tanulmányi utazást,- lehetőség szerint utazásokat - tervezünk az tavasz folyamán.</w:t>
            </w:r>
          </w:p>
          <w:p w14:paraId="5CFF90CA" w14:textId="77777777" w:rsidR="00A4283F" w:rsidRDefault="00A4283F">
            <w:pPr>
              <w:ind w:firstLine="0"/>
              <w:rPr>
                <w:rFonts w:ascii="Times New Roman" w:eastAsia="Times New Roman" w:hAnsi="Times New Roman" w:cs="Times New Roman"/>
              </w:rPr>
            </w:pPr>
          </w:p>
        </w:tc>
      </w:tr>
      <w:tr w:rsidR="00A4283F" w14:paraId="7CC15541" w14:textId="77777777">
        <w:trPr>
          <w:trHeight w:val="1970"/>
        </w:trPr>
        <w:tc>
          <w:tcPr>
            <w:tcW w:w="9270" w:type="dxa"/>
            <w:gridSpan w:val="5"/>
            <w:tcBorders>
              <w:bottom w:val="single" w:sz="4" w:space="0" w:color="000000"/>
            </w:tcBorders>
          </w:tcPr>
          <w:p w14:paraId="03CA3E71" w14:textId="77777777" w:rsidR="00A4283F" w:rsidRDefault="00191B2A">
            <w:pPr>
              <w:ind w:firstLine="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Tanulási eredmények (fejlesztendő szakmai és általános kompetenciák):</w:t>
            </w:r>
          </w:p>
          <w:p w14:paraId="00CA254F" w14:textId="77777777" w:rsidR="00A4283F" w:rsidRDefault="00191B2A">
            <w:pPr>
              <w:ind w:firstLine="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(a tantárgyi leírás alapján, azzal összhangban határozandók meg)</w:t>
            </w:r>
          </w:p>
          <w:p w14:paraId="6605FA46" w14:textId="77777777" w:rsidR="00A4283F" w:rsidRDefault="00A4283F">
            <w:pPr>
              <w:ind w:firstLine="0"/>
              <w:rPr>
                <w:rFonts w:ascii="Times New Roman" w:eastAsia="Times New Roman" w:hAnsi="Times New Roman" w:cs="Times New Roman"/>
              </w:rPr>
            </w:pPr>
          </w:p>
          <w:p w14:paraId="0E5F4093" w14:textId="77777777" w:rsidR="00A4283F" w:rsidRDefault="00191B2A">
            <w:pPr>
              <w:ind w:firstLine="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Kreatív kutatási  fejlesztési gyakorlat  kiemelkedő  európai  projekt számára.</w:t>
            </w:r>
          </w:p>
          <w:p w14:paraId="773D10FB" w14:textId="77777777" w:rsidR="00A4283F" w:rsidRDefault="00191B2A">
            <w:pPr>
              <w:ind w:firstLine="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 Kreatív gondolatok kezelése, ötletté válása,  realizálás  folyamatának  gyakorlása, csoportmunka, kutatás, módszertani tervek kidolgozása. Projekt-alapú csoportmunka, prezentáció.</w:t>
            </w:r>
          </w:p>
        </w:tc>
      </w:tr>
      <w:tr w:rsidR="00A4283F" w14:paraId="5E7418BF" w14:textId="77777777">
        <w:trPr>
          <w:trHeight w:val="806"/>
        </w:trPr>
        <w:tc>
          <w:tcPr>
            <w:tcW w:w="9270" w:type="dxa"/>
            <w:gridSpan w:val="5"/>
            <w:tcBorders>
              <w:top w:val="single" w:sz="4" w:space="0" w:color="000000"/>
            </w:tcBorders>
          </w:tcPr>
          <w:p w14:paraId="1FF0AA5B" w14:textId="77777777" w:rsidR="00A4283F" w:rsidRDefault="00191B2A">
            <w:pPr>
              <w:ind w:firstLine="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lastRenderedPageBreak/>
              <w:t xml:space="preserve">A kurzus keretében feldolgozandó témakörök, témák: </w:t>
            </w:r>
          </w:p>
          <w:p w14:paraId="6EC435C1" w14:textId="77777777" w:rsidR="00A4283F" w:rsidRDefault="00A4283F">
            <w:pPr>
              <w:ind w:firstLine="0"/>
              <w:rPr>
                <w:rFonts w:ascii="Times New Roman" w:eastAsia="Times New Roman" w:hAnsi="Times New Roman" w:cs="Times New Roman"/>
              </w:rPr>
            </w:pPr>
          </w:p>
          <w:p w14:paraId="784F1F00" w14:textId="77777777" w:rsidR="00A4283F" w:rsidRDefault="00191B2A">
            <w:pPr>
              <w:ind w:firstLine="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Az EKF programirodával  egyeztetve  az alábbi kurzuspontokkal tervezünk dolgozni a szemeszter során, ami az EKF igénye alapján részben módosulhat bővülhet a kurzus  során:</w:t>
            </w:r>
          </w:p>
          <w:p w14:paraId="0E6546CD" w14:textId="77777777" w:rsidR="00A4283F" w:rsidRDefault="00191B2A">
            <w:pPr>
              <w:ind w:firstLine="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  <w:p w14:paraId="5E59ED6E" w14:textId="77777777" w:rsidR="00A4283F" w:rsidRDefault="00191B2A">
            <w:pPr>
              <w:numPr>
                <w:ilvl w:val="0"/>
                <w:numId w:val="1"/>
              </w:num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Balaton-felvidék Kulturális térképének létrehozásához módszertani tervek kidolgozása. </w:t>
            </w:r>
          </w:p>
          <w:p w14:paraId="3AF66F53" w14:textId="77777777" w:rsidR="00A4283F" w:rsidRDefault="00191B2A">
            <w:pPr>
              <w:numPr>
                <w:ilvl w:val="0"/>
                <w:numId w:val="1"/>
              </w:num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Kézzelfogható kreatív munkaprogramok kidolgozása melyek szervesen illeszkednek az EKF eseménysorozat  programjaiba, mint pl. a “SZEXI RÉGIÓ ESZKÖZTÁRA”, amelyben az EKF egy már meglévő programjára hangolódva arra keresünk választ, hogy  “..hogyan lehet megőrizni és intelligens módon fejleszteni a minket körülvevő egyedi kultúrtájat.” </w:t>
            </w:r>
          </w:p>
          <w:p w14:paraId="1B199F3E" w14:textId="77777777" w:rsidR="00A4283F" w:rsidRDefault="00A4283F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ind w:left="720" w:firstLine="0"/>
              <w:rPr>
                <w:rFonts w:ascii="Times New Roman" w:eastAsia="Times New Roman" w:hAnsi="Times New Roman" w:cs="Times New Roman"/>
              </w:rPr>
            </w:pPr>
          </w:p>
          <w:p w14:paraId="40FECA11" w14:textId="77777777" w:rsidR="00A4283F" w:rsidRDefault="00191B2A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ind w:firstLine="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Céljaink között szerepel többek között továbbá olyan projekttervek kidolgozása, majd hosszútávon realizálása, amelyek kézzelfoghatóan alkalmazhatók lesznek az EKF esemény során. (a teljesség igénye nélkül):</w:t>
            </w:r>
            <w:r>
              <w:rPr>
                <w:rFonts w:ascii="Times New Roman" w:eastAsia="Times New Roman" w:hAnsi="Times New Roman" w:cs="Times New Roman"/>
              </w:rPr>
              <w:br/>
            </w:r>
          </w:p>
          <w:p w14:paraId="099ABF07" w14:textId="77777777" w:rsidR="00A4283F" w:rsidRDefault="00191B2A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ind w:firstLine="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 - helyiek számára értékelhető eseménysorozatok létrehozása</w:t>
            </w:r>
          </w:p>
          <w:p w14:paraId="109F22A6" w14:textId="77777777" w:rsidR="00A4283F" w:rsidRDefault="00191B2A">
            <w:pPr>
              <w:tabs>
                <w:tab w:val="left" w:pos="20"/>
                <w:tab w:val="left" w:pos="139"/>
                <w:tab w:val="left" w:pos="159"/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ind w:left="139" w:hanging="14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- a régió kevésbé ismert látnivalóinak köztudatba emelését segítő applikáció fejlesztés, </w:t>
            </w:r>
          </w:p>
          <w:p w14:paraId="4400E923" w14:textId="77777777" w:rsidR="00A4283F" w:rsidRDefault="00191B2A">
            <w:pPr>
              <w:tabs>
                <w:tab w:val="left" w:pos="20"/>
                <w:tab w:val="left" w:pos="139"/>
                <w:tab w:val="left" w:pos="159"/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ind w:left="139" w:hanging="14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- a tősgyökeres Balaton-felvidékiek és a EKF látogatói közötti kapcsolat erősítését szolgáló események kidolgozása.  </w:t>
            </w:r>
          </w:p>
          <w:p w14:paraId="71FCAB58" w14:textId="77777777" w:rsidR="00A4283F" w:rsidRDefault="00191B2A">
            <w:pPr>
              <w:tabs>
                <w:tab w:val="left" w:pos="20"/>
                <w:tab w:val="left" w:pos="139"/>
                <w:tab w:val="left" w:pos="159"/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ind w:left="139" w:hanging="14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- falu és városlakók kölcsönös megismerését elősegítendő humoros társasjátékok fejlesztése. </w:t>
            </w:r>
          </w:p>
          <w:p w14:paraId="054641B0" w14:textId="77777777" w:rsidR="00A4283F" w:rsidRDefault="00191B2A">
            <w:pPr>
              <w:tabs>
                <w:tab w:val="left" w:pos="20"/>
                <w:tab w:val="left" w:pos="139"/>
                <w:tab w:val="left" w:pos="159"/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ind w:left="139" w:hanging="14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- kutatások a régióban élő idős emberekre fókuszálva</w:t>
            </w:r>
          </w:p>
          <w:p w14:paraId="7352B402" w14:textId="77777777" w:rsidR="00A4283F" w:rsidRDefault="00191B2A">
            <w:pPr>
              <w:tabs>
                <w:tab w:val="left" w:pos="20"/>
                <w:tab w:val="left" w:pos="139"/>
                <w:tab w:val="left" w:pos="159"/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ind w:left="139" w:hanging="14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- helyi igények megismerésén alapuló valós problémamegoldások kidolgozása</w:t>
            </w:r>
          </w:p>
          <w:p w14:paraId="46D09DF9" w14:textId="77777777" w:rsidR="00A4283F" w:rsidRDefault="00191B2A">
            <w:pPr>
              <w:tabs>
                <w:tab w:val="left" w:pos="20"/>
                <w:tab w:val="left" w:pos="139"/>
                <w:tab w:val="left" w:pos="159"/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ind w:left="139" w:hanging="14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ismeretterjesztő helyszíni beszámolók készítése, pl. helyieket saját környezetükben bemutató fotó- és videó- sorozatok létrehozása</w:t>
            </w:r>
          </w:p>
          <w:p w14:paraId="4C492D00" w14:textId="77777777" w:rsidR="00A4283F" w:rsidRDefault="00A4283F">
            <w:pPr>
              <w:tabs>
                <w:tab w:val="left" w:pos="20"/>
                <w:tab w:val="left" w:pos="139"/>
                <w:tab w:val="left" w:pos="159"/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ind w:left="139" w:hanging="140"/>
              <w:rPr>
                <w:rFonts w:ascii="Times New Roman" w:eastAsia="Times New Roman" w:hAnsi="Times New Roman" w:cs="Times New Roman"/>
              </w:rPr>
            </w:pPr>
          </w:p>
          <w:p w14:paraId="2E504725" w14:textId="77777777" w:rsidR="00A4283F" w:rsidRDefault="00191B2A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ind w:left="139" w:hanging="140"/>
              <w:rPr>
                <w:rFonts w:ascii="Avenir" w:eastAsia="Avenir" w:hAnsi="Avenir" w:cs="Avenir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A programunk fontos célja, hogy az egyetem hallgatói integrált módon, a különféle szakterületek tudását együttesen kiaknázva, projekt-alapon tudjanak válaszokat találni az igényekre, és olyan releváns ötleteket, projekteket, programokat hozzunk létre, amelyek érvényessége túllép a magyar határokon, és mind a résztvevők nemzetiségét, mind az eredményeket tekintve európai perspektívákban értelmezhetők.</w:t>
            </w:r>
          </w:p>
          <w:p w14:paraId="58C630BB" w14:textId="77777777" w:rsidR="00A4283F" w:rsidRDefault="00A4283F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ind w:firstLine="0"/>
              <w:rPr>
                <w:rFonts w:ascii="Avenir" w:eastAsia="Avenir" w:hAnsi="Avenir" w:cs="Avenir"/>
                <w:b/>
                <w:sz w:val="20"/>
                <w:szCs w:val="20"/>
              </w:rPr>
            </w:pPr>
          </w:p>
          <w:p w14:paraId="46484B0D" w14:textId="77777777" w:rsidR="00A4283F" w:rsidRDefault="00A4283F">
            <w:pPr>
              <w:ind w:firstLine="0"/>
              <w:rPr>
                <w:rFonts w:ascii="Times New Roman" w:eastAsia="Times New Roman" w:hAnsi="Times New Roman" w:cs="Times New Roman"/>
              </w:rPr>
            </w:pPr>
          </w:p>
        </w:tc>
      </w:tr>
      <w:tr w:rsidR="00A4283F" w14:paraId="0EA1447F" w14:textId="77777777">
        <w:trPr>
          <w:trHeight w:val="806"/>
        </w:trPr>
        <w:tc>
          <w:tcPr>
            <w:tcW w:w="9270" w:type="dxa"/>
            <w:gridSpan w:val="5"/>
            <w:tcBorders>
              <w:top w:val="single" w:sz="4" w:space="0" w:color="000000"/>
            </w:tcBorders>
          </w:tcPr>
          <w:p w14:paraId="26E64E3A" w14:textId="77777777" w:rsidR="00A4283F" w:rsidRDefault="00191B2A">
            <w:pPr>
              <w:ind w:firstLine="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highlight w:val="green"/>
              </w:rPr>
              <w:t>A kurzus során alkalmazott KFI módszerek, eszközök: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  <w:p w14:paraId="6C53BDB1" w14:textId="77777777" w:rsidR="00A4283F" w:rsidRDefault="00191B2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ind w:left="139" w:hanging="14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A kutatószeminárium meghatározó része az önállóan végzett kutató- és ötletfejlesztési munka, melyet a konzultációs alkalmak támogatnak és koordinálnak. A kutatómunka kezdetén a hallgató és az oktató közösen határozzák meg a kutatás irányát és mérföldköveit, mely alapján a hallgató a szemeszter során felépíti a projekt során elkészülő ötletterveit. </w:t>
            </w:r>
          </w:p>
          <w:p w14:paraId="63A11919" w14:textId="77777777" w:rsidR="00A4283F" w:rsidRDefault="00191B2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ind w:left="139" w:hanging="14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A hetente tartott megbeszélések alkalmával a hallgatók beszámolnak az elmúlt időszak eredményeiről, és szakmai visszajelzést, és segítséget kapnak a kutatás témáját és módszertanát illetően. </w:t>
            </w:r>
          </w:p>
          <w:p w14:paraId="364CC034" w14:textId="77777777" w:rsidR="00A4283F" w:rsidRDefault="00A4283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ind w:left="139" w:hanging="140"/>
              <w:rPr>
                <w:rFonts w:ascii="Times New Roman" w:eastAsia="Times New Roman" w:hAnsi="Times New Roman" w:cs="Times New Roman"/>
              </w:rPr>
            </w:pPr>
          </w:p>
          <w:p w14:paraId="397668DA" w14:textId="77777777" w:rsidR="00A4283F" w:rsidRDefault="00A4283F">
            <w:pPr>
              <w:ind w:firstLine="0"/>
              <w:rPr>
                <w:rFonts w:ascii="Times New Roman" w:eastAsia="Times New Roman" w:hAnsi="Times New Roman" w:cs="Times New Roman"/>
              </w:rPr>
            </w:pPr>
          </w:p>
        </w:tc>
      </w:tr>
      <w:tr w:rsidR="00A4283F" w14:paraId="02392129" w14:textId="77777777">
        <w:trPr>
          <w:trHeight w:val="675"/>
        </w:trPr>
        <w:tc>
          <w:tcPr>
            <w:tcW w:w="9270" w:type="dxa"/>
            <w:gridSpan w:val="5"/>
          </w:tcPr>
          <w:p w14:paraId="5BCD72AF" w14:textId="77777777" w:rsidR="00A4283F" w:rsidRDefault="00191B2A">
            <w:pPr>
              <w:ind w:firstLine="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Tanulásszervezés/folyamatszervezés sajátosságai: </w:t>
            </w:r>
          </w:p>
          <w:p w14:paraId="73B58667" w14:textId="77777777" w:rsidR="00A4283F" w:rsidRDefault="00191B2A">
            <w:pPr>
              <w:spacing w:before="120" w:after="60"/>
              <w:ind w:left="134" w:hanging="134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   A kurzus menete, az egyes foglalkozások jellege és ütemezésük (több tanár esetén akár a tanári közreműködés megosztását is jelezve:</w:t>
            </w:r>
          </w:p>
          <w:p w14:paraId="15F20DAA" w14:textId="77777777" w:rsidR="00A4283F" w:rsidRDefault="00A4283F">
            <w:pPr>
              <w:spacing w:before="120" w:after="60"/>
              <w:ind w:left="134" w:hanging="134"/>
              <w:rPr>
                <w:rFonts w:ascii="Times New Roman" w:eastAsia="Times New Roman" w:hAnsi="Times New Roman" w:cs="Times New Roman"/>
              </w:rPr>
            </w:pPr>
          </w:p>
          <w:p w14:paraId="0202EA22" w14:textId="77777777" w:rsidR="00A4283F" w:rsidRDefault="00191B2A">
            <w:pPr>
              <w:spacing w:after="60"/>
              <w:ind w:firstLine="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Az első négy héten házon belüli ötletfejlesztés zajlik, majd ezt követően egy három napos terepszemle keretében a hallgatók a helyszínen is tanulmányozzák az előkészített ötleteik megvalósulási lehetőségeit, valamint az EKF 2023 program szervezőivel, szakmai tanácsadóival is konzultálnak az ötlettervek helyspecifikus kivitelezését illetően.</w:t>
            </w:r>
          </w:p>
          <w:p w14:paraId="44DCD6BE" w14:textId="77777777" w:rsidR="00A4283F" w:rsidRDefault="00A4283F">
            <w:pPr>
              <w:spacing w:after="60"/>
              <w:ind w:firstLine="0"/>
              <w:rPr>
                <w:rFonts w:ascii="Times New Roman" w:eastAsia="Times New Roman" w:hAnsi="Times New Roman" w:cs="Times New Roman"/>
              </w:rPr>
            </w:pPr>
          </w:p>
          <w:p w14:paraId="6727204C" w14:textId="77777777" w:rsidR="00A4283F" w:rsidRDefault="00A4283F">
            <w:pPr>
              <w:spacing w:after="60"/>
              <w:ind w:firstLine="0"/>
              <w:rPr>
                <w:rFonts w:ascii="Times New Roman" w:eastAsia="Times New Roman" w:hAnsi="Times New Roman" w:cs="Times New Roman"/>
              </w:rPr>
            </w:pPr>
          </w:p>
          <w:p w14:paraId="630EFC51" w14:textId="77777777" w:rsidR="00A4283F" w:rsidRDefault="00191B2A">
            <w:pPr>
              <w:spacing w:after="60"/>
              <w:ind w:firstLine="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 A hallgatók tennivalói, feladatai:</w:t>
            </w:r>
          </w:p>
          <w:p w14:paraId="50F2A12B" w14:textId="77777777" w:rsidR="00A4283F" w:rsidRDefault="00191B2A">
            <w:pPr>
              <w:spacing w:after="60"/>
              <w:ind w:firstLine="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A kurzus keretében feldolgozandó témakörök, témák kidolgozása, projekt-alapú, csoportos és egyéni munkafolyamatokban való részvétel.</w:t>
            </w:r>
          </w:p>
          <w:p w14:paraId="071DBE20" w14:textId="77777777" w:rsidR="00A4283F" w:rsidRDefault="00191B2A">
            <w:pPr>
              <w:spacing w:after="60"/>
              <w:ind w:firstLine="0"/>
            </w:pPr>
            <w:r>
              <w:rPr>
                <w:rFonts w:ascii="Times New Roman" w:eastAsia="Times New Roman" w:hAnsi="Times New Roman" w:cs="Times New Roman"/>
              </w:rPr>
              <w:t xml:space="preserve">Kutatás, kidolgozás, prezentálás, aktív együttműködés csoporttagokkal, megbízóval és az oktatóval. </w:t>
            </w:r>
          </w:p>
          <w:p w14:paraId="1B137A63" w14:textId="77777777" w:rsidR="00A4283F" w:rsidRDefault="00A4283F">
            <w:pPr>
              <w:ind w:firstLine="0"/>
              <w:rPr>
                <w:rFonts w:ascii="Times New Roman" w:eastAsia="Times New Roman" w:hAnsi="Times New Roman" w:cs="Times New Roman"/>
              </w:rPr>
            </w:pPr>
          </w:p>
          <w:p w14:paraId="554AFA9C" w14:textId="77777777" w:rsidR="00A4283F" w:rsidRDefault="00191B2A">
            <w:pPr>
              <w:ind w:left="276" w:firstLine="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A tanulás környezete: </w:t>
            </w:r>
          </w:p>
          <w:p w14:paraId="387D19ED" w14:textId="77777777" w:rsidR="00A4283F" w:rsidRDefault="00191B2A">
            <w:pPr>
              <w:ind w:left="276" w:firstLine="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Tanterem, stúdió, műterem, külső helyszín, online</w:t>
            </w:r>
          </w:p>
          <w:p w14:paraId="3258581D" w14:textId="77777777" w:rsidR="00A4283F" w:rsidRDefault="00A4283F">
            <w:pPr>
              <w:ind w:firstLine="0"/>
              <w:rPr>
                <w:rFonts w:ascii="Times New Roman" w:eastAsia="Times New Roman" w:hAnsi="Times New Roman" w:cs="Times New Roman"/>
              </w:rPr>
            </w:pPr>
          </w:p>
        </w:tc>
      </w:tr>
      <w:tr w:rsidR="00A4283F" w14:paraId="73F228D9" w14:textId="77777777">
        <w:trPr>
          <w:trHeight w:val="653"/>
        </w:trPr>
        <w:tc>
          <w:tcPr>
            <w:tcW w:w="9270" w:type="dxa"/>
            <w:gridSpan w:val="5"/>
            <w:tcBorders>
              <w:bottom w:val="single" w:sz="4" w:space="0" w:color="000000"/>
            </w:tcBorders>
          </w:tcPr>
          <w:p w14:paraId="64B9E674" w14:textId="77777777" w:rsidR="00A4283F" w:rsidRDefault="00191B2A">
            <w:pPr>
              <w:ind w:firstLine="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lastRenderedPageBreak/>
              <w:t>Értékelés:</w:t>
            </w:r>
          </w:p>
          <w:p w14:paraId="4ACAD1B3" w14:textId="77777777" w:rsidR="00A4283F" w:rsidRDefault="00191B2A">
            <w:pPr>
              <w:ind w:firstLine="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(Több tanár és tanáronként külön értékelés esetén tanáronként megbontva)</w:t>
            </w:r>
          </w:p>
          <w:p w14:paraId="61DB9D89" w14:textId="77777777" w:rsidR="00A4283F" w:rsidRDefault="00A4283F">
            <w:pPr>
              <w:ind w:firstLine="0"/>
              <w:rPr>
                <w:rFonts w:ascii="Times New Roman" w:eastAsia="Times New Roman" w:hAnsi="Times New Roman" w:cs="Times New Roman"/>
                <w:i/>
              </w:rPr>
            </w:pPr>
          </w:p>
          <w:p w14:paraId="413784FC" w14:textId="77777777" w:rsidR="00A4283F" w:rsidRDefault="00191B2A">
            <w:pPr>
              <w:ind w:firstLine="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     Teljesítendő követelmények: </w:t>
            </w:r>
          </w:p>
          <w:p w14:paraId="09F586D3" w14:textId="77777777" w:rsidR="00A4283F" w:rsidRDefault="00191B2A">
            <w:pPr>
              <w:ind w:firstLine="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     Szemináriumi jelenlét minden héten, órai aktivitás és együttműködés a csoporttársakkal a konzultációs alkalmak során. A tematikában kiírt figyelemfelkeltő, kreatív ötlettervek és az azokhoz tartozó dokumentációk és prezentációk létrehozása, ötletfejlesztési mérföldkövek bemutatása az oktató által meghatározott időközönként.</w:t>
            </w:r>
          </w:p>
          <w:p w14:paraId="2B4206E0" w14:textId="77777777" w:rsidR="00A4283F" w:rsidRDefault="00A4283F">
            <w:pPr>
              <w:ind w:firstLine="0"/>
              <w:rPr>
                <w:rFonts w:ascii="Times New Roman" w:eastAsia="Times New Roman" w:hAnsi="Times New Roman" w:cs="Times New Roman"/>
              </w:rPr>
            </w:pPr>
          </w:p>
          <w:p w14:paraId="1F0E7806" w14:textId="77777777" w:rsidR="00A4283F" w:rsidRDefault="00A4283F">
            <w:pPr>
              <w:ind w:firstLine="0"/>
              <w:rPr>
                <w:rFonts w:ascii="Times New Roman" w:eastAsia="Times New Roman" w:hAnsi="Times New Roman" w:cs="Times New Roman"/>
              </w:rPr>
            </w:pPr>
          </w:p>
          <w:p w14:paraId="091F3DF3" w14:textId="77777777" w:rsidR="00A4283F" w:rsidRDefault="00191B2A">
            <w:pPr>
              <w:ind w:left="276" w:firstLine="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Értékelés módja: </w:t>
            </w:r>
          </w:p>
          <w:p w14:paraId="0E98367F" w14:textId="77777777" w:rsidR="00A4283F" w:rsidRDefault="00191B2A">
            <w:pPr>
              <w:ind w:left="276" w:firstLine="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Létrehozott tervek és prezentációk kreatív tartalma és a kivitelezésének minősége alapján, szóbeli prezentáció és beadott prezentációs munka, valamint az órai aktivitás alapján.</w:t>
            </w:r>
          </w:p>
          <w:p w14:paraId="006F67DA" w14:textId="77777777" w:rsidR="00A4283F" w:rsidRDefault="00A4283F">
            <w:pPr>
              <w:ind w:left="276" w:firstLine="0"/>
              <w:rPr>
                <w:rFonts w:ascii="Times New Roman" w:eastAsia="Times New Roman" w:hAnsi="Times New Roman" w:cs="Times New Roman"/>
              </w:rPr>
            </w:pPr>
          </w:p>
          <w:p w14:paraId="4CEFD522" w14:textId="77777777" w:rsidR="00A4283F" w:rsidRDefault="00A4283F">
            <w:pPr>
              <w:ind w:left="276" w:firstLine="0"/>
              <w:rPr>
                <w:rFonts w:ascii="Times New Roman" w:eastAsia="Times New Roman" w:hAnsi="Times New Roman" w:cs="Times New Roman"/>
              </w:rPr>
            </w:pPr>
          </w:p>
          <w:p w14:paraId="27D0695F" w14:textId="77777777" w:rsidR="00A4283F" w:rsidRDefault="00191B2A">
            <w:pPr>
              <w:ind w:firstLine="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    Az értékelés szempontjai </w:t>
            </w:r>
          </w:p>
          <w:p w14:paraId="016735A9" w14:textId="77777777" w:rsidR="00A4283F" w:rsidRDefault="00191B2A">
            <w:pPr>
              <w:ind w:firstLine="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    Az értékelés szempontjait az elkészült ötlettervekben megjelenő kreativitás mértéke valamint a tervkidolgozás, kivitelezés és a prezentáció minősége jelentik.</w:t>
            </w:r>
          </w:p>
          <w:p w14:paraId="6F824731" w14:textId="77777777" w:rsidR="00A4283F" w:rsidRDefault="00A4283F">
            <w:pPr>
              <w:ind w:firstLine="0"/>
              <w:rPr>
                <w:rFonts w:ascii="Times New Roman" w:eastAsia="Times New Roman" w:hAnsi="Times New Roman" w:cs="Times New Roman"/>
                <w:b/>
              </w:rPr>
            </w:pPr>
          </w:p>
        </w:tc>
      </w:tr>
      <w:tr w:rsidR="00A4283F" w14:paraId="27C0321B" w14:textId="77777777">
        <w:trPr>
          <w:trHeight w:val="653"/>
        </w:trPr>
        <w:tc>
          <w:tcPr>
            <w:tcW w:w="9270" w:type="dxa"/>
            <w:gridSpan w:val="5"/>
            <w:tcBorders>
              <w:bottom w:val="single" w:sz="4" w:space="0" w:color="000000"/>
            </w:tcBorders>
          </w:tcPr>
          <w:p w14:paraId="2C15F090" w14:textId="77777777" w:rsidR="00A4283F" w:rsidRDefault="00A4283F">
            <w:pPr>
              <w:ind w:firstLine="0"/>
              <w:rPr>
                <w:rFonts w:ascii="Times New Roman" w:eastAsia="Times New Roman" w:hAnsi="Times New Roman" w:cs="Times New Roman"/>
              </w:rPr>
            </w:pPr>
          </w:p>
          <w:p w14:paraId="60BA9529" w14:textId="77777777" w:rsidR="00A4283F" w:rsidRDefault="00191B2A">
            <w:pPr>
              <w:ind w:left="276" w:firstLine="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Az érdemjegy kiszámítása (az egyes értékelt követelmények eredménye hogyan jelenik meg a végső érdemjegyben? {pl. arányok, pontok, súlyok}):  </w:t>
            </w:r>
          </w:p>
          <w:p w14:paraId="70F91F5B" w14:textId="2C704514" w:rsidR="00A4283F" w:rsidRDefault="00191B2A">
            <w:pPr>
              <w:ind w:left="276" w:firstLine="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br/>
              <w:t xml:space="preserve"> Az érdemjegy a kurzus végén elkészülő ötletterv, mint produktumot bemutató záróprezentáció alapján kerül kiszámításra. A záróprezentáció után az oktató az alábbi szempontok egyenlő arányú (5 x 20%) számítása alapján osztályozza a hallgatót, az abban rejlő </w:t>
            </w:r>
            <w:r>
              <w:rPr>
                <w:rFonts w:ascii="Times New Roman" w:eastAsia="Times New Roman" w:hAnsi="Times New Roman" w:cs="Times New Roman"/>
                <w:i/>
              </w:rPr>
              <w:t>kreativitás, ötlet, kivitelezés, együttműködés és a prezentáció</w:t>
            </w:r>
            <w:r>
              <w:rPr>
                <w:rFonts w:ascii="Times New Roman" w:eastAsia="Times New Roman" w:hAnsi="Times New Roman" w:cs="Times New Roman"/>
              </w:rPr>
              <w:t xml:space="preserve"> minősége alapján.</w:t>
            </w:r>
          </w:p>
          <w:p w14:paraId="2034E19E" w14:textId="77777777" w:rsidR="00A4283F" w:rsidRDefault="00A4283F">
            <w:pPr>
              <w:ind w:firstLine="0"/>
              <w:rPr>
                <w:rFonts w:ascii="Times New Roman" w:eastAsia="Times New Roman" w:hAnsi="Times New Roman" w:cs="Times New Roman"/>
              </w:rPr>
            </w:pPr>
          </w:p>
        </w:tc>
      </w:tr>
      <w:tr w:rsidR="00A4283F" w14:paraId="0F792C14" w14:textId="77777777">
        <w:trPr>
          <w:trHeight w:val="1351"/>
        </w:trPr>
        <w:tc>
          <w:tcPr>
            <w:tcW w:w="9270" w:type="dxa"/>
            <w:gridSpan w:val="5"/>
          </w:tcPr>
          <w:p w14:paraId="134F0922" w14:textId="77777777" w:rsidR="00A4283F" w:rsidRDefault="00191B2A">
            <w:pPr>
              <w:ind w:firstLine="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Kötelező irodalom: </w:t>
            </w:r>
          </w:p>
          <w:p w14:paraId="5A1E103A" w14:textId="56D91385" w:rsidR="00A4283F" w:rsidRDefault="00874D9B">
            <w:pPr>
              <w:ind w:firstLine="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-</w:t>
            </w:r>
          </w:p>
          <w:p w14:paraId="4E6167B9" w14:textId="77777777" w:rsidR="00A4283F" w:rsidRDefault="00A4283F">
            <w:pPr>
              <w:ind w:firstLine="0"/>
              <w:rPr>
                <w:rFonts w:ascii="Times New Roman" w:eastAsia="Times New Roman" w:hAnsi="Times New Roman" w:cs="Times New Roman"/>
              </w:rPr>
            </w:pPr>
          </w:p>
          <w:p w14:paraId="09D4F835" w14:textId="77777777" w:rsidR="00A4283F" w:rsidRDefault="00191B2A">
            <w:pPr>
              <w:ind w:firstLine="0"/>
              <w:rPr>
                <w:rFonts w:ascii="Times New Roman" w:eastAsia="Times New Roman" w:hAnsi="Times New Roman" w:cs="Times New Roman"/>
                <w:i/>
              </w:rPr>
            </w:pPr>
            <w:r>
              <w:rPr>
                <w:rFonts w:ascii="Times New Roman" w:eastAsia="Times New Roman" w:hAnsi="Times New Roman" w:cs="Times New Roman"/>
              </w:rPr>
              <w:t>Ajánlott irodalom:</w:t>
            </w:r>
          </w:p>
          <w:p w14:paraId="354DB958" w14:textId="60CECC13" w:rsidR="00A4283F" w:rsidRDefault="00874D9B">
            <w:pPr>
              <w:spacing w:after="120"/>
              <w:ind w:firstLine="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-</w:t>
            </w:r>
          </w:p>
          <w:p w14:paraId="01CC2377" w14:textId="77777777" w:rsidR="00A4283F" w:rsidRDefault="00A4283F">
            <w:pPr>
              <w:spacing w:after="120"/>
              <w:ind w:firstLine="0"/>
              <w:rPr>
                <w:rFonts w:ascii="Times New Roman" w:eastAsia="Times New Roman" w:hAnsi="Times New Roman" w:cs="Times New Roman"/>
              </w:rPr>
            </w:pPr>
          </w:p>
        </w:tc>
      </w:tr>
      <w:tr w:rsidR="00A4283F" w14:paraId="7ED8454E" w14:textId="77777777">
        <w:trPr>
          <w:trHeight w:val="1351"/>
        </w:trPr>
        <w:tc>
          <w:tcPr>
            <w:tcW w:w="9270" w:type="dxa"/>
            <w:gridSpan w:val="5"/>
          </w:tcPr>
          <w:p w14:paraId="369CB650" w14:textId="77777777" w:rsidR="00A4283F" w:rsidRDefault="00191B2A">
            <w:pPr>
              <w:ind w:firstLine="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Egyéb információk:</w:t>
            </w:r>
          </w:p>
          <w:p w14:paraId="350AEAA3" w14:textId="7877F148" w:rsidR="00A4283F" w:rsidRDefault="00874D9B">
            <w:pPr>
              <w:shd w:val="clear" w:color="auto" w:fill="FFFFFF"/>
              <w:spacing w:before="240" w:after="240"/>
              <w:ind w:firstLine="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-</w:t>
            </w:r>
          </w:p>
        </w:tc>
      </w:tr>
      <w:tr w:rsidR="00A4283F" w14:paraId="5C8619E4" w14:textId="77777777">
        <w:trPr>
          <w:trHeight w:val="2539"/>
        </w:trPr>
        <w:tc>
          <w:tcPr>
            <w:tcW w:w="9270" w:type="dxa"/>
            <w:gridSpan w:val="5"/>
            <w:tcBorders>
              <w:top w:val="single" w:sz="4" w:space="0" w:color="000000"/>
            </w:tcBorders>
          </w:tcPr>
          <w:p w14:paraId="49E7B639" w14:textId="77777777" w:rsidR="00A4283F" w:rsidRDefault="00191B2A">
            <w:pPr>
              <w:ind w:firstLine="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highlight w:val="yellow"/>
              </w:rPr>
              <w:lastRenderedPageBreak/>
              <w:t>Máshol/korábban szerzett tudás elismerése/ validációs elv:</w:t>
            </w:r>
          </w:p>
          <w:p w14:paraId="59469055" w14:textId="77777777" w:rsidR="00A4283F" w:rsidRDefault="00A4283F">
            <w:pPr>
              <w:ind w:left="348" w:firstLine="0"/>
              <w:rPr>
                <w:rFonts w:ascii="Times New Roman" w:eastAsia="Times New Roman" w:hAnsi="Times New Roman" w:cs="Times New Roman"/>
              </w:rPr>
            </w:pPr>
          </w:p>
          <w:p w14:paraId="031BEEBD" w14:textId="77777777" w:rsidR="00A4283F" w:rsidRDefault="00191B2A">
            <w:pPr>
              <w:numPr>
                <w:ilvl w:val="1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i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i/>
                <w:color w:val="000000"/>
              </w:rPr>
              <w:t>teljeskörű beszámítás/elismerés lehetséges</w:t>
            </w:r>
          </w:p>
          <w:p w14:paraId="61A284AD" w14:textId="77777777" w:rsidR="00A4283F" w:rsidRDefault="00191B2A">
            <w:pPr>
              <w:numPr>
                <w:ilvl w:val="1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i/>
                <w:color w:val="000000"/>
                <w:highlight w:val="yellow"/>
                <w:u w:val="single"/>
              </w:rPr>
            </w:pPr>
            <w:r>
              <w:rPr>
                <w:rFonts w:ascii="Times New Roman" w:eastAsia="Times New Roman" w:hAnsi="Times New Roman" w:cs="Times New Roman"/>
                <w:i/>
                <w:color w:val="000000"/>
                <w:u w:val="single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i/>
                <w:color w:val="000000"/>
                <w:highlight w:val="yellow"/>
                <w:u w:val="single"/>
              </w:rPr>
              <w:t>részleges beszámítás/elismerés lehetséges</w:t>
            </w:r>
          </w:p>
          <w:p w14:paraId="32C8CDA6" w14:textId="77777777" w:rsidR="00A4283F" w:rsidRDefault="00191B2A">
            <w:pPr>
              <w:numPr>
                <w:ilvl w:val="1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i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i/>
                <w:color w:val="000000"/>
              </w:rPr>
              <w:t>nincs lehetőség elismerésre/beszámításra</w:t>
            </w:r>
          </w:p>
        </w:tc>
      </w:tr>
      <w:tr w:rsidR="00A4283F" w14:paraId="08CA8EFF" w14:textId="77777777">
        <w:trPr>
          <w:trHeight w:val="271"/>
        </w:trPr>
        <w:tc>
          <w:tcPr>
            <w:tcW w:w="9270" w:type="dxa"/>
            <w:gridSpan w:val="5"/>
          </w:tcPr>
          <w:p w14:paraId="1F9C2FB3" w14:textId="77777777" w:rsidR="00A4283F" w:rsidRDefault="00191B2A">
            <w:pPr>
              <w:spacing w:before="60"/>
              <w:ind w:firstLine="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Tanórán kívüli konzultációs időpontok és helyszín: Tanóra után a tanóra helyszínén, vagy a campus egyéb  területén az órákat követően lehetséges. </w:t>
            </w:r>
          </w:p>
          <w:p w14:paraId="45DEA0C5" w14:textId="77777777" w:rsidR="00A4283F" w:rsidRDefault="00A4283F">
            <w:pPr>
              <w:ind w:firstLine="0"/>
              <w:rPr>
                <w:rFonts w:ascii="Times New Roman" w:eastAsia="Times New Roman" w:hAnsi="Times New Roman" w:cs="Times New Roman"/>
              </w:rPr>
            </w:pPr>
          </w:p>
        </w:tc>
      </w:tr>
    </w:tbl>
    <w:p w14:paraId="5DDC6F8D" w14:textId="77777777" w:rsidR="00A4283F" w:rsidRDefault="00A4283F">
      <w:pPr>
        <w:ind w:firstLine="0"/>
        <w:rPr>
          <w:rFonts w:ascii="Times New Roman" w:eastAsia="Times New Roman" w:hAnsi="Times New Roman" w:cs="Times New Roman"/>
        </w:rPr>
      </w:pPr>
    </w:p>
    <w:p w14:paraId="6CB066C9" w14:textId="77777777" w:rsidR="00A4283F" w:rsidRDefault="00A4283F">
      <w:pPr>
        <w:ind w:firstLine="0"/>
        <w:rPr>
          <w:rFonts w:ascii="Times New Roman" w:eastAsia="Times New Roman" w:hAnsi="Times New Roman" w:cs="Times New Roman"/>
        </w:rPr>
      </w:pPr>
    </w:p>
    <w:sectPr w:rsidR="00A4283F">
      <w:pgSz w:w="11900" w:h="16840"/>
      <w:pgMar w:top="851" w:right="985" w:bottom="993" w:left="1474" w:header="709" w:footer="709" w:gutter="0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Book Antiqua">
    <w:panose1 w:val="02040602050305030304"/>
    <w:charset w:val="EE"/>
    <w:family w:val="roman"/>
    <w:pitch w:val="variable"/>
    <w:sig w:usb0="00000287" w:usb1="00000000" w:usb2="00000000" w:usb3="00000000" w:csb0="0000009F" w:csb1="00000000"/>
  </w:font>
  <w:font w:name="PMingLiU">
    <w:altName w:val="新細明體"/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Avenir">
    <w:altName w:val="Times New Roman"/>
    <w:charset w:val="00"/>
    <w:family w:val="auto"/>
    <w:pitch w:val="default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1196EC9"/>
    <w:multiLevelType w:val="multilevel"/>
    <w:tmpl w:val="BAD8A6BC"/>
    <w:lvl w:ilvl="0">
      <w:start w:val="1"/>
      <w:numFmt w:val="lowerLetter"/>
      <w:lvlText w:val="%1.)"/>
      <w:lvlJc w:val="left"/>
      <w:pPr>
        <w:ind w:left="720" w:hanging="360"/>
      </w:pPr>
      <w:rPr>
        <w:b/>
      </w:rPr>
    </w:lvl>
    <w:lvl w:ilvl="1">
      <w:start w:val="1"/>
      <w:numFmt w:val="bullet"/>
      <w:lvlText w:val="–"/>
      <w:lvlJc w:val="left"/>
      <w:pPr>
        <w:ind w:left="1440" w:hanging="360"/>
      </w:pPr>
      <w:rPr>
        <w:rFonts w:ascii="Times New Roman" w:eastAsia="Times New Roman" w:hAnsi="Times New Roman" w:cs="Times New Roman"/>
      </w:r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CFC6ECC"/>
    <w:multiLevelType w:val="multilevel"/>
    <w:tmpl w:val="A96C0E5C"/>
    <w:lvl w:ilvl="0">
      <w:start w:val="1"/>
      <w:numFmt w:val="bullet"/>
      <w:pStyle w:val="Cmsor1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pStyle w:val="Cmsor2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pStyle w:val="Cmsor3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pStyle w:val="Cmsor4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pStyle w:val="Cmsor5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pStyle w:val="Cmsor6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pStyle w:val="Cmsor7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pStyle w:val="Cmsor8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pStyle w:val="Cmsor9"/>
      <w:lvlText w:val="-"/>
      <w:lvlJc w:val="left"/>
      <w:pPr>
        <w:ind w:left="6480" w:hanging="360"/>
      </w:pPr>
      <w:rPr>
        <w:u w:val="none"/>
      </w:rPr>
    </w:lvl>
  </w:abstractNum>
  <w:num w:numId="1" w16cid:durableId="1542011616">
    <w:abstractNumId w:val="1"/>
  </w:num>
  <w:num w:numId="2" w16cid:durableId="56788378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4283F"/>
    <w:rsid w:val="00191B2A"/>
    <w:rsid w:val="006912A1"/>
    <w:rsid w:val="00874D9B"/>
    <w:rsid w:val="00A4283F"/>
    <w:rsid w:val="00C31C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A98275C"/>
  <w15:docId w15:val="{1B451C1B-AD58-4E3A-BDBD-D92C7ACB4C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Calibri"/>
        <w:sz w:val="24"/>
        <w:szCs w:val="24"/>
        <w:lang w:val="hu-HU" w:eastAsia="hu-HU" w:bidi="ar-SA"/>
      </w:rPr>
    </w:rPrDefault>
    <w:pPrDefault>
      <w:pPr>
        <w:ind w:firstLine="567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FD5F32"/>
    <w:rPr>
      <w:lang w:eastAsia="en-US"/>
    </w:rPr>
  </w:style>
  <w:style w:type="paragraph" w:styleId="Cmsor1">
    <w:name w:val="heading 1"/>
    <w:basedOn w:val="Norml"/>
    <w:next w:val="Norml"/>
    <w:link w:val="Cmsor1Char"/>
    <w:qFormat/>
    <w:rsid w:val="00FD5F32"/>
    <w:pPr>
      <w:keepNext/>
      <w:numPr>
        <w:numId w:val="1"/>
      </w:numPr>
      <w:spacing w:before="240" w:after="60"/>
      <w:ind w:firstLine="0"/>
      <w:jc w:val="left"/>
      <w:outlineLvl w:val="0"/>
    </w:pPr>
    <w:rPr>
      <w:rFonts w:ascii="Arial" w:hAnsi="Arial" w:cs="Arial"/>
      <w:b/>
      <w:bCs/>
      <w:kern w:val="28"/>
      <w:sz w:val="28"/>
      <w:szCs w:val="28"/>
      <w:lang w:eastAsia="hu-HU"/>
    </w:rPr>
  </w:style>
  <w:style w:type="paragraph" w:styleId="Cmsor2">
    <w:name w:val="heading 2"/>
    <w:basedOn w:val="Norml"/>
    <w:next w:val="Norml"/>
    <w:link w:val="Cmsor2Char"/>
    <w:qFormat/>
    <w:rsid w:val="00FD5F32"/>
    <w:pPr>
      <w:keepNext/>
      <w:numPr>
        <w:ilvl w:val="1"/>
        <w:numId w:val="1"/>
      </w:numPr>
      <w:spacing w:before="240" w:after="60"/>
      <w:ind w:firstLine="0"/>
      <w:jc w:val="left"/>
      <w:outlineLvl w:val="1"/>
    </w:pPr>
    <w:rPr>
      <w:rFonts w:ascii="Arial" w:hAnsi="Arial" w:cs="Arial"/>
      <w:b/>
      <w:bCs/>
      <w:i/>
      <w:iCs/>
      <w:lang w:eastAsia="hu-HU"/>
    </w:rPr>
  </w:style>
  <w:style w:type="paragraph" w:styleId="Cmsor3">
    <w:name w:val="heading 3"/>
    <w:basedOn w:val="Norml"/>
    <w:next w:val="Norml"/>
    <w:link w:val="Cmsor3Char"/>
    <w:qFormat/>
    <w:rsid w:val="00FD5F32"/>
    <w:pPr>
      <w:keepNext/>
      <w:numPr>
        <w:ilvl w:val="2"/>
        <w:numId w:val="1"/>
      </w:numPr>
      <w:spacing w:before="240" w:after="60"/>
      <w:ind w:firstLine="0"/>
      <w:jc w:val="left"/>
      <w:outlineLvl w:val="2"/>
    </w:pPr>
    <w:rPr>
      <w:rFonts w:ascii="Times New Roman" w:hAnsi="Times New Roman" w:cs="Times New Roman"/>
      <w:b/>
      <w:bCs/>
      <w:lang w:eastAsia="hu-HU"/>
    </w:rPr>
  </w:style>
  <w:style w:type="paragraph" w:styleId="Cmsor4">
    <w:name w:val="heading 4"/>
    <w:basedOn w:val="Norml"/>
    <w:next w:val="Norml"/>
    <w:link w:val="Cmsor4Char"/>
    <w:qFormat/>
    <w:rsid w:val="00FD5F32"/>
    <w:pPr>
      <w:keepNext/>
      <w:numPr>
        <w:ilvl w:val="3"/>
        <w:numId w:val="1"/>
      </w:numPr>
      <w:spacing w:before="240" w:after="60"/>
      <w:ind w:firstLine="0"/>
      <w:jc w:val="left"/>
      <w:outlineLvl w:val="3"/>
    </w:pPr>
    <w:rPr>
      <w:rFonts w:ascii="Times New Roman" w:hAnsi="Times New Roman" w:cs="Times New Roman"/>
      <w:b/>
      <w:bCs/>
      <w:i/>
      <w:iCs/>
      <w:lang w:eastAsia="hu-HU"/>
    </w:rPr>
  </w:style>
  <w:style w:type="paragraph" w:styleId="Cmsor5">
    <w:name w:val="heading 5"/>
    <w:basedOn w:val="Norml"/>
    <w:next w:val="Norml"/>
    <w:link w:val="Cmsor5Char"/>
    <w:qFormat/>
    <w:rsid w:val="00FD5F32"/>
    <w:pPr>
      <w:numPr>
        <w:ilvl w:val="4"/>
        <w:numId w:val="1"/>
      </w:numPr>
      <w:spacing w:before="240" w:after="60"/>
      <w:ind w:firstLine="0"/>
      <w:jc w:val="left"/>
      <w:outlineLvl w:val="4"/>
    </w:pPr>
    <w:rPr>
      <w:rFonts w:ascii="Arial" w:hAnsi="Arial" w:cs="Arial"/>
      <w:sz w:val="22"/>
      <w:szCs w:val="22"/>
      <w:lang w:eastAsia="hu-HU"/>
    </w:rPr>
  </w:style>
  <w:style w:type="paragraph" w:styleId="Cmsor6">
    <w:name w:val="heading 6"/>
    <w:basedOn w:val="Norml"/>
    <w:next w:val="Norml"/>
    <w:link w:val="Cmsor6Char"/>
    <w:qFormat/>
    <w:rsid w:val="00FD5F32"/>
    <w:pPr>
      <w:numPr>
        <w:ilvl w:val="5"/>
        <w:numId w:val="1"/>
      </w:numPr>
      <w:spacing w:before="240" w:after="60"/>
      <w:ind w:firstLine="0"/>
      <w:jc w:val="left"/>
      <w:outlineLvl w:val="5"/>
    </w:pPr>
    <w:rPr>
      <w:rFonts w:ascii="Arial" w:hAnsi="Arial" w:cs="Arial"/>
      <w:i/>
      <w:iCs/>
      <w:sz w:val="22"/>
      <w:szCs w:val="22"/>
      <w:lang w:eastAsia="hu-HU"/>
    </w:rPr>
  </w:style>
  <w:style w:type="paragraph" w:styleId="Cmsor7">
    <w:name w:val="heading 7"/>
    <w:basedOn w:val="Norml"/>
    <w:next w:val="Norml"/>
    <w:link w:val="Cmsor7Char"/>
    <w:qFormat/>
    <w:rsid w:val="00FD5F32"/>
    <w:pPr>
      <w:numPr>
        <w:ilvl w:val="6"/>
        <w:numId w:val="1"/>
      </w:numPr>
      <w:spacing w:before="240" w:after="60"/>
      <w:ind w:firstLine="0"/>
      <w:jc w:val="left"/>
      <w:outlineLvl w:val="6"/>
    </w:pPr>
    <w:rPr>
      <w:rFonts w:ascii="Arial" w:hAnsi="Arial" w:cs="Arial"/>
      <w:sz w:val="20"/>
      <w:szCs w:val="20"/>
      <w:lang w:eastAsia="hu-HU"/>
    </w:rPr>
  </w:style>
  <w:style w:type="paragraph" w:styleId="Cmsor8">
    <w:name w:val="heading 8"/>
    <w:basedOn w:val="Norml"/>
    <w:next w:val="Norml"/>
    <w:link w:val="Cmsor8Char"/>
    <w:qFormat/>
    <w:rsid w:val="00FD5F32"/>
    <w:pPr>
      <w:numPr>
        <w:ilvl w:val="7"/>
        <w:numId w:val="1"/>
      </w:numPr>
      <w:spacing w:before="240" w:after="60"/>
      <w:ind w:firstLine="0"/>
      <w:jc w:val="left"/>
      <w:outlineLvl w:val="7"/>
    </w:pPr>
    <w:rPr>
      <w:rFonts w:ascii="Arial" w:hAnsi="Arial" w:cs="Arial"/>
      <w:i/>
      <w:iCs/>
      <w:sz w:val="20"/>
      <w:szCs w:val="20"/>
      <w:lang w:eastAsia="hu-HU"/>
    </w:rPr>
  </w:style>
  <w:style w:type="paragraph" w:styleId="Cmsor9">
    <w:name w:val="heading 9"/>
    <w:basedOn w:val="Norml"/>
    <w:next w:val="Norml"/>
    <w:link w:val="Cmsor9Char"/>
    <w:qFormat/>
    <w:rsid w:val="00FD5F32"/>
    <w:pPr>
      <w:numPr>
        <w:ilvl w:val="8"/>
        <w:numId w:val="1"/>
      </w:numPr>
      <w:spacing w:before="240" w:after="60"/>
      <w:ind w:firstLine="0"/>
      <w:jc w:val="left"/>
      <w:outlineLvl w:val="8"/>
    </w:pPr>
    <w:rPr>
      <w:rFonts w:ascii="Arial" w:hAnsi="Arial" w:cs="Arial"/>
      <w:i/>
      <w:iCs/>
      <w:sz w:val="18"/>
      <w:szCs w:val="18"/>
      <w:lang w:eastAsia="hu-HU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Cm">
    <w:name w:val="Title"/>
    <w:basedOn w:val="Norml"/>
    <w:next w:val="Norml"/>
    <w:link w:val="CmChar"/>
    <w:qFormat/>
    <w:rsid w:val="00FF30CF"/>
    <w:pPr>
      <w:spacing w:before="240" w:after="60" w:line="276" w:lineRule="auto"/>
      <w:ind w:firstLine="284"/>
      <w:jc w:val="center"/>
      <w:outlineLvl w:val="0"/>
    </w:pPr>
    <w:rPr>
      <w:rFonts w:ascii="Cambria" w:hAnsi="Cambria" w:cs="Cambria"/>
      <w:b/>
      <w:bCs/>
      <w:color w:val="0070C0"/>
      <w:kern w:val="28"/>
      <w:sz w:val="32"/>
      <w:szCs w:val="32"/>
      <w:lang w:eastAsia="zh-TW"/>
    </w:rPr>
  </w:style>
  <w:style w:type="character" w:customStyle="1" w:styleId="Cmsor1Char">
    <w:name w:val="Címsor 1 Char"/>
    <w:link w:val="Cmsor1"/>
    <w:locked/>
    <w:rsid w:val="00FD5F32"/>
    <w:rPr>
      <w:rFonts w:ascii="Arial" w:hAnsi="Arial" w:cs="Arial"/>
      <w:b/>
      <w:bCs/>
      <w:kern w:val="28"/>
      <w:sz w:val="20"/>
      <w:szCs w:val="20"/>
      <w:lang w:val="hu-HU" w:eastAsia="hu-HU"/>
    </w:rPr>
  </w:style>
  <w:style w:type="character" w:customStyle="1" w:styleId="Cmsor2Char">
    <w:name w:val="Címsor 2 Char"/>
    <w:link w:val="Cmsor2"/>
    <w:locked/>
    <w:rsid w:val="00FD5F32"/>
    <w:rPr>
      <w:rFonts w:ascii="Arial" w:hAnsi="Arial" w:cs="Arial"/>
      <w:b/>
      <w:bCs/>
      <w:i/>
      <w:iCs/>
      <w:sz w:val="20"/>
      <w:szCs w:val="20"/>
      <w:lang w:val="hu-HU" w:eastAsia="hu-HU"/>
    </w:rPr>
  </w:style>
  <w:style w:type="character" w:customStyle="1" w:styleId="Cmsor3Char">
    <w:name w:val="Címsor 3 Char"/>
    <w:link w:val="Cmsor3"/>
    <w:locked/>
    <w:rsid w:val="00FD5F32"/>
    <w:rPr>
      <w:rFonts w:ascii="Times New Roman" w:hAnsi="Times New Roman" w:cs="Times New Roman"/>
      <w:b/>
      <w:bCs/>
      <w:sz w:val="20"/>
      <w:szCs w:val="20"/>
      <w:lang w:val="hu-HU" w:eastAsia="hu-HU"/>
    </w:rPr>
  </w:style>
  <w:style w:type="character" w:customStyle="1" w:styleId="Cmsor4Char">
    <w:name w:val="Címsor 4 Char"/>
    <w:link w:val="Cmsor4"/>
    <w:locked/>
    <w:rsid w:val="00FD5F32"/>
    <w:rPr>
      <w:rFonts w:ascii="Times New Roman" w:hAnsi="Times New Roman" w:cs="Times New Roman"/>
      <w:b/>
      <w:bCs/>
      <w:i/>
      <w:iCs/>
      <w:sz w:val="20"/>
      <w:szCs w:val="20"/>
      <w:lang w:val="hu-HU" w:eastAsia="hu-HU"/>
    </w:rPr>
  </w:style>
  <w:style w:type="character" w:customStyle="1" w:styleId="Cmsor5Char">
    <w:name w:val="Címsor 5 Char"/>
    <w:link w:val="Cmsor5"/>
    <w:locked/>
    <w:rsid w:val="00FD5F32"/>
    <w:rPr>
      <w:rFonts w:ascii="Arial" w:hAnsi="Arial" w:cs="Arial"/>
      <w:sz w:val="20"/>
      <w:szCs w:val="20"/>
      <w:lang w:val="hu-HU" w:eastAsia="hu-HU"/>
    </w:rPr>
  </w:style>
  <w:style w:type="character" w:customStyle="1" w:styleId="Cmsor6Char">
    <w:name w:val="Címsor 6 Char"/>
    <w:link w:val="Cmsor6"/>
    <w:locked/>
    <w:rsid w:val="00FD5F32"/>
    <w:rPr>
      <w:rFonts w:ascii="Arial" w:hAnsi="Arial" w:cs="Arial"/>
      <w:i/>
      <w:iCs/>
      <w:sz w:val="20"/>
      <w:szCs w:val="20"/>
      <w:lang w:val="hu-HU" w:eastAsia="hu-HU"/>
    </w:rPr>
  </w:style>
  <w:style w:type="character" w:customStyle="1" w:styleId="Cmsor7Char">
    <w:name w:val="Címsor 7 Char"/>
    <w:link w:val="Cmsor7"/>
    <w:locked/>
    <w:rsid w:val="00FD5F32"/>
    <w:rPr>
      <w:rFonts w:ascii="Arial" w:hAnsi="Arial" w:cs="Arial"/>
      <w:sz w:val="20"/>
      <w:szCs w:val="20"/>
      <w:lang w:val="hu-HU" w:eastAsia="hu-HU"/>
    </w:rPr>
  </w:style>
  <w:style w:type="character" w:customStyle="1" w:styleId="Cmsor8Char">
    <w:name w:val="Címsor 8 Char"/>
    <w:link w:val="Cmsor8"/>
    <w:locked/>
    <w:rsid w:val="00FD5F32"/>
    <w:rPr>
      <w:rFonts w:ascii="Arial" w:hAnsi="Arial" w:cs="Arial"/>
      <w:i/>
      <w:iCs/>
      <w:sz w:val="20"/>
      <w:szCs w:val="20"/>
      <w:lang w:val="hu-HU" w:eastAsia="hu-HU"/>
    </w:rPr>
  </w:style>
  <w:style w:type="character" w:customStyle="1" w:styleId="Cmsor9Char">
    <w:name w:val="Címsor 9 Char"/>
    <w:link w:val="Cmsor9"/>
    <w:locked/>
    <w:rsid w:val="00FD5F32"/>
    <w:rPr>
      <w:rFonts w:ascii="Arial" w:hAnsi="Arial" w:cs="Arial"/>
      <w:i/>
      <w:iCs/>
      <w:sz w:val="20"/>
      <w:szCs w:val="20"/>
      <w:lang w:val="hu-HU" w:eastAsia="hu-HU"/>
    </w:rPr>
  </w:style>
  <w:style w:type="paragraph" w:customStyle="1" w:styleId="Listaszerbekezds1">
    <w:name w:val="Listaszerű bekezdés1"/>
    <w:basedOn w:val="Norml"/>
    <w:rsid w:val="00FD5F32"/>
    <w:pPr>
      <w:ind w:left="720"/>
      <w:contextualSpacing/>
    </w:pPr>
  </w:style>
  <w:style w:type="paragraph" w:customStyle="1" w:styleId="Nv">
    <w:name w:val="Név"/>
    <w:basedOn w:val="Norml"/>
    <w:rsid w:val="00FD5F32"/>
    <w:pPr>
      <w:autoSpaceDE w:val="0"/>
      <w:autoSpaceDN w:val="0"/>
      <w:ind w:firstLine="0"/>
      <w:jc w:val="center"/>
    </w:pPr>
    <w:rPr>
      <w:rFonts w:ascii="Book Antiqua" w:hAnsi="Book Antiqua" w:cs="Book Antiqua"/>
      <w:b/>
      <w:bCs/>
      <w:lang w:eastAsia="hu-HU"/>
    </w:rPr>
  </w:style>
  <w:style w:type="character" w:customStyle="1" w:styleId="CmChar">
    <w:name w:val="Cím Char"/>
    <w:link w:val="Cm"/>
    <w:locked/>
    <w:rsid w:val="00FF30CF"/>
    <w:rPr>
      <w:rFonts w:ascii="Cambria" w:eastAsia="PMingLiU" w:hAnsi="Cambria" w:cs="Cambria"/>
      <w:b/>
      <w:bCs/>
      <w:color w:val="0070C0"/>
      <w:kern w:val="28"/>
      <w:sz w:val="32"/>
      <w:szCs w:val="32"/>
      <w:lang w:val="hu-HU" w:eastAsia="zh-TW"/>
    </w:rPr>
  </w:style>
  <w:style w:type="character" w:styleId="Hiperhivatkozs">
    <w:name w:val="Hyperlink"/>
    <w:rsid w:val="006872AB"/>
    <w:rPr>
      <w:rFonts w:cs="Times New Roman"/>
      <w:color w:val="0000FF"/>
      <w:u w:val="single"/>
    </w:rPr>
  </w:style>
  <w:style w:type="paragraph" w:styleId="Buborkszveg">
    <w:name w:val="Balloon Text"/>
    <w:basedOn w:val="Norml"/>
    <w:link w:val="BuborkszvegChar"/>
    <w:semiHidden/>
    <w:rsid w:val="00F87FD4"/>
    <w:rPr>
      <w:rFonts w:ascii="Tahoma" w:hAnsi="Tahoma" w:cs="Tahoma"/>
      <w:sz w:val="16"/>
      <w:szCs w:val="16"/>
    </w:rPr>
  </w:style>
  <w:style w:type="character" w:customStyle="1" w:styleId="BuborkszvegChar">
    <w:name w:val="Buborékszöveg Char"/>
    <w:link w:val="Buborkszveg"/>
    <w:semiHidden/>
    <w:locked/>
    <w:rsid w:val="00F87FD4"/>
    <w:rPr>
      <w:rFonts w:ascii="Tahoma" w:hAnsi="Tahoma" w:cs="Tahoma"/>
      <w:sz w:val="16"/>
      <w:szCs w:val="16"/>
      <w:lang w:val="hu-HU" w:eastAsia="x-none"/>
    </w:rPr>
  </w:style>
  <w:style w:type="character" w:styleId="Jegyzethivatkozs">
    <w:name w:val="annotation reference"/>
    <w:semiHidden/>
    <w:rsid w:val="00F87FD4"/>
    <w:rPr>
      <w:rFonts w:cs="Times New Roman"/>
      <w:sz w:val="16"/>
      <w:szCs w:val="16"/>
    </w:rPr>
  </w:style>
  <w:style w:type="paragraph" w:styleId="Jegyzetszveg">
    <w:name w:val="annotation text"/>
    <w:basedOn w:val="Norml"/>
    <w:link w:val="JegyzetszvegChar"/>
    <w:semiHidden/>
    <w:rsid w:val="00F87FD4"/>
    <w:rPr>
      <w:sz w:val="20"/>
      <w:szCs w:val="20"/>
    </w:rPr>
  </w:style>
  <w:style w:type="character" w:customStyle="1" w:styleId="JegyzetszvegChar">
    <w:name w:val="Jegyzetszöveg Char"/>
    <w:link w:val="Jegyzetszveg"/>
    <w:semiHidden/>
    <w:locked/>
    <w:rsid w:val="00F87FD4"/>
    <w:rPr>
      <w:rFonts w:ascii="Calibri" w:hAnsi="Calibri" w:cs="Calibri"/>
      <w:sz w:val="20"/>
      <w:szCs w:val="20"/>
      <w:lang w:val="hu-HU" w:eastAsia="x-none"/>
    </w:rPr>
  </w:style>
  <w:style w:type="paragraph" w:styleId="Megjegyzstrgya">
    <w:name w:val="annotation subject"/>
    <w:basedOn w:val="Jegyzetszveg"/>
    <w:next w:val="Jegyzetszveg"/>
    <w:link w:val="MegjegyzstrgyaChar"/>
    <w:semiHidden/>
    <w:rsid w:val="00F87FD4"/>
    <w:rPr>
      <w:b/>
      <w:bCs/>
    </w:rPr>
  </w:style>
  <w:style w:type="character" w:customStyle="1" w:styleId="MegjegyzstrgyaChar">
    <w:name w:val="Megjegyzés tárgya Char"/>
    <w:link w:val="Megjegyzstrgya"/>
    <w:semiHidden/>
    <w:locked/>
    <w:rsid w:val="00F87FD4"/>
    <w:rPr>
      <w:rFonts w:ascii="Calibri" w:hAnsi="Calibri" w:cs="Calibri"/>
      <w:b/>
      <w:bCs/>
      <w:sz w:val="20"/>
      <w:szCs w:val="20"/>
      <w:lang w:val="hu-HU" w:eastAsia="x-none"/>
    </w:rPr>
  </w:style>
  <w:style w:type="character" w:styleId="Mrltotthiperhivatkozs">
    <w:name w:val="FollowedHyperlink"/>
    <w:semiHidden/>
    <w:rsid w:val="00322C25"/>
    <w:rPr>
      <w:rFonts w:cs="Times New Roman"/>
      <w:color w:val="800080"/>
      <w:u w:val="single"/>
    </w:rPr>
  </w:style>
  <w:style w:type="table" w:styleId="Rcsostblzat">
    <w:name w:val="Table Grid"/>
    <w:basedOn w:val="Normltblzat"/>
    <w:rsid w:val="00025B8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lcm">
    <w:name w:val="Subtitle"/>
    <w:basedOn w:val="Norml"/>
    <w:next w:val="Norml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left w:w="70" w:type="dxa"/>
        <w:right w:w="7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iBLUCrJu7dWMosRRmhYur0rO2D9Q==">AMUW2mVuuDvOovGuZhHvRY0hHBmFSsaChRb+ScuGkIUINC3YnlDbv9UQfEH6NqKUirMrjWAasrpPBKHs0S41LHd8/3mJQCl4AoxSq4Kmz8U+Y4JXn33qwYcMVLRDKGXpKrr96DVkGPJD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82</TotalTime>
  <Pages>4</Pages>
  <Words>956</Words>
  <Characters>6604</Characters>
  <Application>Microsoft Office Word</Application>
  <DocSecurity>0</DocSecurity>
  <Lines>55</Lines>
  <Paragraphs>15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>MOME</Company>
  <LinksUpToDate>false</LinksUpToDate>
  <CharactersWithSpaces>7545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Erzsebet Csereklye</dc:creator>
  <cp:lastModifiedBy>Danyi Anna</cp:lastModifiedBy>
  <cp:revision>4</cp:revision>
  <dcterms:created xsi:type="dcterms:W3CDTF">2019-05-09T13:03:00Z</dcterms:created>
  <dcterms:modified xsi:type="dcterms:W3CDTF">2023-02-22T10:00:00Z</dcterms:modified>
</cp:coreProperties>
</file>