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441" w:rsidRDefault="00893F4C">
      <w:pPr>
        <w:ind w:firstLine="0"/>
        <w:jc w:val="left"/>
        <w:rPr>
          <w:rFonts w:ascii="Roboto" w:eastAsia="Roboto" w:hAnsi="Roboto" w:cs="Roboto"/>
          <w:b/>
          <w:sz w:val="20"/>
          <w:szCs w:val="20"/>
        </w:rPr>
      </w:pPr>
      <w:bookmarkStart w:id="0" w:name="_GoBack"/>
      <w:bookmarkEnd w:id="0"/>
      <w:r>
        <w:rPr>
          <w:rFonts w:ascii="Roboto" w:eastAsia="Roboto" w:hAnsi="Roboto" w:cs="Roboto"/>
          <w:b/>
          <w:sz w:val="20"/>
          <w:szCs w:val="20"/>
        </w:rPr>
        <w:t xml:space="preserve"> Kurzusleírás (tematika)</w:t>
      </w:r>
    </w:p>
    <w:p w:rsidR="00344441" w:rsidRDefault="00344441">
      <w:pPr>
        <w:ind w:firstLine="0"/>
        <w:jc w:val="left"/>
        <w:rPr>
          <w:rFonts w:ascii="Roboto" w:eastAsia="Roboto" w:hAnsi="Roboto" w:cs="Roboto"/>
          <w:b/>
          <w:sz w:val="20"/>
          <w:szCs w:val="20"/>
        </w:rPr>
      </w:pPr>
    </w:p>
    <w:tbl>
      <w:tblPr>
        <w:tblStyle w:val="a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344441">
        <w:trPr>
          <w:trHeight w:val="560"/>
        </w:trPr>
        <w:tc>
          <w:tcPr>
            <w:tcW w:w="9270" w:type="dxa"/>
            <w:gridSpan w:val="5"/>
          </w:tcPr>
          <w:p w:rsidR="00344441" w:rsidRDefault="00893F4C">
            <w:pPr>
              <w:pStyle w:val="Cmsor3"/>
              <w:spacing w:before="60"/>
              <w:rPr>
                <w:rFonts w:ascii="Roboto" w:eastAsia="Roboto" w:hAnsi="Roboto" w:cs="Roboto"/>
                <w:b w:val="0"/>
                <w:sz w:val="20"/>
                <w:szCs w:val="20"/>
              </w:rPr>
            </w:pPr>
            <w:r>
              <w:rPr>
                <w:rFonts w:ascii="Roboto" w:eastAsia="Roboto" w:hAnsi="Roboto" w:cs="Roboto"/>
                <w:b w:val="0"/>
                <w:sz w:val="20"/>
                <w:szCs w:val="20"/>
              </w:rPr>
              <w:t xml:space="preserve">Kurzus neve: </w:t>
            </w:r>
            <w:r>
              <w:rPr>
                <w:rFonts w:ascii="Roboto" w:eastAsia="Roboto" w:hAnsi="Roboto" w:cs="Roboto"/>
                <w:sz w:val="20"/>
                <w:szCs w:val="20"/>
              </w:rPr>
              <w:t xml:space="preserve">MOME COM - </w:t>
            </w:r>
            <w:r>
              <w:rPr>
                <w:rFonts w:ascii="Roboto" w:eastAsia="Roboto" w:hAnsi="Roboto" w:cs="Roboto"/>
                <w:b w:val="0"/>
                <w:sz w:val="20"/>
                <w:szCs w:val="20"/>
              </w:rPr>
              <w:t>A MOME offline kommunikációs csatornáinak, felületeinek, eseményeinek feltérképezése és fejlesztése Service Design eszközökkel</w:t>
            </w:r>
          </w:p>
        </w:tc>
      </w:tr>
      <w:tr w:rsidR="00344441">
        <w:trPr>
          <w:trHeight w:val="560"/>
        </w:trPr>
        <w:tc>
          <w:tcPr>
            <w:tcW w:w="9270" w:type="dxa"/>
            <w:gridSpan w:val="5"/>
          </w:tcPr>
          <w:p w:rsidR="00344441" w:rsidRDefault="00893F4C">
            <w:pPr>
              <w:pStyle w:val="Cmsor3"/>
              <w:spacing w:before="60"/>
              <w:rPr>
                <w:rFonts w:ascii="Roboto" w:eastAsia="Roboto" w:hAnsi="Roboto" w:cs="Roboto"/>
                <w:b w:val="0"/>
                <w:sz w:val="20"/>
                <w:szCs w:val="20"/>
              </w:rPr>
            </w:pPr>
            <w:r>
              <w:rPr>
                <w:rFonts w:ascii="Roboto" w:eastAsia="Roboto" w:hAnsi="Roboto" w:cs="Roboto"/>
                <w:b w:val="0"/>
                <w:sz w:val="20"/>
                <w:szCs w:val="20"/>
              </w:rPr>
              <w:t>A kurzus oktatói, elérhetőségei: Barna Máté (</w:t>
            </w:r>
            <w:hyperlink r:id="rId5">
              <w:r>
                <w:rPr>
                  <w:rFonts w:ascii="Roboto" w:eastAsia="Roboto" w:hAnsi="Roboto" w:cs="Roboto"/>
                  <w:b w:val="0"/>
                  <w:color w:val="1155CC"/>
                  <w:sz w:val="20"/>
                  <w:szCs w:val="20"/>
                  <w:highlight w:val="white"/>
                  <w:u w:val="single"/>
                </w:rPr>
                <w:t>mbarna@mome.hu</w:t>
              </w:r>
            </w:hyperlink>
            <w:r>
              <w:rPr>
                <w:rFonts w:ascii="Roboto" w:eastAsia="Roboto" w:hAnsi="Roboto" w:cs="Roboto"/>
                <w:b w:val="0"/>
                <w:color w:val="222222"/>
                <w:sz w:val="20"/>
                <w:szCs w:val="20"/>
                <w:highlight w:val="white"/>
              </w:rPr>
              <w:t xml:space="preserve">), </w:t>
            </w:r>
            <w:r>
              <w:rPr>
                <w:rFonts w:ascii="Roboto" w:eastAsia="Roboto" w:hAnsi="Roboto" w:cs="Roboto"/>
                <w:b w:val="0"/>
                <w:color w:val="202124"/>
                <w:sz w:val="20"/>
                <w:szCs w:val="20"/>
                <w:highlight w:val="white"/>
              </w:rPr>
              <w:t>Lipóczki Ákos</w:t>
            </w:r>
            <w:r>
              <w:rPr>
                <w:rFonts w:ascii="Roboto" w:eastAsia="Roboto" w:hAnsi="Roboto" w:cs="Roboto"/>
                <w:b w:val="0"/>
                <w:color w:val="222222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Roboto" w:eastAsia="Roboto" w:hAnsi="Roboto" w:cs="Roboto"/>
                <w:b w:val="0"/>
                <w:color w:val="555555"/>
                <w:sz w:val="20"/>
                <w:szCs w:val="20"/>
                <w:highlight w:val="white"/>
              </w:rPr>
              <w:t>(</w:t>
            </w:r>
            <w:hyperlink r:id="rId6">
              <w:r>
                <w:rPr>
                  <w:rFonts w:ascii="Roboto" w:eastAsia="Roboto" w:hAnsi="Roboto" w:cs="Roboto"/>
                  <w:b w:val="0"/>
                  <w:color w:val="1155CC"/>
                  <w:sz w:val="20"/>
                  <w:szCs w:val="20"/>
                  <w:highlight w:val="white"/>
                  <w:u w:val="single"/>
                </w:rPr>
                <w:t>lipoczki@mome.hu</w:t>
              </w:r>
            </w:hyperlink>
            <w:r>
              <w:rPr>
                <w:rFonts w:ascii="Roboto" w:eastAsia="Roboto" w:hAnsi="Roboto" w:cs="Roboto"/>
                <w:b w:val="0"/>
                <w:color w:val="555555"/>
                <w:sz w:val="20"/>
                <w:szCs w:val="20"/>
                <w:highlight w:val="white"/>
              </w:rPr>
              <w:t xml:space="preserve">) </w:t>
            </w:r>
          </w:p>
        </w:tc>
      </w:tr>
      <w:tr w:rsidR="00344441">
        <w:trPr>
          <w:trHeight w:val="700"/>
        </w:trPr>
        <w:tc>
          <w:tcPr>
            <w:tcW w:w="1972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  <w:highlight w:val="green"/>
              </w:rPr>
            </w:pPr>
            <w:bookmarkStart w:id="1" w:name="_gjdgxs" w:colFirst="0" w:colLast="0"/>
            <w:bookmarkEnd w:id="1"/>
            <w:r>
              <w:rPr>
                <w:rFonts w:ascii="Roboto" w:eastAsia="Roboto" w:hAnsi="Roboto" w:cs="Roboto"/>
                <w:sz w:val="20"/>
                <w:szCs w:val="20"/>
                <w:highlight w:val="green"/>
              </w:rPr>
              <w:t>Kód: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911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Tantervi hely:</w:t>
            </w:r>
          </w:p>
          <w:p w:rsidR="00344441" w:rsidRDefault="00893F4C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BA MA</w:t>
            </w:r>
          </w:p>
        </w:tc>
        <w:tc>
          <w:tcPr>
            <w:tcW w:w="1560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Javasolt félév:</w:t>
            </w:r>
          </w:p>
        </w:tc>
        <w:tc>
          <w:tcPr>
            <w:tcW w:w="1559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Kredit: 5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2268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Tanóraszám: 48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Egyéni hallgatói munkaóra: </w:t>
            </w:r>
          </w:p>
        </w:tc>
      </w:tr>
      <w:tr w:rsidR="00344441">
        <w:trPr>
          <w:trHeight w:val="700"/>
        </w:trPr>
        <w:tc>
          <w:tcPr>
            <w:tcW w:w="1972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  <w:highlight w:val="green"/>
              </w:rPr>
            </w:pPr>
            <w:r>
              <w:rPr>
                <w:rFonts w:ascii="Roboto" w:eastAsia="Roboto" w:hAnsi="Roboto" w:cs="Roboto"/>
                <w:sz w:val="20"/>
                <w:szCs w:val="20"/>
                <w:highlight w:val="green"/>
              </w:rPr>
              <w:t>Kapcsolt kódok: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911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Típus: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előadás, gyakorlat, konzultáció</w:t>
            </w:r>
          </w:p>
        </w:tc>
        <w:tc>
          <w:tcPr>
            <w:tcW w:w="1560" w:type="dxa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Szab.vál-ként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felvehető-e?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igen</w:t>
            </w:r>
          </w:p>
        </w:tc>
        <w:tc>
          <w:tcPr>
            <w:tcW w:w="3827" w:type="dxa"/>
            <w:gridSpan w:val="2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Szab.vál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. esetén sajátos előfeltételek:</w:t>
            </w:r>
          </w:p>
          <w:p w:rsidR="00344441" w:rsidRDefault="00893F4C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 kurzus felvétele során előnyben részesülnek azok a BA/MA hallgatók, akik még nem teljesítették a KFI tárgyat így, ha van szabad hely a kurzusra (max</w:t>
            </w:r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.:</w:t>
            </w:r>
            <w:proofErr w:type="gramEnd"/>
            <w:r>
              <w:rPr>
                <w:rFonts w:ascii="Roboto" w:eastAsia="Roboto" w:hAnsi="Roboto" w:cs="Roboto"/>
                <w:sz w:val="20"/>
                <w:szCs w:val="20"/>
              </w:rPr>
              <w:t>12 fő) abban esetben lehet azt szabadon választható kurzusként felvenni.</w:t>
            </w:r>
          </w:p>
        </w:tc>
      </w:tr>
      <w:tr w:rsidR="00344441">
        <w:trPr>
          <w:trHeight w:val="700"/>
        </w:trPr>
        <w:tc>
          <w:tcPr>
            <w:tcW w:w="9270" w:type="dxa"/>
            <w:gridSpan w:val="5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 kurzus kapcsolatai (előfeltételek, párhuzamosságok): -</w:t>
            </w:r>
          </w:p>
        </w:tc>
      </w:tr>
      <w:tr w:rsidR="00344441">
        <w:trPr>
          <w:trHeight w:val="900"/>
        </w:trPr>
        <w:tc>
          <w:tcPr>
            <w:tcW w:w="9270" w:type="dxa"/>
            <w:gridSpan w:val="5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A kurzus célja és alapelvei: 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spacing w:line="276" w:lineRule="auto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 MOME offline kommunikációs csatornáinak, felületeinek, eseményeinek feltérképezése és fejlesztése Service Design eszköztárral, fókuszálva a mindennapi egyetemi élethez, új campus működéséhez köthető elemekre.</w:t>
            </w:r>
          </w:p>
          <w:p w:rsidR="00344441" w:rsidRDefault="00344441">
            <w:pPr>
              <w:spacing w:line="276" w:lineRule="auto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spacing w:line="276" w:lineRule="auto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A KFI kurzus során az interdiszciplináris hallgatói csoportok a Service Design kutatási módszereinek (pl.: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Stakeholder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map,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Journey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map, Perszóna módszer, stb.) segítségével megismerik az egyetem campusához köthető főbb kommunikációs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stakeholderek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(hallgatók, dolgozók, látogatók, stb.) igényeit, szokásait és problémáit, majd ezekre reagálva fejlesztési javaslat csomagokat dolgoznak ki.</w:t>
            </w:r>
          </w:p>
          <w:p w:rsidR="00344441" w:rsidRDefault="00344441">
            <w:pPr>
              <w:spacing w:line="276" w:lineRule="auto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spacing w:line="276" w:lineRule="auto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Eredményként létrejöhetnek: Az egyetemi élethez köthető kommunikációs javaslatok, kommunikációs eszközök, irányító rendszer korrekciós javaslatok, offline felületek, események, szabályrendszerek, új munkacsoportok.</w:t>
            </w:r>
          </w:p>
          <w:p w:rsidR="00344441" w:rsidRDefault="00344441">
            <w:pPr>
              <w:spacing w:line="276" w:lineRule="auto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196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Tanulási eredmények (fejlesztendő szakmai és általános kompetenciák):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Rendszergondolkodás, empátia, kommunikációs és kooperációs készségek fejlesztése, a különböző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stakeholderek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igényeinek felmérését segítő kreatív technikák elsajátítása és az ezek alapján kidolgozott szempontrendszer szerinti holisztikus tervezési módszertan (service design=SD) alkalmazása.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tbl>
            <w:tblPr>
              <w:tblStyle w:val="a0"/>
              <w:tblW w:w="9044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098"/>
              <w:gridCol w:w="2410"/>
              <w:gridCol w:w="2126"/>
              <w:gridCol w:w="2410"/>
            </w:tblGrid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  <w:t>Tudás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  <w:t>Képesség</w:t>
                  </w: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  <w:t>Attitűd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b/>
                      <w:sz w:val="20"/>
                      <w:szCs w:val="20"/>
                    </w:rPr>
                    <w:t>Felelősségvállalás</w:t>
                  </w:r>
                </w:p>
              </w:tc>
            </w:tr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szolgáltatás és a szolgáltatás- tervezés definíciójának, alapfogalmainak, szaknyelvének ismerete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Képes a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SD-ról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szakmai diskurzust folytatni, arról önállóan ismereteket szerezni</w:t>
                  </w: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Motivált az önálló ismeretszerzésre a SD témakörén belül és tapasztalatait megosztani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Részt tud venni SD módszereket alkalmazó projektekben </w:t>
                  </w:r>
                </w:p>
              </w:tc>
            </w:tr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Ismeri az SD alapvető eszközeit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Képes a SD alapvető eszközei közül az adott feladathoz szükségeset kiválasztani és a gyakorlatban alkalmazni</w:t>
                  </w: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Motivált a SD eszközök használatára</w:t>
                  </w:r>
                </w:p>
                <w:p w:rsidR="00344441" w:rsidRDefault="00344441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  <w:p w:rsidR="00344441" w:rsidRDefault="00344441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Más projektjeiben is önállóan tudja használni az SD eszközöket</w:t>
                  </w:r>
                </w:p>
              </w:tc>
            </w:tr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Átlátja a szolgáltatások komplex rendszerét és elemeit (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stakeholderek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, folyamatok,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touchpointok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Képes a szolgáltatások rendszerének feltérképezése</w:t>
                  </w: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Holisztikus szemléletét a tervezés folyamata során alkalmazza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344441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</w:tr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Ismeri a kooperatív tervezés előnyeit és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fontosságát a SD-hoz kapcsolódó, abban jellemzően résztvevő szakterületekkel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 xml:space="preserve">Képes a más szakterületet képviselő csapattársaival is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kommunikálni, közös megértésre jutni és mások gondolataira, ötleteire reflektálni és építeni</w:t>
                  </w: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 xml:space="preserve">Feladatainak megoldása során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törekszik a kooperációra</w:t>
                  </w:r>
                </w:p>
                <w:p w:rsidR="00344441" w:rsidRDefault="00344441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Megtalálja a saját szerepét a csapatmunkában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 xml:space="preserve">Kezdeményezi saját projektjeiben mások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bevonását</w:t>
                  </w:r>
                </w:p>
              </w:tc>
            </w:tr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Ismer design kutatási módszereket és eszközöket (interjú, kérdőív, empátia térkép, stb.)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Képes adott témán belül a felhasználók/érintettek igényeit felmérni és rendszerezni</w:t>
                  </w: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tervezésben a felhasználó- és emberközpontú szemlélet jellemzi, az ő igényeikből indul ki projektjei során</w:t>
                  </w: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344441">
                  <w:pPr>
                    <w:widowControl w:val="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</w:tr>
            <w:tr w:rsidR="00344441" w:rsidTr="00893F4C">
              <w:tc>
                <w:tcPr>
                  <w:tcW w:w="2098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34444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34444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34444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34444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</w:tr>
          </w:tbl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80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lastRenderedPageBreak/>
              <w:t xml:space="preserve">A kurzus keretében feldolgozandó témakörök, témák: 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Fizikai és digitális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touchpointok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megtervezése, térszervezés, szolgáltatástervezés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80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A kurzus során alkalmazott KFI módszerek, eszközök: 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A kurzus a Design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Thinking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és a Service Design módszertan lépései szerint épül fel. A hallgatók az egyes tervezési szakaszokban kipróbálják a legfontosabb tervezési technikákat, kommunikációs stratégiai eszközöket</w:t>
            </w:r>
            <w:proofErr w:type="gramStart"/>
            <w:r>
              <w:rPr>
                <w:rFonts w:ascii="Roboto" w:eastAsia="Roboto" w:hAnsi="Roboto" w:cs="Roboto"/>
                <w:sz w:val="20"/>
                <w:szCs w:val="20"/>
              </w:rPr>
              <w:t>,  különös</w:t>
            </w:r>
            <w:proofErr w:type="gramEnd"/>
            <w:r>
              <w:rPr>
                <w:rFonts w:ascii="Roboto" w:eastAsia="Roboto" w:hAnsi="Roboto" w:cs="Roboto"/>
                <w:sz w:val="20"/>
                <w:szCs w:val="20"/>
              </w:rPr>
              <w:t xml:space="preserve"> tekintettel a design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research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és a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co-creation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eszközök használatára.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660"/>
        </w:trPr>
        <w:tc>
          <w:tcPr>
            <w:tcW w:w="9270" w:type="dxa"/>
            <w:gridSpan w:val="5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Tanulásszervezés/folyamatszervezés sajátosságai: 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A kurzusra 12 fő jelentkezését várjuk. A hallgatók 3-4 fős csapatokban dolgoznak. A módszertan elméleti hátterét a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workshopokon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ismerik meg, az itt bemutatott technikákat a gyakorlatban alkalmazzák, ezekről rendszeresen konzultálnak az oktatókkal.</w:t>
            </w:r>
          </w:p>
          <w:p w:rsidR="00344441" w:rsidRDefault="00893F4C">
            <w:pPr>
              <w:spacing w:before="120" w:after="60"/>
              <w:ind w:left="134" w:hanging="134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</w:p>
          <w:p w:rsidR="00344441" w:rsidRDefault="00893F4C">
            <w:pPr>
              <w:spacing w:before="120" w:after="60"/>
              <w:ind w:left="134" w:hanging="134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A kurzus (tanítás-tanulás) folyamata:</w:t>
            </w:r>
          </w:p>
          <w:tbl>
            <w:tblPr>
              <w:tblStyle w:val="a1"/>
              <w:tblW w:w="9211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711"/>
              <w:gridCol w:w="1200"/>
              <w:gridCol w:w="2233"/>
              <w:gridCol w:w="1980"/>
              <w:gridCol w:w="2087"/>
            </w:tblGrid>
            <w:tr w:rsidR="00344441">
              <w:trPr>
                <w:trHeight w:val="114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/>
                    <w:ind w:firstLine="0"/>
                    <w:jc w:val="center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idő</w:t>
                  </w:r>
                </w:p>
                <w:p w:rsidR="00344441" w:rsidRDefault="00893F4C">
                  <w:pPr>
                    <w:spacing w:before="240"/>
                    <w:ind w:firstLine="0"/>
                    <w:jc w:val="center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(12 hét – 4 óra/hét)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/>
                    <w:ind w:firstLine="0"/>
                    <w:jc w:val="center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modul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/>
                    <w:ind w:firstLine="0"/>
                    <w:jc w:val="center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tartalom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/>
                    <w:ind w:firstLine="0"/>
                    <w:jc w:val="center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tevékenység/feladat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/>
                    <w:ind w:firstLine="0"/>
                    <w:jc w:val="center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elvárt eredmény</w:t>
                  </w:r>
                </w:p>
              </w:tc>
            </w:tr>
            <w:tr w:rsidR="00344441">
              <w:trPr>
                <w:trHeight w:val="186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1. 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Kutatás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Kick-off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workshop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: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 xml:space="preserve">Bemutatkozás, a félév menetének ismertetése, a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brief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ismertetése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Csapatalakítás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 xml:space="preserve">Service Design módszertani prezentáció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Kutatási módszerek ismertetése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Bemutatkozás és csapatalakítás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Prezentáció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Kutatási terv elkészítése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kurzus kereteinek kijelölése, a célok megfogalmazása, a Service Design alapjainak megismerése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A hallgatók az alkalom végére részletes kutatási tervet készítenek, a következő 3 hétben zajló kutatási folyamathoz, ezzel kijelölve a kutatásuk célját, módszereit, szerepköreit és eszközeit.</w:t>
                  </w:r>
                </w:p>
              </w:tc>
            </w:tr>
            <w:tr w:rsidR="00344441">
              <w:trPr>
                <w:trHeight w:val="132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2.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Kutatás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Konzultáció csapatonként a kutatás 1. szakaszáról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Kutatási irányok pontosítása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Stakeholder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interjúk és kérdőívek eredményeinek megosztása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A kutatás 2. szakaszának előkészítése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A konzultációs alkalomra a hallgatók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stakeholder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interjúkat és kérdőíveket készítenek.</w:t>
                  </w:r>
                </w:p>
              </w:tc>
            </w:tr>
            <w:tr w:rsidR="00344441">
              <w:trPr>
                <w:trHeight w:val="132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3.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Kutatás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Konzultáció csapatonként a kutatás 2. szakaszáról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Szekunder kutatás és megfigyelésen alapuló kutatási módszerek eredményeinek megosztása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Perszónák</w:t>
                  </w:r>
                </w:p>
                <w:p w:rsidR="00344441" w:rsidRDefault="00344441">
                  <w:pPr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A konzultációs alkalomra a hallgatók szekunder, és megfigyelésen alapuló  kutatást 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végeznek</w:t>
                  </w:r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és perszóna adatlapokat készítenek</w:t>
                  </w:r>
                </w:p>
              </w:tc>
            </w:tr>
            <w:tr w:rsidR="00344441">
              <w:trPr>
                <w:trHeight w:val="162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4.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Kutatás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Modulzáró hallgatói prezentáció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hallgatók bemutatják a kutatás folyamatát és eredményeit csapatonként 10 perces vetített prezentációban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Vetített prezentáció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Kutatási dokumentáció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stakeholder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térkép, problématérkép, perszónák,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as-is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user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journey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map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A 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megállapított 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insightok</w:t>
                  </w:r>
                  <w:proofErr w:type="spellEnd"/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összegzése, majd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rebrief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(szűkített, újraértelmezett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brief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) megfogalmazása</w:t>
                  </w:r>
                </w:p>
              </w:tc>
            </w:tr>
            <w:tr w:rsidR="00344441">
              <w:trPr>
                <w:trHeight w:val="146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5.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Ötlet- és koncepció - fejlesztés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Brainstorming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workshop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: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 xml:space="preserve">Prezentáció és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workshop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a különböző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ötletelési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és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brainstorming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technikák ismertetésével 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Ötletgenerálás csoportosan,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brainstorming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eszközök kipróbálása,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 xml:space="preserve">tervezési irányok meghatározása  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A hallgatók az alkalom végére különböző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brainstorming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technikákat sajátítanak el, majd ezek segítségével ötleteket generálnak. </w:t>
                  </w:r>
                </w:p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Tervezési irányok meghatározása</w:t>
                  </w:r>
                </w:p>
              </w:tc>
            </w:tr>
            <w:tr w:rsidR="00344441">
              <w:trPr>
                <w:trHeight w:val="166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6.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Ötlet- és koncepció - fejlesztés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Konzultáció csapatonként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felmerült ötletek bemutatása, átbeszélése, fejlesztése oktatói visszajelzéssel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Ötletek továbbfejlesztése, csoportosítása, bővítése</w:t>
                  </w:r>
                </w:p>
              </w:tc>
            </w:tr>
            <w:tr w:rsidR="00344441">
              <w:trPr>
                <w:trHeight w:val="168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7.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Ötlet- és koncepció - fejlesztés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Konzultáció csapatonként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felmerült ötletek bemutatása, átbeszélése, a legjobbnak ítélt ötletek koncepcióvá fejlesztése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Ötletek továbbfejlesztése, csoportosítása, fókuszálása</w:t>
                  </w: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br/>
                    <w:t xml:space="preserve">Koncepcióalkotás </w:t>
                  </w:r>
                </w:p>
              </w:tc>
            </w:tr>
            <w:tr w:rsidR="00344441">
              <w:trPr>
                <w:trHeight w:val="180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8.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Ötlet- és koncepció - fejlesztés</w:t>
                  </w:r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Modulzáró hallgatói prezentáció 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A hallgatók 10 perces vetített prezentáció alkalmával bemutatják az ötletelési fázis szakaszait, eredményeit és a kiválasztott koncepciókat.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Vetített prezentáció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Koncepció dokumentáció</w:t>
                  </w:r>
                </w:p>
                <w:p w:rsidR="00344441" w:rsidRDefault="00344441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</w:tr>
            <w:tr w:rsidR="00344441">
              <w:trPr>
                <w:trHeight w:val="134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9.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Prototípus 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és  koncepció</w:t>
                  </w:r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</w:t>
                  </w:r>
                  <w:proofErr w:type="spellEnd"/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Prototyping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workshop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: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 xml:space="preserve">Prezentáció és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workshop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a különböző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prototipizálási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technikák ismertetésével 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Validálási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fázis előkészítése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Prototipizálási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technikák kipróbálása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Validálási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terv elkészítése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Ötletek továbbfejlesztése üzletfejlesztési szempontból, csoportosítása, fókuszálása (Bevételek, kiadások és árképzés)</w:t>
                  </w:r>
                </w:p>
              </w:tc>
            </w:tr>
            <w:tr w:rsidR="00344441">
              <w:trPr>
                <w:trHeight w:val="132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10.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Prototípus 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és  koncepció</w:t>
                  </w:r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</w:t>
                  </w:r>
                  <w:proofErr w:type="spellEnd"/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Konzultáció csapatonként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prototípus készítés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 xml:space="preserve">koncepció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</w:t>
                  </w:r>
                  <w:proofErr w:type="spellEnd"/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Ötletek továbbfejlesztése felhasználói élmény kidolgozás (</w:t>
                  </w:r>
                  <w:proofErr w:type="spellStart"/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customer</w:t>
                  </w:r>
                  <w:proofErr w:type="spellEnd"/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journey</w:t>
                  </w:r>
                  <w:proofErr w:type="spellEnd"/>
                  <w:r>
                    <w:rPr>
                      <w:rFonts w:ascii="Roboto" w:eastAsia="Roboto" w:hAnsi="Roboto" w:cs="Roboto"/>
                      <w:i/>
                      <w:sz w:val="20"/>
                      <w:szCs w:val="20"/>
                    </w:rPr>
                    <w:t>), csoportosítás, vizualizálás</w:t>
                  </w:r>
                </w:p>
              </w:tc>
            </w:tr>
            <w:tr w:rsidR="00344441">
              <w:trPr>
                <w:trHeight w:val="298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11.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Prototípus 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és  koncepció</w:t>
                  </w:r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</w:t>
                  </w:r>
                  <w:proofErr w:type="spellEnd"/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Konzultáció csapatonként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A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validálási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folyamat eredményének összegzése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A prototípus fejlesztése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  <w:t>Felkészülés a záró prezentációkra</w:t>
                  </w:r>
                </w:p>
                <w:p w:rsidR="00344441" w:rsidRDefault="00344441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Tesztelési dokumentáció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</w:tr>
            <w:tr w:rsidR="00344441">
              <w:trPr>
                <w:trHeight w:val="1860"/>
              </w:trPr>
              <w:tc>
                <w:tcPr>
                  <w:tcW w:w="171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12. Hét (4 óra)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Prototípus 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és  koncepció</w:t>
                  </w:r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</w:t>
                  </w:r>
                  <w:proofErr w:type="spellEnd"/>
                </w:p>
              </w:tc>
              <w:tc>
                <w:tcPr>
                  <w:tcW w:w="223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Záróprezentációk </w:t>
                  </w:r>
                </w:p>
              </w:tc>
              <w:tc>
                <w:tcPr>
                  <w:tcW w:w="19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A csapatok által elvégzett munka bemutatása (kutatás,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insight-ok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, ötletek, a kiválasztott koncepció prototípusa, a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validálás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eredménye, végleges koncepció</w:t>
                  </w:r>
                  <w:proofErr w:type="gram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)   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10</w:t>
                  </w:r>
                  <w:proofErr w:type="gram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perc + visszajelzés csapatonként</w:t>
                  </w:r>
                </w:p>
              </w:tc>
              <w:tc>
                <w:tcPr>
                  <w:tcW w:w="208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44441" w:rsidRDefault="00893F4C">
                  <w:pPr>
                    <w:spacing w:before="120" w:after="120"/>
                    <w:ind w:firstLine="0"/>
                    <w:jc w:val="left"/>
                    <w:rPr>
                      <w:rFonts w:ascii="Roboto" w:eastAsia="Roboto" w:hAnsi="Roboto" w:cs="Roboto"/>
                      <w:sz w:val="20"/>
                      <w:szCs w:val="20"/>
                    </w:rPr>
                  </w:pP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lastRenderedPageBreak/>
                    <w:t>Vetített prezentáció</w:t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Process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t>book</w:t>
                  </w:r>
                  <w:proofErr w:type="spellEnd"/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  <w:r>
                    <w:rPr>
                      <w:rFonts w:ascii="Roboto" w:eastAsia="Roboto" w:hAnsi="Roboto" w:cs="Roboto"/>
                      <w:sz w:val="20"/>
                      <w:szCs w:val="20"/>
                    </w:rPr>
                    <w:br/>
                  </w:r>
                </w:p>
              </w:tc>
            </w:tr>
          </w:tbl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br/>
              <w:t>A konzultációk helyszíne: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U_202 terem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64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lastRenderedPageBreak/>
              <w:t>Értékelés: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 Teljesítendő követelmények: 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Minden modul végén egy 10 perces vetített prezentáció és az eredményeket (fotók, ábrák, képek, magyarázó szövegek, stb.) összefoglaló nyomtatott anyag (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process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book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>) készül. A kurzus végén ezeket egy záróprezentációban mutatják be a hallgatók.</w:t>
            </w:r>
          </w:p>
          <w:p w:rsidR="00344441" w:rsidRDefault="00893F4C">
            <w:pPr>
              <w:numPr>
                <w:ilvl w:val="0"/>
                <w:numId w:val="1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Kutatási dokumentáció (A kutatás során használt eszközök, technikák és eredmények bemutatása, problématérkép,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stakeholder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térkép, a kutatás során levont következtetések, kiválasztott problématér leírása)</w:t>
            </w:r>
          </w:p>
          <w:p w:rsidR="00344441" w:rsidRDefault="00893F4C">
            <w:pPr>
              <w:numPr>
                <w:ilvl w:val="0"/>
                <w:numId w:val="1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Koncepció dokumentáció (A koncepciót és a terv részleteit bemutató rajzok és leírások, megvalósítási terv)</w:t>
            </w:r>
          </w:p>
          <w:p w:rsidR="00344441" w:rsidRDefault="00893F4C">
            <w:pPr>
              <w:numPr>
                <w:ilvl w:val="0"/>
                <w:numId w:val="1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Tesztelési dokumentáció (A koncepciót bemutató prototípus tesztelése, a tesztelést bemutató fotódokumentáció, az összegyűjtött visszajelzések rendszerezése és továbbfejlesztési terv)</w:t>
            </w:r>
          </w:p>
          <w:p w:rsidR="00344441" w:rsidRDefault="00893F4C">
            <w:pPr>
              <w:numPr>
                <w:ilvl w:val="0"/>
                <w:numId w:val="1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Záróprezentáció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left="276"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Értékelés módja: </w:t>
            </w:r>
          </w:p>
          <w:p w:rsidR="00344441" w:rsidRDefault="00893F4C">
            <w:pPr>
              <w:ind w:left="276"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Az oktatók közösen értékelik a csapatok által leadott dokumentációt és prezentációkat, ezekről szóbeli visszajelzést adnak.</w:t>
            </w:r>
          </w:p>
          <w:p w:rsidR="00344441" w:rsidRDefault="00344441">
            <w:pPr>
              <w:ind w:left="276"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   Az értékelés szempontjai (mi mindent veszünk figyelembe az értékelésben): 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Kutatás alapossága (több különböző kutatási eszköz használata, begyűjtött információk részletes elemzése)</w:t>
            </w: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Ötletek és koncepció minősége (Ötlet eredetisége, hasznossága, megvalósíthatósága)</w:t>
            </w: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 leadott dokumentáció minősége (Képes és szöveges tartalom igényessége, dokumentáció strukturáltsága)</w:t>
            </w: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Prezentációk minősége (A vetített anyag és a szóbeli magyarázat érthetősége, komplexitása)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b/>
                <w:sz w:val="20"/>
                <w:szCs w:val="20"/>
              </w:rPr>
            </w:pPr>
          </w:p>
        </w:tc>
      </w:tr>
      <w:tr w:rsidR="00344441">
        <w:trPr>
          <w:trHeight w:val="64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left="276"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344441" w:rsidRDefault="00344441">
            <w:pPr>
              <w:ind w:left="276"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numPr>
                <w:ilvl w:val="0"/>
                <w:numId w:val="2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Jelenlét és aktivitás (20%)</w:t>
            </w: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Kutatási dokumentáció (15%)</w:t>
            </w: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Koncepció (15%)</w:t>
            </w:r>
          </w:p>
          <w:p w:rsidR="00344441" w:rsidRDefault="00893F4C">
            <w:pPr>
              <w:numPr>
                <w:ilvl w:val="0"/>
                <w:numId w:val="3"/>
              </w:num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Záróprezentáció (50%)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1340"/>
        </w:trPr>
        <w:tc>
          <w:tcPr>
            <w:tcW w:w="9270" w:type="dxa"/>
            <w:gridSpan w:val="5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Kötelező irodalom: </w:t>
            </w: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i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Ajánlott irodalom:</w:t>
            </w:r>
          </w:p>
          <w:p w:rsidR="00344441" w:rsidRDefault="00893F4C">
            <w:pPr>
              <w:spacing w:line="276" w:lineRule="auto"/>
              <w:ind w:firstLine="0"/>
              <w:jc w:val="left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i/>
                <w:sz w:val="20"/>
                <w:szCs w:val="20"/>
              </w:rPr>
              <w:t>Polaine</w:t>
            </w:r>
            <w:proofErr w:type="spellEnd"/>
            <w:r>
              <w:rPr>
                <w:rFonts w:ascii="Roboto" w:eastAsia="Roboto" w:hAnsi="Roboto" w:cs="Roboto"/>
                <w:i/>
                <w:sz w:val="20"/>
                <w:szCs w:val="20"/>
              </w:rPr>
              <w:t>, A</w:t>
            </w:r>
            <w:proofErr w:type="gramStart"/>
            <w:r>
              <w:rPr>
                <w:rFonts w:ascii="Roboto" w:eastAsia="Roboto" w:hAnsi="Roboto" w:cs="Roboto"/>
                <w:i/>
                <w:sz w:val="20"/>
                <w:szCs w:val="20"/>
              </w:rPr>
              <w:t>..,</w:t>
            </w:r>
            <w:proofErr w:type="gramEnd"/>
            <w:r>
              <w:rPr>
                <w:rFonts w:ascii="Roboto" w:eastAsia="Roboto" w:hAnsi="Roboto" w:cs="Roboto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i/>
                <w:sz w:val="20"/>
                <w:szCs w:val="20"/>
              </w:rPr>
              <w:t>Lavrans</w:t>
            </w:r>
            <w:proofErr w:type="spellEnd"/>
            <w:r>
              <w:rPr>
                <w:rFonts w:ascii="Roboto" w:eastAsia="Roboto" w:hAnsi="Roboto" w:cs="Roboto"/>
                <w:i/>
                <w:sz w:val="20"/>
                <w:szCs w:val="20"/>
              </w:rPr>
              <w:t xml:space="preserve">, L., </w:t>
            </w:r>
            <w:proofErr w:type="spellStart"/>
            <w:r>
              <w:rPr>
                <w:rFonts w:ascii="Roboto" w:eastAsia="Roboto" w:hAnsi="Roboto" w:cs="Roboto"/>
                <w:i/>
                <w:sz w:val="20"/>
                <w:szCs w:val="20"/>
              </w:rPr>
              <w:t>Reason</w:t>
            </w:r>
            <w:proofErr w:type="spellEnd"/>
            <w:r>
              <w:rPr>
                <w:rFonts w:ascii="Roboto" w:eastAsia="Roboto" w:hAnsi="Roboto" w:cs="Roboto"/>
                <w:i/>
                <w:sz w:val="20"/>
                <w:szCs w:val="20"/>
              </w:rPr>
              <w:t xml:space="preserve">, B. </w:t>
            </w:r>
            <w:r>
              <w:rPr>
                <w:rFonts w:ascii="Roboto" w:eastAsia="Roboto" w:hAnsi="Roboto" w:cs="Roboto"/>
                <w:sz w:val="20"/>
                <w:szCs w:val="20"/>
              </w:rPr>
              <w:t xml:space="preserve">(2013), Service Design -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From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Insight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to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Implementation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Rosenfeld</w:t>
            </w:r>
            <w:proofErr w:type="spellEnd"/>
          </w:p>
          <w:p w:rsidR="00344441" w:rsidRDefault="00344441">
            <w:pPr>
              <w:spacing w:after="120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00344441">
        <w:trPr>
          <w:trHeight w:val="780"/>
        </w:trPr>
        <w:tc>
          <w:tcPr>
            <w:tcW w:w="9270" w:type="dxa"/>
            <w:gridSpan w:val="5"/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Egyéb információk: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</w:tc>
      </w:tr>
      <w:tr w:rsidR="00344441">
        <w:trPr>
          <w:trHeight w:val="114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:rsidR="00344441" w:rsidRDefault="00893F4C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Máshol/korábban szerzett tudás elismerése/ </w:t>
            </w:r>
            <w:proofErr w:type="spellStart"/>
            <w:r>
              <w:rPr>
                <w:rFonts w:ascii="Roboto" w:eastAsia="Roboto" w:hAnsi="Roboto" w:cs="Roboto"/>
                <w:sz w:val="20"/>
                <w:szCs w:val="20"/>
              </w:rPr>
              <w:t>validációs</w:t>
            </w:r>
            <w:proofErr w:type="spellEnd"/>
            <w:r>
              <w:rPr>
                <w:rFonts w:ascii="Roboto" w:eastAsia="Roboto" w:hAnsi="Roboto" w:cs="Roboto"/>
                <w:sz w:val="20"/>
                <w:szCs w:val="20"/>
              </w:rPr>
              <w:t xml:space="preserve"> elv:</w:t>
            </w:r>
          </w:p>
          <w:p w:rsidR="00344441" w:rsidRDefault="00344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Roboto" w:eastAsia="Roboto" w:hAnsi="Roboto" w:cs="Roboto"/>
                <w:i/>
                <w:color w:val="000000"/>
                <w:sz w:val="20"/>
                <w:szCs w:val="20"/>
                <w:highlight w:val="yellow"/>
                <w:u w:val="single"/>
              </w:rPr>
            </w:pPr>
          </w:p>
          <w:p w:rsidR="00344441" w:rsidRDefault="00893F4C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i/>
                <w:color w:val="000000"/>
                <w:sz w:val="20"/>
                <w:szCs w:val="20"/>
              </w:rPr>
            </w:pPr>
            <w:r>
              <w:rPr>
                <w:rFonts w:ascii="Roboto" w:eastAsia="Roboto" w:hAnsi="Roboto" w:cs="Roboto"/>
                <w:i/>
                <w:color w:val="000000"/>
                <w:sz w:val="20"/>
                <w:szCs w:val="20"/>
              </w:rPr>
              <w:t>nincs lehetőség elismerésre/beszámításra</w:t>
            </w:r>
          </w:p>
        </w:tc>
      </w:tr>
      <w:tr w:rsidR="00344441">
        <w:trPr>
          <w:trHeight w:val="260"/>
        </w:trPr>
        <w:tc>
          <w:tcPr>
            <w:tcW w:w="9270" w:type="dxa"/>
            <w:gridSpan w:val="5"/>
          </w:tcPr>
          <w:p w:rsidR="00344441" w:rsidRDefault="00893F4C">
            <w:pPr>
              <w:spacing w:before="60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lastRenderedPageBreak/>
              <w:t>Tanórán kívüli konzultációs időpontok és helyszín:</w:t>
            </w:r>
          </w:p>
          <w:p w:rsidR="00344441" w:rsidRDefault="00893F4C">
            <w:pPr>
              <w:spacing w:before="60"/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-</w:t>
            </w:r>
          </w:p>
          <w:p w:rsidR="00344441" w:rsidRDefault="00344441">
            <w:pPr>
              <w:ind w:firstLine="0"/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:rsidR="00344441" w:rsidRDefault="00344441">
      <w:pPr>
        <w:ind w:firstLine="0"/>
        <w:rPr>
          <w:rFonts w:ascii="Roboto" w:eastAsia="Roboto" w:hAnsi="Roboto" w:cs="Roboto"/>
          <w:sz w:val="20"/>
          <w:szCs w:val="20"/>
        </w:rPr>
      </w:pPr>
    </w:p>
    <w:sectPr w:rsidR="00344441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1587"/>
    <w:multiLevelType w:val="multilevel"/>
    <w:tmpl w:val="20E08FE0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155AB"/>
    <w:multiLevelType w:val="multilevel"/>
    <w:tmpl w:val="A96401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E9028A"/>
    <w:multiLevelType w:val="multilevel"/>
    <w:tmpl w:val="08BA22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3605CC"/>
    <w:multiLevelType w:val="multilevel"/>
    <w:tmpl w:val="4558AF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441"/>
    <w:rsid w:val="00344441"/>
    <w:rsid w:val="00867596"/>
    <w:rsid w:val="0089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40B4C4-9538-9A4D-85DA-3C4CB280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spacing w:before="240" w:after="60"/>
      <w:ind w:firstLine="0"/>
      <w:jc w:val="left"/>
      <w:outlineLvl w:val="0"/>
    </w:pPr>
    <w:rPr>
      <w:rFonts w:ascii="Arial" w:eastAsia="Arial" w:hAnsi="Arial" w:cs="Arial"/>
      <w:b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spacing w:before="240" w:after="60"/>
      <w:ind w:firstLine="0"/>
      <w:jc w:val="left"/>
      <w:outlineLvl w:val="1"/>
    </w:pPr>
    <w:rPr>
      <w:rFonts w:ascii="Arial" w:eastAsia="Arial" w:hAnsi="Arial" w:cs="Arial"/>
      <w:b/>
      <w:i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spacing w:before="240" w:after="60"/>
      <w:ind w:firstLine="0"/>
      <w:jc w:val="left"/>
      <w:outlineLvl w:val="2"/>
    </w:pPr>
    <w:rPr>
      <w:rFonts w:ascii="Times New Roman" w:eastAsia="Times New Roman" w:hAnsi="Times New Roman" w:cs="Times New Roman"/>
      <w:b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spacing w:before="240" w:after="60"/>
      <w:ind w:firstLine="0"/>
      <w:jc w:val="left"/>
      <w:outlineLvl w:val="3"/>
    </w:pPr>
    <w:rPr>
      <w:rFonts w:ascii="Times New Roman" w:eastAsia="Times New Roman" w:hAnsi="Times New Roman" w:cs="Times New Roman"/>
      <w:b/>
      <w:i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spacing w:before="240" w:after="60"/>
      <w:ind w:firstLine="0"/>
      <w:jc w:val="left"/>
      <w:outlineLvl w:val="4"/>
    </w:pPr>
    <w:rPr>
      <w:rFonts w:ascii="Arial" w:eastAsia="Arial" w:hAnsi="Arial" w:cs="Arial"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spacing w:before="240" w:after="60"/>
      <w:ind w:firstLine="0"/>
      <w:jc w:val="left"/>
      <w:outlineLvl w:val="5"/>
    </w:pPr>
    <w:rPr>
      <w:rFonts w:ascii="Arial" w:eastAsia="Arial" w:hAnsi="Arial" w:cs="Arial"/>
      <w:i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spacing w:before="240" w:after="60" w:line="276" w:lineRule="auto"/>
      <w:ind w:firstLine="284"/>
      <w:jc w:val="center"/>
    </w:pPr>
    <w:rPr>
      <w:rFonts w:ascii="Cambria" w:eastAsia="Cambria" w:hAnsi="Cambria" w:cs="Cambria"/>
      <w:b/>
      <w:color w:val="0070C0"/>
      <w:sz w:val="32"/>
      <w:szCs w:val="3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poczki@mome.hu" TargetMode="External"/><Relationship Id="rId5" Type="http://schemas.openxmlformats.org/officeDocument/2006/relationships/hyperlink" Target="mailto:mbarna@mome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1304</Words>
  <Characters>9005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Dávid Lívia</dc:creator>
  <cp:lastModifiedBy>Dávid Lívia</cp:lastModifiedBy>
  <cp:revision>2</cp:revision>
  <dcterms:created xsi:type="dcterms:W3CDTF">2020-07-23T13:25:00Z</dcterms:created>
  <dcterms:modified xsi:type="dcterms:W3CDTF">2020-07-23T13:25:00Z</dcterms:modified>
</cp:coreProperties>
</file>