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05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096"/>
        <w:gridCol w:w="1821"/>
        <w:gridCol w:w="1487"/>
        <w:gridCol w:w="1485"/>
        <w:gridCol w:w="2162"/>
      </w:tblGrid>
      <w:tr>
        <w:tblPrEx>
          <w:shd w:val="clear" w:color="auto" w:fill="d0ddef"/>
        </w:tblPrEx>
        <w:trPr>
          <w:trHeight w:val="407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  <w:lang w:val="de-DE"/>
              </w:rPr>
              <w:t xml:space="preserve">Kurzus neve: </w:t>
            </w:r>
            <w:r>
              <w:rPr>
                <w:rStyle w:val="None"/>
                <w:shd w:val="nil" w:color="auto" w:fill="auto"/>
                <w:rtl w:val="0"/>
              </w:rPr>
              <w:t>Textiltervez</w:t>
            </w:r>
            <w:r>
              <w:rPr>
                <w:rStyle w:val="None"/>
                <w:shd w:val="nil" w:color="auto" w:fill="auto"/>
                <w:rtl w:val="0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s - M</w:t>
            </w:r>
            <w:r>
              <w:rPr>
                <w:rStyle w:val="None"/>
                <w:shd w:val="nil" w:color="auto" w:fill="auto"/>
                <w:rtl w:val="0"/>
              </w:rPr>
              <w:t>ű</w:t>
            </w:r>
            <w:r>
              <w:rPr>
                <w:rStyle w:val="None"/>
                <w:shd w:val="nil" w:color="auto" w:fill="auto"/>
                <w:rtl w:val="0"/>
              </w:rPr>
              <w:t>terem III.</w:t>
            </w:r>
          </w:p>
        </w:tc>
      </w:tr>
      <w:tr>
        <w:tblPrEx>
          <w:shd w:val="clear" w:color="auto" w:fill="d0ddef"/>
        </w:tblPrEx>
        <w:trPr>
          <w:trHeight w:val="1055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A kurzus oktat</w:t>
            </w:r>
            <w:r>
              <w:rPr>
                <w:rStyle w:val="None"/>
                <w:shd w:val="nil" w:color="auto" w:fill="auto"/>
                <w:rtl w:val="0"/>
              </w:rPr>
              <w:t>ó</w:t>
            </w:r>
            <w:r>
              <w:rPr>
                <w:rStyle w:val="None"/>
                <w:shd w:val="nil" w:color="auto" w:fill="auto"/>
                <w:rtl w:val="0"/>
                <w:lang w:val="es-ES_tradnl"/>
              </w:rPr>
              <w:t>ja/i, el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rhet</w:t>
            </w:r>
            <w:r>
              <w:rPr>
                <w:rStyle w:val="None"/>
                <w:shd w:val="nil" w:color="auto" w:fill="auto"/>
                <w:rtl w:val="0"/>
              </w:rPr>
              <w:t>ő</w:t>
            </w:r>
            <w:r>
              <w:rPr>
                <w:rStyle w:val="None"/>
                <w:shd w:val="nil" w:color="auto" w:fill="auto"/>
                <w:rtl w:val="0"/>
              </w:rPr>
              <w:t>s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ge(i):</w:t>
            </w:r>
          </w:p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</w:p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Ú</w:t>
            </w:r>
            <w:r>
              <w:rPr>
                <w:rStyle w:val="None"/>
                <w:shd w:val="nil" w:color="auto" w:fill="auto"/>
                <w:rtl w:val="0"/>
              </w:rPr>
              <w:t>jsz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>szi T</w:t>
            </w:r>
            <w:r>
              <w:rPr>
                <w:rStyle w:val="None"/>
                <w:shd w:val="nil" w:color="auto" w:fill="auto"/>
                <w:rtl w:val="0"/>
              </w:rPr>
              <w:t>ü</w:t>
            </w:r>
            <w:r>
              <w:rPr>
                <w:rStyle w:val="None"/>
                <w:shd w:val="nil" w:color="auto" w:fill="auto"/>
                <w:rtl w:val="0"/>
              </w:rPr>
              <w:t xml:space="preserve">nde,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"mailto:ujszaszi.tunde@mome.hu"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</w:rPr>
              <w:t>ujszaszi.tunde@mome.hu</w:t>
            </w:r>
            <w:r>
              <w:rPr/>
              <w:fldChar w:fldCharType="end" w:fldLock="0"/>
            </w:r>
            <w:r>
              <w:rPr>
                <w:rStyle w:val="None"/>
                <w:shd w:val="nil" w:color="auto" w:fill="auto"/>
                <w:rtl w:val="0"/>
              </w:rPr>
              <w:t xml:space="preserve">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"mailto:ujszaszi.tunde@g.mome.hu"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</w:rPr>
              <w:t>ujszaszi.tunde@g.mome.hu</w:t>
            </w:r>
            <w:r>
              <w:rPr/>
              <w:fldChar w:fldCharType="end" w:fldLock="0"/>
            </w:r>
          </w:p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Varga Anik</w:t>
            </w:r>
            <w:r>
              <w:rPr>
                <w:rStyle w:val="None"/>
                <w:shd w:val="nil" w:color="auto" w:fill="auto"/>
                <w:rtl w:val="0"/>
              </w:rPr>
              <w:t>ó</w:t>
            </w:r>
            <w:r>
              <w:rPr>
                <w:rStyle w:val="None"/>
                <w:shd w:val="nil" w:color="auto" w:fill="auto"/>
                <w:rtl w:val="0"/>
              </w:rPr>
              <w:t>, Pataki M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>rta, Kenyeres Andr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 xml:space="preserve">s </w:t>
            </w:r>
          </w:p>
        </w:tc>
      </w:tr>
      <w:tr>
        <w:tblPrEx>
          <w:shd w:val="clear" w:color="auto" w:fill="d0ddef"/>
        </w:tblPrEx>
        <w:trPr>
          <w:trHeight w:val="795" w:hRule="atLeast"/>
        </w:trPr>
        <w:tc>
          <w:tcPr>
            <w:tcW w:type="dxa" w:w="209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K</w:t>
            </w:r>
            <w:r>
              <w:rPr>
                <w:rStyle w:val="None"/>
                <w:shd w:val="nil" w:color="auto" w:fill="auto"/>
                <w:rtl w:val="0"/>
              </w:rPr>
              <w:t>ó</w:t>
            </w:r>
            <w:r>
              <w:rPr>
                <w:rStyle w:val="None"/>
                <w:shd w:val="nil" w:color="auto" w:fill="auto"/>
                <w:rtl w:val="0"/>
              </w:rPr>
              <w:t>d:</w:t>
            </w:r>
          </w:p>
        </w:tc>
        <w:tc>
          <w:tcPr>
            <w:tcW w:type="dxa" w:w="18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Tantervi hely:</w:t>
            </w:r>
          </w:p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MA2</w:t>
            </w:r>
          </w:p>
        </w:tc>
        <w:tc>
          <w:tcPr>
            <w:tcW w:type="dxa" w:w="148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Javasolt f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l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v:</w:t>
            </w:r>
          </w:p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1</w:t>
            </w:r>
          </w:p>
        </w:tc>
        <w:tc>
          <w:tcPr>
            <w:tcW w:type="dxa" w:w="14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  <w:lang w:val="en-US"/>
              </w:rPr>
              <w:t>Kredit:</w:t>
            </w:r>
          </w:p>
        </w:tc>
        <w:tc>
          <w:tcPr>
            <w:tcW w:type="dxa" w:w="216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Tan</w:t>
            </w:r>
            <w:r>
              <w:rPr>
                <w:rStyle w:val="None"/>
                <w:shd w:val="nil" w:color="auto" w:fill="auto"/>
                <w:rtl w:val="0"/>
              </w:rPr>
              <w:t>ó</w:t>
            </w:r>
            <w:r>
              <w:rPr>
                <w:rStyle w:val="None"/>
                <w:shd w:val="nil" w:color="auto" w:fill="auto"/>
                <w:rtl w:val="0"/>
              </w:rPr>
              <w:t>rasz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>m: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</w:rPr>
              <w:t>Egy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ni hallgat</w:t>
            </w:r>
            <w:r>
              <w:rPr>
                <w:rStyle w:val="None"/>
                <w:shd w:val="nil" w:color="auto" w:fill="auto"/>
                <w:rtl w:val="0"/>
              </w:rPr>
              <w:t>ó</w:t>
            </w:r>
            <w:r>
              <w:rPr>
                <w:rStyle w:val="None"/>
                <w:shd w:val="nil" w:color="auto" w:fill="auto"/>
                <w:rtl w:val="0"/>
              </w:rPr>
              <w:t>i munka</w:t>
            </w:r>
            <w:r>
              <w:rPr>
                <w:rStyle w:val="None"/>
                <w:shd w:val="nil" w:color="auto" w:fill="auto"/>
                <w:rtl w:val="0"/>
              </w:rPr>
              <w:t>ó</w:t>
            </w:r>
            <w:r>
              <w:rPr>
                <w:rStyle w:val="None"/>
                <w:shd w:val="nil" w:color="auto" w:fill="auto"/>
                <w:rtl w:val="0"/>
              </w:rPr>
              <w:t>ra:</w:t>
            </w:r>
          </w:p>
        </w:tc>
      </w:tr>
      <w:tr>
        <w:tblPrEx>
          <w:shd w:val="clear" w:color="auto" w:fill="d0ddef"/>
        </w:tblPrEx>
        <w:trPr>
          <w:trHeight w:val="1315" w:hRule="atLeast"/>
        </w:trPr>
        <w:tc>
          <w:tcPr>
            <w:tcW w:type="dxa" w:w="209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Kapcsolt k</w:t>
            </w:r>
            <w:r>
              <w:rPr>
                <w:rStyle w:val="None"/>
                <w:shd w:val="nil" w:color="auto" w:fill="auto"/>
                <w:rtl w:val="0"/>
              </w:rPr>
              <w:t>ó</w:t>
            </w:r>
            <w:r>
              <w:rPr>
                <w:rStyle w:val="None"/>
                <w:shd w:val="nil" w:color="auto" w:fill="auto"/>
                <w:rtl w:val="0"/>
              </w:rPr>
              <w:t>dok:</w:t>
            </w:r>
          </w:p>
        </w:tc>
        <w:tc>
          <w:tcPr>
            <w:tcW w:type="dxa" w:w="18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T</w:t>
            </w:r>
            <w:r>
              <w:rPr>
                <w:rStyle w:val="None"/>
                <w:shd w:val="nil" w:color="auto" w:fill="auto"/>
                <w:rtl w:val="0"/>
              </w:rPr>
              <w:t>í</w:t>
            </w:r>
            <w:r>
              <w:rPr>
                <w:rStyle w:val="None"/>
                <w:shd w:val="nil" w:color="auto" w:fill="auto"/>
                <w:rtl w:val="0"/>
              </w:rPr>
              <w:t xml:space="preserve">pus: </w:t>
            </w:r>
          </w:p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Konzult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>ci</w:t>
            </w:r>
            <w:r>
              <w:rPr>
                <w:rStyle w:val="None"/>
                <w:shd w:val="nil" w:color="auto" w:fill="auto"/>
                <w:rtl w:val="0"/>
              </w:rPr>
              <w:t>ó</w:t>
            </w:r>
            <w:r>
              <w:rPr>
                <w:rStyle w:val="None"/>
                <w:shd w:val="nil" w:color="auto" w:fill="auto"/>
                <w:rtl w:val="0"/>
              </w:rPr>
              <w:t>val egybek</w:t>
            </w:r>
            <w:r>
              <w:rPr>
                <w:rStyle w:val="None"/>
                <w:shd w:val="nil" w:color="auto" w:fill="auto"/>
                <w:rtl w:val="0"/>
              </w:rPr>
              <w:t>ö</w:t>
            </w:r>
            <w:r>
              <w:rPr>
                <w:rStyle w:val="None"/>
                <w:shd w:val="nil" w:color="auto" w:fill="auto"/>
                <w:rtl w:val="0"/>
              </w:rPr>
              <w:t>t</w:t>
            </w:r>
            <w:r>
              <w:rPr>
                <w:rStyle w:val="None"/>
                <w:shd w:val="nil" w:color="auto" w:fill="auto"/>
                <w:rtl w:val="0"/>
              </w:rPr>
              <w:t>ö</w:t>
            </w:r>
            <w:r>
              <w:rPr>
                <w:rStyle w:val="None"/>
                <w:shd w:val="nil" w:color="auto" w:fill="auto"/>
                <w:rtl w:val="0"/>
              </w:rPr>
              <w:t xml:space="preserve">tt </w:t>
            </w:r>
          </w:p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 xml:space="preserve">gyakorlat </w:t>
            </w:r>
          </w:p>
        </w:tc>
        <w:tc>
          <w:tcPr>
            <w:tcW w:type="dxa" w:w="148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Szab.v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>l-k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nt felvehet</w:t>
            </w:r>
            <w:r>
              <w:rPr>
                <w:rStyle w:val="None"/>
                <w:shd w:val="nil" w:color="auto" w:fill="auto"/>
                <w:rtl w:val="0"/>
              </w:rPr>
              <w:t>ő</w:t>
            </w:r>
            <w:r>
              <w:rPr>
                <w:rStyle w:val="None"/>
                <w:shd w:val="nil" w:color="auto" w:fill="auto"/>
                <w:rtl w:val="0"/>
                <w:lang w:val="zh-TW" w:eastAsia="zh-TW"/>
              </w:rPr>
              <w:t>-e?</w:t>
            </w:r>
          </w:p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 xml:space="preserve">Nem </w:t>
            </w:r>
          </w:p>
        </w:tc>
        <w:tc>
          <w:tcPr>
            <w:tcW w:type="dxa" w:w="364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Szab.v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>l. eset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n saj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es-ES_tradnl"/>
              </w:rPr>
              <w:t>tos el</w:t>
            </w:r>
            <w:r>
              <w:rPr>
                <w:rStyle w:val="None"/>
                <w:shd w:val="nil" w:color="auto" w:fill="auto"/>
                <w:rtl w:val="0"/>
              </w:rPr>
              <w:t>ő</w:t>
            </w:r>
            <w:r>
              <w:rPr>
                <w:rStyle w:val="None"/>
                <w:shd w:val="nil" w:color="auto" w:fill="auto"/>
                <w:rtl w:val="0"/>
              </w:rPr>
              <w:t>felt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telek:</w:t>
            </w:r>
          </w:p>
        </w:tc>
      </w:tr>
      <w:tr>
        <w:tblPrEx>
          <w:shd w:val="clear" w:color="auto" w:fill="d0ddef"/>
        </w:tblPrEx>
        <w:trPr>
          <w:trHeight w:val="795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A kurzus kapcsolatai (el</w:t>
            </w:r>
            <w:r>
              <w:rPr>
                <w:rStyle w:val="None"/>
                <w:shd w:val="nil" w:color="auto" w:fill="auto"/>
                <w:rtl w:val="0"/>
              </w:rPr>
              <w:t>ő</w:t>
            </w:r>
            <w:r>
              <w:rPr>
                <w:rStyle w:val="None"/>
                <w:shd w:val="nil" w:color="auto" w:fill="auto"/>
                <w:rtl w:val="0"/>
              </w:rPr>
              <w:t>felt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telek, p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es-ES_tradnl"/>
              </w:rPr>
              <w:t>rhuzamoss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 xml:space="preserve">gok): </w:t>
            </w:r>
          </w:p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</w:p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MA1 Textiltervez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s - M</w:t>
            </w:r>
            <w:r>
              <w:rPr>
                <w:rStyle w:val="None"/>
                <w:shd w:val="nil" w:color="auto" w:fill="auto"/>
                <w:rtl w:val="0"/>
              </w:rPr>
              <w:t>ű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terem II. </w:t>
            </w:r>
          </w:p>
        </w:tc>
      </w:tr>
      <w:tr>
        <w:tblPrEx>
          <w:shd w:val="clear" w:color="auto" w:fill="d0ddef"/>
        </w:tblPrEx>
        <w:trPr>
          <w:trHeight w:val="2353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  <w:lang w:val="de-DE"/>
              </w:rPr>
              <w:t>A kurzus c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 xml:space="preserve">lja 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 xml:space="preserve">s alapelvei: </w:t>
            </w:r>
          </w:p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  <w:lang w:val="de-DE"/>
              </w:rPr>
              <w:t>A kurzus c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lja, hogy a hallgat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k megb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zhat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an 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pesek legyenek a tervez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si 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r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n elfogadott design 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tletek gyakorlati kivitelez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t 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n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an megval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tani. Rendelkezzenek 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ű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hely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-g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p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-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 technika ismerettel mind a 3 anyagszakon.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 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Tov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bb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 xml:space="preserve">á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lehet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ő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g van differenci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ltan foglalkozni a hallgat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kkal, akik saj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 design programjaikat is megval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thatj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k, 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 ennek megfelel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ő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en szabadon v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laszthatnak 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ű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helyeket. 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rekedni kell azonban arra, hogy a 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rforg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sos rendszer seg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g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vel az 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sszes anyagszakon szerezzenek gyakorlatot. </w:t>
            </w:r>
          </w:p>
        </w:tc>
      </w:tr>
      <w:tr>
        <w:tblPrEx>
          <w:shd w:val="clear" w:color="auto" w:fill="d0ddef"/>
        </w:tblPrEx>
        <w:trPr>
          <w:trHeight w:val="1053" w:hRule="atLeast"/>
        </w:trPr>
        <w:tc>
          <w:tcPr>
            <w:tcW w:type="dxa" w:w="9051"/>
            <w:gridSpan w:val="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A kurzus keret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ben feldolgozand</w:t>
            </w:r>
            <w:r>
              <w:rPr>
                <w:rStyle w:val="None"/>
                <w:shd w:val="nil" w:color="auto" w:fill="auto"/>
                <w:rtl w:val="0"/>
              </w:rPr>
              <w:t xml:space="preserve">ó </w:t>
            </w:r>
            <w:r>
              <w:rPr>
                <w:rStyle w:val="None"/>
                <w:shd w:val="nil" w:color="auto" w:fill="auto"/>
                <w:rtl w:val="0"/>
              </w:rPr>
              <w:t>feladatok, t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mak</w:t>
            </w:r>
            <w:r>
              <w:rPr>
                <w:rStyle w:val="None"/>
                <w:shd w:val="nil" w:color="auto" w:fill="auto"/>
                <w:rtl w:val="0"/>
              </w:rPr>
              <w:t>ö</w:t>
            </w:r>
            <w:r>
              <w:rPr>
                <w:rStyle w:val="None"/>
                <w:shd w:val="nil" w:color="auto" w:fill="auto"/>
                <w:rtl w:val="0"/>
              </w:rPr>
              <w:t>r</w:t>
            </w:r>
            <w:r>
              <w:rPr>
                <w:rStyle w:val="None"/>
                <w:shd w:val="nil" w:color="auto" w:fill="auto"/>
                <w:rtl w:val="0"/>
              </w:rPr>
              <w:t>ö</w:t>
            </w:r>
            <w:r>
              <w:rPr>
                <w:rStyle w:val="None"/>
                <w:shd w:val="nil" w:color="auto" w:fill="auto"/>
                <w:rtl w:val="0"/>
              </w:rPr>
              <w:t>k, t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m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 xml:space="preserve">k: </w:t>
            </w:r>
          </w:p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A kurzus az MA2 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 xml:space="preserve">ő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- sz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v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 xml:space="preserve">ő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- 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 nyom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 xml:space="preserve">ó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tervez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si feladatok 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ű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hely h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tter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 biztos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tja.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A hallgat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k saj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 program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  <w:lang w:val="en-US"/>
              </w:rPr>
              <w:t>ot is kivitelezhetnek.</w:t>
            </w:r>
          </w:p>
        </w:tc>
      </w:tr>
      <w:tr>
        <w:tblPrEx>
          <w:shd w:val="clear" w:color="auto" w:fill="d0ddef"/>
        </w:tblPrEx>
        <w:trPr>
          <w:trHeight w:val="5755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</w:rPr>
              <w:t>Tanul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>sszervez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s/folyamatszervez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s saj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es-ES_tradnl"/>
              </w:rPr>
              <w:t>toss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 xml:space="preserve">gai: </w:t>
            </w:r>
          </w:p>
          <w:p>
            <w:pPr>
              <w:pStyle w:val="Normal.0"/>
              <w:spacing w:after="0" w:line="240" w:lineRule="auto"/>
              <w:rPr>
                <w:rStyle w:val="None"/>
                <w:shd w:val="nil" w:color="auto" w:fill="auto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Style w:val="None"/>
                <w:rFonts w:ascii="Calibri" w:cs="Calibri" w:hAnsi="Calibri" w:eastAsia="Calibri"/>
                <w:b w:val="1"/>
                <w:bCs w:val="1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b w:val="1"/>
                <w:bCs w:val="1"/>
                <w:u w:color="000000"/>
                <w:shd w:val="nil" w:color="auto" w:fill="auto"/>
                <w:rtl w:val="0"/>
              </w:rPr>
              <w:t>K</w:t>
            </w:r>
            <w:r>
              <w:rPr>
                <w:rStyle w:val="None"/>
                <w:rFonts w:ascii="Calibri" w:hAnsi="Calibri" w:hint="default"/>
                <w:b w:val="1"/>
                <w:bCs w:val="1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b w:val="1"/>
                <w:bCs w:val="1"/>
                <w:u w:color="000000"/>
                <w:shd w:val="nil" w:color="auto" w:fill="auto"/>
                <w:rtl w:val="0"/>
                <w:lang w:val="da-DK"/>
              </w:rPr>
              <w:t>rforg</w:t>
            </w:r>
            <w:r>
              <w:rPr>
                <w:rStyle w:val="None"/>
                <w:rFonts w:ascii="Calibri" w:hAnsi="Calibri" w:hint="default"/>
                <w:b w:val="1"/>
                <w:bCs w:val="1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b w:val="1"/>
                <w:bCs w:val="1"/>
                <w:u w:color="000000"/>
                <w:shd w:val="nil" w:color="auto" w:fill="auto"/>
                <w:rtl w:val="0"/>
              </w:rPr>
              <w:t>sos  rendszer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A textiltervez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 xml:space="preserve">ő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MA hallgat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k 3 f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ven kereszt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ü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l, osztott csoportokban, f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venk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nt szakot v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ltva v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gzik a sz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v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ő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-, 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ő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- 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 nyom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 xml:space="preserve">ó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ű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helyben a gyakorlati feladatok megval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t.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60"/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A kurzus gyakorlati foglalkoz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sait, egy tervez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 xml:space="preserve">ő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tan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r ir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ny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sa mellett, 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ű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hely oktat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k vezetik az egyes 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ű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helyekben.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60"/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60"/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A hallgat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  <w:lang w:val="nl-NL"/>
              </w:rPr>
              <w:t>k tennival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i, feladatai: 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60"/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H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tr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ő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 h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  <w:lang w:val="fr-FR"/>
              </w:rPr>
              <w:t>tre vet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tett prezent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ci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val 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s/vagy tervekkel, megval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sult anyagk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rletekkel 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ü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lnek a konzult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ci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ra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, melyeket a tervez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 xml:space="preserve">ő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tan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r 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rt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kel. 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60"/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Anyagk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rletek 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rete: 40 x 60 cm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60"/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Pap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r alap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 xml:space="preserve">ú 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tervek 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rete: 60 x 60 cm 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60"/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60"/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Alkalmank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  <w:lang w:val="fr-FR"/>
              </w:rPr>
              <w:t xml:space="preserve">nt 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ú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jabb megold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sokat hozva, folyamatos gyakorlati munka keret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  <w:lang w:val="nl-NL"/>
              </w:rPr>
              <w:t>ben val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í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tj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k meg a kiadott feladatot.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60"/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Style w:val="None"/>
                <w:rFonts w:ascii="Calibri" w:cs="Calibri" w:hAnsi="Calibri" w:eastAsia="Calibri"/>
                <w:u w:color="000000"/>
                <w:shd w:val="nil" w:color="auto" w:fill="auto"/>
              </w:rPr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A tanul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á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 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 xml:space="preserve">rnyezete: 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Sz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v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ő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-, nyom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ó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-, k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ö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t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ő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m</w:t>
            </w:r>
            <w:r>
              <w:rPr>
                <w:rStyle w:val="None"/>
                <w:rFonts w:ascii="Calibri" w:hAnsi="Calibri" w:hint="default"/>
                <w:u w:color="000000"/>
                <w:shd w:val="nil" w:color="auto" w:fill="auto"/>
                <w:rtl w:val="0"/>
              </w:rPr>
              <w:t>ű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</w:rPr>
              <w:t>hely</w:t>
            </w:r>
            <w:r>
              <w:rPr>
                <w:rStyle w:val="None"/>
                <w:rFonts w:ascii="Calibri" w:hAnsi="Calibri"/>
                <w:u w:color="000000"/>
                <w:shd w:val="nil" w:color="auto" w:fill="auto"/>
                <w:rtl w:val="0"/>
                <w:lang w:val="en-US"/>
              </w:rPr>
              <w:t>, otthon, online</w:t>
            </w:r>
            <w:r>
              <w:rPr>
                <w:rFonts w:ascii="Calibri" w:cs="Calibri" w:hAnsi="Calibri" w:eastAsia="Calibri"/>
                <w:u w:color="000000"/>
              </w:rPr>
            </w:r>
          </w:p>
        </w:tc>
      </w:tr>
      <w:tr>
        <w:tblPrEx>
          <w:shd w:val="clear" w:color="auto" w:fill="d0ddef"/>
        </w:tblPrEx>
        <w:trPr>
          <w:trHeight w:val="5072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 w:val="0"/>
              <w:ind w:left="0" w:right="0" w:firstLine="0"/>
              <w:jc w:val="both"/>
              <w:rPr>
                <w:rFonts w:ascii="Calibri" w:cs="Calibri" w:hAnsi="Calibri" w:eastAsia="Calibri"/>
                <w:u w:color="000000"/>
                <w:rtl w:val="0"/>
              </w:rPr>
            </w:pP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rt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kel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s: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</w:rPr>
              <w:t>A vezet</w:t>
            </w:r>
            <w:r>
              <w:rPr>
                <w:rFonts w:ascii="Calibri" w:hAnsi="Calibri" w:hint="default"/>
                <w:u w:color="000000"/>
                <w:rtl w:val="0"/>
              </w:rPr>
              <w:t xml:space="preserve">ő </w:t>
            </w:r>
            <w:r>
              <w:rPr>
                <w:rFonts w:ascii="Calibri" w:hAnsi="Calibri"/>
                <w:u w:color="000000"/>
                <w:rtl w:val="0"/>
              </w:rPr>
              <w:t>tan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r, a szakoktat</w:t>
            </w:r>
            <w:r>
              <w:rPr>
                <w:rFonts w:ascii="Calibri" w:hAnsi="Calibri" w:hint="default"/>
                <w:u w:color="000000"/>
                <w:rtl w:val="0"/>
              </w:rPr>
              <w:t>ó</w:t>
            </w:r>
            <w:r>
              <w:rPr>
                <w:rFonts w:ascii="Calibri" w:hAnsi="Calibri"/>
                <w:u w:color="000000"/>
                <w:rtl w:val="0"/>
              </w:rPr>
              <w:t>kkal egyeztetve 1-t</w:t>
            </w:r>
            <w:r>
              <w:rPr>
                <w:rFonts w:ascii="Calibri" w:hAnsi="Calibri" w:hint="default"/>
                <w:u w:color="000000"/>
                <w:rtl w:val="0"/>
              </w:rPr>
              <w:t>ő</w:t>
            </w:r>
            <w:r>
              <w:rPr>
                <w:rFonts w:ascii="Calibri" w:hAnsi="Calibri"/>
                <w:u w:color="000000"/>
                <w:rtl w:val="0"/>
              </w:rPr>
              <w:t>l 5-ig terjed</w:t>
            </w:r>
            <w:r>
              <w:rPr>
                <w:rFonts w:ascii="Calibri" w:hAnsi="Calibri" w:hint="default"/>
                <w:u w:color="000000"/>
                <w:rtl w:val="0"/>
              </w:rPr>
              <w:t xml:space="preserve">ő </w:t>
            </w:r>
            <w:r>
              <w:rPr>
                <w:rFonts w:ascii="Calibri" w:hAnsi="Calibri"/>
                <w:u w:color="000000"/>
                <w:rtl w:val="0"/>
              </w:rPr>
              <w:t>gyakorlati jegyet ad a f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l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v v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g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n.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 w:val="0"/>
              <w:ind w:left="0" w:right="0" w:firstLine="0"/>
              <w:jc w:val="both"/>
              <w:rPr>
                <w:rFonts w:ascii="Calibri" w:cs="Calibri" w:hAnsi="Calibri" w:eastAsia="Calibri"/>
                <w:u w:color="000000"/>
                <w:rtl w:val="0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</w:rPr>
              <w:t>Teljes</w:t>
            </w:r>
            <w:r>
              <w:rPr>
                <w:rFonts w:ascii="Calibri" w:hAnsi="Calibri" w:hint="default"/>
                <w:u w:color="000000"/>
                <w:rtl w:val="0"/>
              </w:rPr>
              <w:t>í</w:t>
            </w:r>
            <w:r>
              <w:rPr>
                <w:rFonts w:ascii="Calibri" w:hAnsi="Calibri"/>
                <w:u w:color="000000"/>
                <w:rtl w:val="0"/>
              </w:rPr>
              <w:t>tend</w:t>
            </w:r>
            <w:r>
              <w:rPr>
                <w:rFonts w:ascii="Calibri" w:hAnsi="Calibri" w:hint="default"/>
                <w:u w:color="000000"/>
                <w:rtl w:val="0"/>
              </w:rPr>
              <w:t xml:space="preserve">ő </w:t>
            </w:r>
            <w:r>
              <w:rPr>
                <w:rFonts w:ascii="Calibri" w:hAnsi="Calibri"/>
                <w:u w:color="000000"/>
                <w:rtl w:val="0"/>
              </w:rPr>
              <w:t>k</w:t>
            </w:r>
            <w:r>
              <w:rPr>
                <w:rFonts w:ascii="Calibri" w:hAnsi="Calibri" w:hint="default"/>
                <w:u w:color="000000"/>
                <w:rtl w:val="0"/>
              </w:rPr>
              <w:t>ö</w:t>
            </w:r>
            <w:r>
              <w:rPr>
                <w:rFonts w:ascii="Calibri" w:hAnsi="Calibri"/>
                <w:u w:color="000000"/>
                <w:rtl w:val="0"/>
              </w:rPr>
              <w:t>vetelm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nyek: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</w:rPr>
              <w:t>A feladatki</w:t>
            </w:r>
            <w:r>
              <w:rPr>
                <w:rFonts w:ascii="Calibri" w:hAnsi="Calibri" w:hint="default"/>
                <w:u w:color="000000"/>
                <w:rtl w:val="0"/>
              </w:rPr>
              <w:t>í</w:t>
            </w:r>
            <w:r>
              <w:rPr>
                <w:rFonts w:ascii="Calibri" w:hAnsi="Calibri"/>
                <w:u w:color="000000"/>
                <w:rtl w:val="0"/>
              </w:rPr>
              <w:t>r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sban megadott m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ret</w:t>
            </w:r>
            <w:r>
              <w:rPr>
                <w:rFonts w:ascii="Calibri" w:hAnsi="Calibri"/>
                <w:u w:color="000000"/>
                <w:rtl w:val="0"/>
              </w:rPr>
              <w:t xml:space="preserve"> </w:t>
            </w:r>
            <w:r>
              <w:rPr>
                <w:rFonts w:ascii="Calibri" w:hAnsi="Calibri"/>
                <w:u w:color="000000"/>
                <w:rtl w:val="0"/>
              </w:rPr>
              <w:t xml:space="preserve">- 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  <w:lang w:val="de-DE"/>
              </w:rPr>
              <w:t>s darabsz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mnak megfelel</w:t>
            </w:r>
            <w:r>
              <w:rPr>
                <w:rFonts w:ascii="Calibri" w:hAnsi="Calibri" w:hint="default"/>
                <w:u w:color="000000"/>
                <w:rtl w:val="0"/>
              </w:rPr>
              <w:t>ő</w:t>
            </w:r>
            <w:r>
              <w:rPr>
                <w:rFonts w:ascii="Calibri" w:hAnsi="Calibri"/>
                <w:u w:color="000000"/>
                <w:rtl w:val="0"/>
              </w:rPr>
              <w:t>, min</w:t>
            </w:r>
            <w:r>
              <w:rPr>
                <w:rFonts w:ascii="Calibri" w:hAnsi="Calibri" w:hint="default"/>
                <w:u w:color="000000"/>
                <w:rtl w:val="0"/>
              </w:rPr>
              <w:t>ő</w:t>
            </w:r>
            <w:r>
              <w:rPr>
                <w:rFonts w:ascii="Calibri" w:hAnsi="Calibri"/>
                <w:u w:color="000000"/>
                <w:rtl w:val="0"/>
              </w:rPr>
              <w:t>s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gi munk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k bead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sa, kivitelez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se, vet</w:t>
            </w:r>
            <w:r>
              <w:rPr>
                <w:rFonts w:ascii="Calibri" w:hAnsi="Calibri" w:hint="default"/>
                <w:u w:color="000000"/>
                <w:rtl w:val="0"/>
              </w:rPr>
              <w:t>í</w:t>
            </w:r>
            <w:r>
              <w:rPr>
                <w:rFonts w:ascii="Calibri" w:hAnsi="Calibri"/>
                <w:u w:color="000000"/>
                <w:rtl w:val="0"/>
              </w:rPr>
              <w:t xml:space="preserve">tett- 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s sz</w:t>
            </w:r>
            <w:r>
              <w:rPr>
                <w:rFonts w:ascii="Calibri" w:hAnsi="Calibri" w:hint="default"/>
                <w:u w:color="000000"/>
                <w:rtl w:val="0"/>
              </w:rPr>
              <w:t>ó</w:t>
            </w:r>
            <w:r>
              <w:rPr>
                <w:rFonts w:ascii="Calibri" w:hAnsi="Calibri"/>
                <w:u w:color="000000"/>
                <w:rtl w:val="0"/>
              </w:rPr>
              <w:t>beli prezent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ci</w:t>
            </w:r>
            <w:r>
              <w:rPr>
                <w:rFonts w:ascii="Calibri" w:hAnsi="Calibri" w:hint="default"/>
                <w:u w:color="000000"/>
                <w:rtl w:val="0"/>
              </w:rPr>
              <w:t>ó</w:t>
            </w:r>
            <w:r>
              <w:rPr>
                <w:rFonts w:ascii="Calibri" w:hAnsi="Calibri"/>
                <w:u w:color="000000"/>
                <w:rtl w:val="0"/>
              </w:rPr>
              <w:t xml:space="preserve">ban </w:t>
            </w:r>
            <w:r>
              <w:rPr>
                <w:rFonts w:ascii="Calibri" w:hAnsi="Calibri" w:hint="default"/>
                <w:u w:color="000000"/>
                <w:rtl w:val="0"/>
              </w:rPr>
              <w:t>ö</w:t>
            </w:r>
            <w:r>
              <w:rPr>
                <w:rFonts w:ascii="Calibri" w:hAnsi="Calibri"/>
                <w:u w:color="000000"/>
                <w:rtl w:val="0"/>
              </w:rPr>
              <w:t xml:space="preserve">sszefoglalva 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s indokolva a megold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 xml:space="preserve">sokat. 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 w:val="0"/>
              <w:ind w:left="0" w:right="0" w:firstLine="0"/>
              <w:jc w:val="both"/>
              <w:rPr>
                <w:rFonts w:ascii="Calibri" w:cs="Calibri" w:hAnsi="Calibri" w:eastAsia="Calibri"/>
                <w:u w:color="000000"/>
                <w:rtl w:val="0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rt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kel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s m</w:t>
            </w:r>
            <w:r>
              <w:rPr>
                <w:rFonts w:ascii="Calibri" w:hAnsi="Calibri" w:hint="default"/>
                <w:u w:color="000000"/>
                <w:rtl w:val="0"/>
              </w:rPr>
              <w:t>ó</w:t>
            </w:r>
            <w:r>
              <w:rPr>
                <w:rFonts w:ascii="Calibri" w:hAnsi="Calibri"/>
                <w:u w:color="000000"/>
                <w:rtl w:val="0"/>
              </w:rPr>
              <w:t xml:space="preserve">dja: 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</w:rPr>
              <w:t>A szemeszter v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g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n vet</w:t>
            </w:r>
            <w:r>
              <w:rPr>
                <w:rFonts w:ascii="Calibri" w:hAnsi="Calibri" w:hint="default"/>
                <w:u w:color="000000"/>
                <w:rtl w:val="0"/>
              </w:rPr>
              <w:t>í</w:t>
            </w:r>
            <w:r>
              <w:rPr>
                <w:rFonts w:ascii="Calibri" w:hAnsi="Calibri"/>
                <w:u w:color="000000"/>
                <w:rtl w:val="0"/>
              </w:rPr>
              <w:t>tett prezent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ci</w:t>
            </w:r>
            <w:r>
              <w:rPr>
                <w:rFonts w:ascii="Calibri" w:hAnsi="Calibri" w:hint="default"/>
                <w:u w:color="000000"/>
                <w:rtl w:val="0"/>
              </w:rPr>
              <w:t>ó</w:t>
            </w:r>
            <w:r>
              <w:rPr>
                <w:rFonts w:ascii="Calibri" w:hAnsi="Calibri"/>
                <w:u w:color="000000"/>
                <w:rtl w:val="0"/>
              </w:rPr>
              <w:t>val k</w:t>
            </w:r>
            <w:r>
              <w:rPr>
                <w:rFonts w:ascii="Calibri" w:hAnsi="Calibri" w:hint="default"/>
                <w:u w:color="000000"/>
                <w:rtl w:val="0"/>
              </w:rPr>
              <w:t>í</w:t>
            </w:r>
            <w:r>
              <w:rPr>
                <w:rFonts w:ascii="Calibri" w:hAnsi="Calibri"/>
                <w:u w:color="000000"/>
                <w:rtl w:val="0"/>
              </w:rPr>
              <w:t>s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rt ki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ll</w:t>
            </w:r>
            <w:r>
              <w:rPr>
                <w:rFonts w:ascii="Calibri" w:hAnsi="Calibri" w:hint="default"/>
                <w:u w:color="000000"/>
                <w:rtl w:val="0"/>
              </w:rPr>
              <w:t>í</w:t>
            </w:r>
            <w:r>
              <w:rPr>
                <w:rFonts w:ascii="Calibri" w:hAnsi="Calibri"/>
                <w:u w:color="000000"/>
                <w:rtl w:val="0"/>
              </w:rPr>
              <w:t>t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son mutatja be a hallgat</w:t>
            </w:r>
            <w:r>
              <w:rPr>
                <w:rFonts w:ascii="Calibri" w:hAnsi="Calibri" w:hint="default"/>
                <w:u w:color="000000"/>
                <w:rtl w:val="0"/>
              </w:rPr>
              <w:t xml:space="preserve">ó </w:t>
            </w:r>
            <w:r>
              <w:rPr>
                <w:rFonts w:ascii="Calibri" w:hAnsi="Calibri"/>
                <w:u w:color="000000"/>
                <w:rtl w:val="0"/>
              </w:rPr>
              <w:t>a f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l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v sor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  <w:lang w:val="es-ES_tradnl"/>
              </w:rPr>
              <w:t>n el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rt eredm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nyeit, megval</w:t>
            </w:r>
            <w:r>
              <w:rPr>
                <w:rFonts w:ascii="Calibri" w:hAnsi="Calibri" w:hint="default"/>
                <w:u w:color="000000"/>
                <w:rtl w:val="0"/>
              </w:rPr>
              <w:t>ó</w:t>
            </w:r>
            <w:r>
              <w:rPr>
                <w:rFonts w:ascii="Calibri" w:hAnsi="Calibri"/>
                <w:u w:color="000000"/>
                <w:rtl w:val="0"/>
              </w:rPr>
              <w:t>s</w:t>
            </w:r>
            <w:r>
              <w:rPr>
                <w:rFonts w:ascii="Calibri" w:hAnsi="Calibri" w:hint="default"/>
                <w:u w:color="000000"/>
                <w:rtl w:val="0"/>
              </w:rPr>
              <w:t>í</w:t>
            </w:r>
            <w:r>
              <w:rPr>
                <w:rFonts w:ascii="Calibri" w:hAnsi="Calibri"/>
                <w:u w:color="000000"/>
                <w:rtl w:val="0"/>
              </w:rPr>
              <w:t xml:space="preserve">tott 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s kivitelezett munk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it.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 w:val="0"/>
              <w:ind w:left="0" w:right="0" w:firstLine="0"/>
              <w:jc w:val="both"/>
              <w:rPr>
                <w:rFonts w:ascii="Calibri" w:cs="Calibri" w:hAnsi="Calibri" w:eastAsia="Calibri"/>
                <w:u w:color="000000"/>
                <w:rtl w:val="0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</w:rPr>
              <w:t xml:space="preserve">Az 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rt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kel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s szempontjai :</w:t>
            </w:r>
          </w:p>
          <w:p>
            <w:pPr>
              <w:pStyle w:val="Default"/>
              <w:numPr>
                <w:ilvl w:val="0"/>
                <w:numId w:val="1"/>
              </w:numPr>
              <w:spacing w:before="0" w:line="360" w:lineRule="auto"/>
              <w:jc w:val="left"/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</w:rPr>
            </w:pP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A feladat megold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sa eredeti-e 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s milyen m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kben felel meg a feladatki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  <w:lang w:val="zh-TW" w:eastAsia="zh-TW"/>
              </w:rPr>
              <w:t>snak?</w:t>
            </w:r>
          </w:p>
          <w:p>
            <w:pPr>
              <w:pStyle w:val="Default"/>
              <w:numPr>
                <w:ilvl w:val="0"/>
                <w:numId w:val="1"/>
              </w:numPr>
              <w:spacing w:before="0" w:line="360" w:lineRule="auto"/>
              <w:jc w:val="left"/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</w:rPr>
            </w:pP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A t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m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hoz alkalmazott tervez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si m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ó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dszer milyens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  <w:lang w:val="zh-TW" w:eastAsia="zh-TW"/>
              </w:rPr>
              <w:t>ge?</w:t>
            </w:r>
          </w:p>
          <w:p>
            <w:pPr>
              <w:pStyle w:val="Default"/>
              <w:numPr>
                <w:ilvl w:val="0"/>
                <w:numId w:val="1"/>
              </w:numPr>
              <w:spacing w:before="0" w:line="360" w:lineRule="auto"/>
              <w:jc w:val="left"/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</w:rPr>
            </w:pP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A feladat kidolgoz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nak m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lys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ge 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s r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szletess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  <w:lang w:val="es-ES_tradnl"/>
              </w:rPr>
              <w:t>ge, el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ri-e az elv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  <w:lang w:val="en-US"/>
              </w:rPr>
              <w:t>rhat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szintet?</w:t>
            </w:r>
          </w:p>
          <w:p>
            <w:pPr>
              <w:pStyle w:val="Default"/>
              <w:numPr>
                <w:ilvl w:val="0"/>
                <w:numId w:val="1"/>
              </w:numPr>
              <w:spacing w:before="0" w:line="360" w:lineRule="auto"/>
              <w:jc w:val="left"/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</w:rPr>
            </w:pP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A tervez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ő 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mennyire ismeri a t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ma hazai 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s nemzetk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ö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zi vonatkoz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  <w:lang w:val="zh-TW" w:eastAsia="zh-TW"/>
              </w:rPr>
              <w:t>sait?</w:t>
            </w:r>
          </w:p>
          <w:p>
            <w:pPr>
              <w:pStyle w:val="Default"/>
              <w:numPr>
                <w:ilvl w:val="0"/>
                <w:numId w:val="1"/>
              </w:numPr>
              <w:spacing w:before="0" w:line="360" w:lineRule="auto"/>
              <w:jc w:val="left"/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</w:rPr>
            </w:pP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A tervez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  <w:lang w:val="it-IT"/>
              </w:rPr>
              <w:t>si st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ú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  <w:lang w:val="pt-PT"/>
              </w:rPr>
              <w:t xml:space="preserve">dium 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ö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sszk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pe 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– 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le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br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k, tervlapok stb. 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 xml:space="preserve">– 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</w:rPr>
              <w:t>megfelel</w:t>
            </w:r>
            <w:r>
              <w:rPr>
                <w:rFonts w:ascii="Calibri" w:hAnsi="Calibri" w:hint="default"/>
                <w:sz w:val="22"/>
                <w:szCs w:val="22"/>
                <w:u w:color="2222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u w:color="222222"/>
                <w:shd w:val="clear" w:color="auto" w:fill="ffffff"/>
                <w:rtl w:val="0"/>
                <w:lang w:val="zh-TW" w:eastAsia="zh-TW"/>
              </w:rPr>
              <w:t>ek-e?</w:t>
            </w:r>
          </w:p>
        </w:tc>
      </w:tr>
      <w:tr>
        <w:tblPrEx>
          <w:shd w:val="clear" w:color="auto" w:fill="d0ddef"/>
        </w:tblPrEx>
        <w:trPr>
          <w:trHeight w:val="3655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</w:rPr>
              <w:t xml:space="preserve">Az 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rdemjegy kisz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m</w:t>
            </w:r>
            <w:r>
              <w:rPr>
                <w:rFonts w:ascii="Calibri" w:hAnsi="Calibri" w:hint="default"/>
                <w:u w:color="000000"/>
                <w:rtl w:val="0"/>
              </w:rPr>
              <w:t>í</w:t>
            </w:r>
            <w:r>
              <w:rPr>
                <w:rFonts w:ascii="Calibri" w:hAnsi="Calibri"/>
                <w:u w:color="000000"/>
                <w:rtl w:val="0"/>
              </w:rPr>
              <w:t>t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 xml:space="preserve">sa (az egyes 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rt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kelt k</w:t>
            </w:r>
            <w:r>
              <w:rPr>
                <w:rFonts w:ascii="Calibri" w:hAnsi="Calibri" w:hint="default"/>
                <w:u w:color="000000"/>
                <w:rtl w:val="0"/>
              </w:rPr>
              <w:t>ö</w:t>
            </w:r>
            <w:r>
              <w:rPr>
                <w:rFonts w:ascii="Calibri" w:hAnsi="Calibri"/>
                <w:u w:color="000000"/>
                <w:rtl w:val="0"/>
              </w:rPr>
              <w:t>vetelm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nyek eredm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nye hogyan jelenik meg a v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gs</w:t>
            </w:r>
            <w:r>
              <w:rPr>
                <w:rFonts w:ascii="Calibri" w:hAnsi="Calibri" w:hint="default"/>
                <w:u w:color="000000"/>
                <w:rtl w:val="0"/>
              </w:rPr>
              <w:t>ő é</w:t>
            </w:r>
            <w:r>
              <w:rPr>
                <w:rFonts w:ascii="Calibri" w:hAnsi="Calibri"/>
                <w:u w:color="000000"/>
                <w:rtl w:val="0"/>
              </w:rPr>
              <w:t>rdemjegyben? {pl. ar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nyok, pontok, s</w:t>
            </w:r>
            <w:r>
              <w:rPr>
                <w:rFonts w:ascii="Calibri" w:hAnsi="Calibri" w:hint="default"/>
                <w:u w:color="000000"/>
                <w:rtl w:val="0"/>
              </w:rPr>
              <w:t>ú</w:t>
            </w:r>
            <w:r>
              <w:rPr>
                <w:rFonts w:ascii="Calibri" w:hAnsi="Calibri"/>
                <w:u w:color="000000"/>
                <w:rtl w:val="0"/>
              </w:rPr>
              <w:t xml:space="preserve">lyok}):  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 w:val="0"/>
              <w:ind w:left="0" w:right="0" w:firstLine="0"/>
              <w:jc w:val="both"/>
              <w:rPr>
                <w:rFonts w:ascii="Calibri" w:cs="Calibri" w:hAnsi="Calibri" w:eastAsia="Calibri"/>
                <w:u w:color="000000"/>
                <w:rtl w:val="0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left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  <w:lang w:val="en-US"/>
              </w:rPr>
              <w:t>Kreativit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s, egy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ni megold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sok, egyedis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g (40%)</w:t>
            </w:r>
            <w:r>
              <w:rPr>
                <w:rFonts w:ascii="Calibri" w:hAnsi="Calibri" w:hint="default"/>
                <w:u w:color="000000"/>
                <w:rtl w:val="0"/>
              </w:rPr>
              <w:t> </w:t>
              <w:br w:type="textWrapping"/>
            </w:r>
            <w:r>
              <w:rPr>
                <w:rFonts w:ascii="Calibri" w:hAnsi="Calibri"/>
                <w:u w:color="000000"/>
                <w:rtl w:val="0"/>
              </w:rPr>
              <w:t>Technika adekv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t kreat</w:t>
            </w:r>
            <w:r>
              <w:rPr>
                <w:rFonts w:ascii="Calibri" w:hAnsi="Calibri" w:hint="default"/>
                <w:u w:color="000000"/>
                <w:rtl w:val="0"/>
              </w:rPr>
              <w:t>í</w:t>
            </w:r>
            <w:r>
              <w:rPr>
                <w:rFonts w:ascii="Calibri" w:hAnsi="Calibri"/>
                <w:u w:color="000000"/>
                <w:rtl w:val="0"/>
              </w:rPr>
              <w:t>v haszn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lata (40%)</w:t>
            </w:r>
            <w:r>
              <w:rPr>
                <w:rFonts w:ascii="Calibri" w:hAnsi="Calibri" w:hint="default"/>
                <w:u w:color="000000"/>
                <w:rtl w:val="0"/>
              </w:rPr>
              <w:t> </w:t>
              <w:br w:type="textWrapping"/>
            </w:r>
            <w:r>
              <w:rPr>
                <w:rFonts w:ascii="Calibri" w:hAnsi="Calibri"/>
                <w:u w:color="000000"/>
                <w:rtl w:val="0"/>
              </w:rPr>
              <w:t>Saj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t munka bemutat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sa (20%)</w:t>
            </w:r>
            <w:r>
              <w:rPr>
                <w:rFonts w:ascii="Calibri" w:hAnsi="Calibri" w:hint="default"/>
                <w:u w:color="000000"/>
                <w:rtl w:val="0"/>
              </w:rPr>
              <w:t> 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left"/>
            </w:pPr>
            <w:r>
              <w:rPr>
                <w:rFonts w:ascii="Calibri" w:cs="Calibri" w:hAnsi="Calibri" w:eastAsia="Calibri"/>
                <w:u w:color="000000"/>
                <w:rtl w:val="0"/>
                <w:lang w:val="fr-FR"/>
              </w:rPr>
              <w:br w:type="textWrapping"/>
              <w:t>É</w:t>
            </w:r>
            <w:r>
              <w:rPr>
                <w:rFonts w:ascii="Calibri" w:hAnsi="Calibri"/>
                <w:u w:color="000000"/>
                <w:rtl w:val="0"/>
              </w:rPr>
              <w:t>rdemjegyek:</w:t>
            </w:r>
            <w:r>
              <w:rPr>
                <w:rFonts w:ascii="Calibri" w:hAnsi="Calibri" w:hint="default"/>
                <w:u w:color="000000"/>
                <w:rtl w:val="0"/>
              </w:rPr>
              <w:t> </w:t>
              <w:br w:type="textWrapping"/>
            </w:r>
            <w:r>
              <w:rPr>
                <w:rFonts w:ascii="Calibri" w:hAnsi="Calibri"/>
                <w:u w:color="000000"/>
                <w:rtl w:val="0"/>
              </w:rPr>
              <w:t>91-100%: jeles</w:t>
            </w:r>
            <w:r>
              <w:rPr>
                <w:rFonts w:ascii="Calibri" w:hAnsi="Calibri" w:hint="default"/>
                <w:u w:color="000000"/>
                <w:rtl w:val="0"/>
              </w:rPr>
              <w:t> </w:t>
              <w:br w:type="textWrapping"/>
            </w:r>
            <w:r>
              <w:rPr>
                <w:rFonts w:ascii="Calibri" w:hAnsi="Calibri"/>
                <w:u w:color="000000"/>
                <w:rtl w:val="0"/>
              </w:rPr>
              <w:t>76-90%: j</w:t>
            </w:r>
            <w:r>
              <w:rPr>
                <w:rFonts w:ascii="Calibri" w:hAnsi="Calibri" w:hint="default"/>
                <w:u w:color="000000"/>
                <w:rtl w:val="0"/>
              </w:rPr>
              <w:t>ó </w:t>
              <w:br w:type="textWrapping"/>
            </w:r>
            <w:r>
              <w:rPr>
                <w:rFonts w:ascii="Calibri" w:hAnsi="Calibri"/>
                <w:u w:color="000000"/>
                <w:rtl w:val="0"/>
              </w:rPr>
              <w:t>61-75%: k</w:t>
            </w:r>
            <w:r>
              <w:rPr>
                <w:rFonts w:ascii="Calibri" w:hAnsi="Calibri" w:hint="default"/>
                <w:u w:color="000000"/>
                <w:rtl w:val="0"/>
              </w:rPr>
              <w:t>ö</w:t>
            </w:r>
            <w:r>
              <w:rPr>
                <w:rFonts w:ascii="Calibri" w:hAnsi="Calibri"/>
                <w:u w:color="000000"/>
                <w:rtl w:val="0"/>
              </w:rPr>
              <w:t>zepes</w:t>
            </w:r>
            <w:r>
              <w:rPr>
                <w:rFonts w:ascii="Calibri" w:hAnsi="Calibri" w:hint="default"/>
                <w:u w:color="000000"/>
                <w:rtl w:val="0"/>
              </w:rPr>
              <w:t> </w:t>
              <w:br w:type="textWrapping"/>
            </w:r>
            <w:r>
              <w:rPr>
                <w:rFonts w:ascii="Calibri" w:hAnsi="Calibri"/>
                <w:u w:color="000000"/>
                <w:rtl w:val="0"/>
              </w:rPr>
              <w:t>51-65%: el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gs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ges</w:t>
            </w:r>
            <w:r>
              <w:rPr>
                <w:rFonts w:ascii="Calibri" w:hAnsi="Calibri" w:hint="default"/>
                <w:u w:color="000000"/>
                <w:rtl w:val="0"/>
              </w:rPr>
              <w:t> </w:t>
              <w:br w:type="textWrapping"/>
            </w:r>
            <w:r>
              <w:rPr>
                <w:rFonts w:ascii="Calibri" w:hAnsi="Calibri"/>
                <w:u w:color="000000"/>
                <w:rtl w:val="0"/>
              </w:rPr>
              <w:t>50% -: el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gtelen</w:t>
            </w:r>
          </w:p>
        </w:tc>
      </w:tr>
      <w:tr>
        <w:tblPrEx>
          <w:shd w:val="clear" w:color="auto" w:fill="d0ddef"/>
        </w:tblPrEx>
        <w:trPr>
          <w:trHeight w:val="2355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 w:val="0"/>
              <w:ind w:left="0" w:right="0" w:firstLine="0"/>
              <w:jc w:val="both"/>
              <w:rPr>
                <w:rFonts w:ascii="Calibri" w:cs="Calibri" w:hAnsi="Calibri" w:eastAsia="Calibri"/>
                <w:u w:color="000000"/>
                <w:rtl w:val="0"/>
              </w:rPr>
            </w:pPr>
            <w:r>
              <w:rPr>
                <w:rFonts w:ascii="Calibri" w:hAnsi="Calibri"/>
                <w:u w:color="000000"/>
                <w:rtl w:val="0"/>
              </w:rPr>
              <w:t>K</w:t>
            </w:r>
            <w:r>
              <w:rPr>
                <w:rFonts w:ascii="Calibri" w:hAnsi="Calibri" w:hint="default"/>
                <w:u w:color="000000"/>
                <w:rtl w:val="0"/>
              </w:rPr>
              <w:t>ö</w:t>
            </w:r>
            <w:r>
              <w:rPr>
                <w:rFonts w:ascii="Calibri" w:hAnsi="Calibri"/>
                <w:u w:color="000000"/>
                <w:rtl w:val="0"/>
                <w:lang w:val="it-IT"/>
              </w:rPr>
              <w:t>telez</w:t>
            </w:r>
            <w:r>
              <w:rPr>
                <w:rFonts w:ascii="Calibri" w:hAnsi="Calibri" w:hint="default"/>
                <w:u w:color="000000"/>
                <w:rtl w:val="0"/>
              </w:rPr>
              <w:t>ő</w:t>
            </w:r>
            <w:r>
              <w:rPr>
                <w:rFonts w:ascii="Calibri" w:hAnsi="Calibri"/>
                <w:u w:color="000000"/>
                <w:rtl w:val="0"/>
              </w:rPr>
              <w:t>/aj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nlott irodalom: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bidi w:val="0"/>
              <w:ind w:left="0" w:right="0" w:firstLine="567"/>
              <w:jc w:val="both"/>
              <w:rPr>
                <w:rFonts w:ascii="Calibri" w:cs="Calibri" w:hAnsi="Calibri" w:eastAsia="Calibri"/>
                <w:u w:color="000000"/>
                <w:rtl w:val="0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  <w:lang w:val="en-US"/>
              </w:rPr>
              <w:t>1./ TEXTILES: THE ART OF MANDKIND, by Mary Schoeser, 15 December 2012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  <w:lang w:val="de-DE"/>
              </w:rPr>
              <w:t>2./ WORLD TEXTILES: SOURCEBOOK, by Diane Waller, 16 January, 2012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  <w:lang w:val="de-DE"/>
              </w:rPr>
              <w:t xml:space="preserve">3./ TEXTILE SURFACE MANIPULATION </w:t>
            </w:r>
            <w:r>
              <w:rPr>
                <w:rFonts w:ascii="Calibri" w:hAnsi="Calibri" w:hint="default"/>
                <w:u w:color="000000"/>
                <w:rtl w:val="0"/>
              </w:rPr>
              <w:t xml:space="preserve">– 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2014, by Nigel Cheney, Helen McAllister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  <w:lang w:val="en-US"/>
              </w:rPr>
              <w:t>4./ TEXTILE ARTIST: LAYERED CLOTH, TE ART OF TEXTILE MANIPULATION, by Ann Small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  <w:lang w:val="de-DE"/>
              </w:rPr>
              <w:t xml:space="preserve">5./ STOFF MANIPULATION </w:t>
            </w:r>
            <w:r>
              <w:rPr>
                <w:rFonts w:ascii="Calibri" w:hAnsi="Calibri" w:hint="default"/>
                <w:u w:color="000000"/>
                <w:rtl w:val="0"/>
              </w:rPr>
              <w:t xml:space="preserve">– 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2017, by Ruth Singer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  <w:r>
              <w:rPr>
                <w:rFonts w:ascii="Calibri" w:hAnsi="Calibri"/>
                <w:u w:color="000000"/>
                <w:rtl w:val="0"/>
                <w:lang w:val="en-US"/>
              </w:rPr>
              <w:t>6./ NAGY SZ</w:t>
            </w:r>
            <w:r>
              <w:rPr>
                <w:rFonts w:ascii="Calibri" w:hAnsi="Calibri" w:hint="default"/>
                <w:u w:color="000000"/>
                <w:rtl w:val="0"/>
                <w:lang w:val="en-US"/>
              </w:rPr>
              <w:t>Ö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V</w:t>
            </w:r>
            <w:r>
              <w:rPr>
                <w:rFonts w:ascii="Calibri" w:hAnsi="Calibri" w:hint="default"/>
                <w:u w:color="000000"/>
                <w:rtl w:val="0"/>
                <w:lang w:val="en-US"/>
              </w:rPr>
              <w:t>É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SK</w:t>
            </w:r>
            <w:r>
              <w:rPr>
                <w:rFonts w:ascii="Calibri" w:hAnsi="Calibri" w:hint="default"/>
                <w:u w:color="000000"/>
                <w:rtl w:val="0"/>
                <w:lang w:val="en-US"/>
              </w:rPr>
              <w:t>Ö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 xml:space="preserve">NYV 1. - </w:t>
            </w:r>
            <w:r>
              <w:rPr>
                <w:rFonts w:ascii="Calibri" w:hAnsi="Calibri"/>
                <w:u w:color="000000"/>
                <w:rtl w:val="0"/>
              </w:rPr>
              <w:t>Landgr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 xml:space="preserve">f Katalin, 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 xml:space="preserve">Penkala </w:t>
            </w:r>
            <w:r>
              <w:rPr>
                <w:rFonts w:ascii="Calibri" w:hAnsi="Calibri" w:hint="default"/>
                <w:u w:color="000000"/>
                <w:rtl w:val="0"/>
                <w:lang w:val="en-US"/>
              </w:rPr>
              <w:t>É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 xml:space="preserve">va, Szittner Andrea, </w:t>
            </w:r>
            <w:r>
              <w:rPr>
                <w:rFonts w:ascii="Calibri" w:hAnsi="Calibri"/>
                <w:u w:color="000000"/>
                <w:rtl w:val="0"/>
              </w:rPr>
              <w:t>2001, Plan</w:t>
            </w:r>
            <w:r>
              <w:rPr>
                <w:rFonts w:ascii="Calibri" w:hAnsi="Calibri" w:hint="default"/>
                <w:u w:color="000000"/>
                <w:rtl w:val="0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t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s Kiad</w:t>
            </w:r>
            <w:r>
              <w:rPr>
                <w:rFonts w:ascii="Calibri" w:hAnsi="Calibri" w:hint="default"/>
                <w:u w:color="000000"/>
                <w:rtl w:val="0"/>
              </w:rPr>
              <w:t>ó</w:t>
            </w:r>
            <w:r>
              <w:rPr>
                <w:rFonts w:ascii="Calibri" w:hAnsi="Calibri"/>
                <w:u w:color="000000"/>
                <w:rtl w:val="0"/>
              </w:rPr>
              <w:t>.</w:t>
            </w:r>
            <w:r>
              <w:rPr>
                <w:rFonts w:ascii="Calibri" w:cs="Calibri" w:hAnsi="Calibri" w:eastAsia="Calibri"/>
                <w:u w:color="000000"/>
              </w:rPr>
            </w:r>
          </w:p>
        </w:tc>
      </w:tr>
      <w:tr>
        <w:tblPrEx>
          <w:shd w:val="clear" w:color="auto" w:fill="d0ddef"/>
        </w:tblPrEx>
        <w:trPr>
          <w:trHeight w:val="2566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Egy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fr-FR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b inform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ci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k: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</w:rPr>
              <w:t xml:space="preserve">Hely- 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  <w:lang w:val="pt-PT"/>
              </w:rPr>
              <w:t>s tanterem ig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ny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: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</w:rPr>
              <w:t>-Sz</w:t>
            </w:r>
            <w:r>
              <w:rPr>
                <w:rFonts w:ascii="Calibri" w:hAnsi="Calibri" w:hint="default"/>
                <w:u w:color="000000"/>
                <w:rtl w:val="0"/>
              </w:rPr>
              <w:t>ö</w:t>
            </w:r>
            <w:r>
              <w:rPr>
                <w:rFonts w:ascii="Calibri" w:hAnsi="Calibri"/>
                <w:u w:color="000000"/>
                <w:rtl w:val="0"/>
              </w:rPr>
              <w:t>v</w:t>
            </w:r>
            <w:r>
              <w:rPr>
                <w:rFonts w:ascii="Calibri" w:hAnsi="Calibri" w:hint="default"/>
                <w:u w:color="000000"/>
                <w:rtl w:val="0"/>
              </w:rPr>
              <w:t>ő</w:t>
            </w:r>
            <w:r>
              <w:rPr>
                <w:rFonts w:ascii="Calibri" w:hAnsi="Calibri"/>
                <w:u w:color="000000"/>
                <w:rtl w:val="0"/>
              </w:rPr>
              <w:t>-, nyom</w:t>
            </w:r>
            <w:r>
              <w:rPr>
                <w:rFonts w:ascii="Calibri" w:hAnsi="Calibri" w:hint="default"/>
                <w:u w:color="000000"/>
                <w:rtl w:val="0"/>
              </w:rPr>
              <w:t>ó</w:t>
            </w:r>
            <w:r>
              <w:rPr>
                <w:rFonts w:ascii="Calibri" w:hAnsi="Calibri"/>
                <w:u w:color="000000"/>
                <w:rtl w:val="0"/>
              </w:rPr>
              <w:t>-, k</w:t>
            </w:r>
            <w:r>
              <w:rPr>
                <w:rFonts w:ascii="Calibri" w:hAnsi="Calibri" w:hint="default"/>
                <w:u w:color="000000"/>
                <w:rtl w:val="0"/>
              </w:rPr>
              <w:t>ö</w:t>
            </w:r>
            <w:r>
              <w:rPr>
                <w:rFonts w:ascii="Calibri" w:hAnsi="Calibri"/>
                <w:u w:color="000000"/>
                <w:rtl w:val="0"/>
              </w:rPr>
              <w:t>t</w:t>
            </w:r>
            <w:r>
              <w:rPr>
                <w:rFonts w:ascii="Calibri" w:hAnsi="Calibri" w:hint="default"/>
                <w:u w:color="000000"/>
                <w:rtl w:val="0"/>
              </w:rPr>
              <w:t xml:space="preserve">ő </w:t>
            </w:r>
            <w:r>
              <w:rPr>
                <w:rFonts w:ascii="Calibri" w:hAnsi="Calibri"/>
                <w:u w:color="000000"/>
                <w:rtl w:val="0"/>
              </w:rPr>
              <w:t>m</w:t>
            </w:r>
            <w:r>
              <w:rPr>
                <w:rFonts w:ascii="Calibri" w:hAnsi="Calibri" w:hint="default"/>
                <w:u w:color="000000"/>
                <w:rtl w:val="0"/>
              </w:rPr>
              <w:t>ű</w:t>
            </w:r>
            <w:r>
              <w:rPr>
                <w:rFonts w:ascii="Calibri" w:hAnsi="Calibri"/>
                <w:u w:color="000000"/>
                <w:rtl w:val="0"/>
              </w:rPr>
              <w:t>hely teljes infrastrukt</w:t>
            </w:r>
            <w:r>
              <w:rPr>
                <w:rFonts w:ascii="Calibri" w:hAnsi="Calibri" w:hint="default"/>
                <w:u w:color="000000"/>
                <w:rtl w:val="0"/>
              </w:rPr>
              <w:t>ú</w:t>
            </w:r>
            <w:r>
              <w:rPr>
                <w:rFonts w:ascii="Calibri" w:hAnsi="Calibri"/>
                <w:u w:color="000000"/>
                <w:rtl w:val="0"/>
              </w:rPr>
              <w:t>r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ja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u w:color="000000"/>
              </w:rPr>
            </w:pPr>
            <w:r>
              <w:rPr>
                <w:rFonts w:ascii="Calibri" w:hAnsi="Calibri"/>
                <w:u w:color="000000"/>
                <w:rtl w:val="0"/>
              </w:rPr>
              <w:t>-Alkalmank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nti projektoros, els</w:t>
            </w:r>
            <w:r>
              <w:rPr>
                <w:rFonts w:ascii="Calibri" w:hAnsi="Calibri" w:hint="default"/>
                <w:u w:color="000000"/>
                <w:rtl w:val="0"/>
              </w:rPr>
              <w:t>ö</w:t>
            </w:r>
            <w:r>
              <w:rPr>
                <w:rFonts w:ascii="Calibri" w:hAnsi="Calibri"/>
                <w:u w:color="000000"/>
                <w:rtl w:val="0"/>
              </w:rPr>
              <w:t>t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t</w:t>
            </w:r>
            <w:r>
              <w:rPr>
                <w:rFonts w:ascii="Calibri" w:hAnsi="Calibri" w:hint="default"/>
                <w:u w:color="000000"/>
                <w:rtl w:val="0"/>
              </w:rPr>
              <w:t>í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thet</w:t>
            </w:r>
            <w:r>
              <w:rPr>
                <w:rFonts w:ascii="Calibri" w:hAnsi="Calibri" w:hint="default"/>
                <w:u w:color="000000"/>
                <w:rtl w:val="0"/>
              </w:rPr>
              <w:t xml:space="preserve">ő </w:t>
            </w:r>
            <w:r>
              <w:rPr>
                <w:rFonts w:ascii="Calibri" w:hAnsi="Calibri"/>
                <w:u w:color="000000"/>
                <w:rtl w:val="0"/>
              </w:rPr>
              <w:t>konzult</w:t>
            </w:r>
            <w:r>
              <w:rPr>
                <w:rFonts w:ascii="Calibri" w:hAnsi="Calibri" w:hint="default"/>
                <w:u w:color="000000"/>
                <w:rtl w:val="0"/>
              </w:rPr>
              <w:t>á</w:t>
            </w:r>
            <w:r>
              <w:rPr>
                <w:rFonts w:ascii="Calibri" w:hAnsi="Calibri"/>
                <w:u w:color="000000"/>
                <w:rtl w:val="0"/>
              </w:rPr>
              <w:t>ci</w:t>
            </w:r>
            <w:r>
              <w:rPr>
                <w:rFonts w:ascii="Calibri" w:hAnsi="Calibri" w:hint="default"/>
                <w:u w:color="000000"/>
                <w:rtl w:val="0"/>
              </w:rPr>
              <w:t>ó</w:t>
            </w:r>
            <w:r>
              <w:rPr>
                <w:rFonts w:ascii="Calibri" w:hAnsi="Calibri"/>
                <w:u w:color="000000"/>
                <w:rtl w:val="0"/>
              </w:rPr>
              <w:t>s teremmel, asztalokkal, sz</w:t>
            </w:r>
            <w:r>
              <w:rPr>
                <w:rFonts w:ascii="Calibri" w:hAnsi="Calibri" w:hint="default"/>
                <w:u w:color="000000"/>
                <w:rtl w:val="0"/>
                <w:lang w:val="fr-FR"/>
              </w:rPr>
              <w:t>é</w:t>
            </w:r>
            <w:r>
              <w:rPr>
                <w:rFonts w:ascii="Calibri" w:hAnsi="Calibri"/>
                <w:u w:color="000000"/>
                <w:rtl w:val="0"/>
              </w:rPr>
              <w:t>kekkel + Laptop</w:t>
            </w: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cs="Calibri" w:hAnsi="Calibri" w:eastAsia="Calibri"/>
                <w:i w:val="1"/>
                <w:iCs w:val="1"/>
                <w:u w:color="000000"/>
              </w:rPr>
            </w:pPr>
          </w:p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J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á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rv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á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 xml:space="preserve">nyhelyzetben 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ó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rarendi id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ő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ben online konzult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á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ci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 xml:space="preserve">ó 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a tervez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 xml:space="preserve">ő 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 xml:space="preserve">- 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é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 xml:space="preserve">s gyakorlati 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ó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r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á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t vezet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 xml:space="preserve">ő 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m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ű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helyoktat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ó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val. Bizonyos eszk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ö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z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ö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k (pl. sz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ö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v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 xml:space="preserve">ő 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m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ű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hely eset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é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n a kis sz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ö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v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ő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sz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é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k, alapanyagok) hazavihet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ő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 xml:space="preserve">k, 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é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s otthoni k</w:t>
            </w:r>
            <w:r>
              <w:rPr>
                <w:rStyle w:val="None"/>
                <w:rFonts w:ascii="Calibri" w:hAnsi="Calibri" w:hint="default"/>
                <w:i w:val="1"/>
                <w:iCs w:val="1"/>
                <w:u w:color="000000"/>
                <w:rtl w:val="0"/>
                <w:lang w:val="en-US"/>
              </w:rPr>
              <w:t>ö</w:t>
            </w:r>
            <w:r>
              <w:rPr>
                <w:rStyle w:val="None"/>
                <w:rFonts w:ascii="Calibri" w:hAnsi="Calibri"/>
                <w:i w:val="1"/>
                <w:iCs w:val="1"/>
                <w:u w:color="000000"/>
                <w:rtl w:val="0"/>
                <w:lang w:val="en-US"/>
              </w:rPr>
              <w:t>rnyezetben kell a projektet kivitelezni.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 xml:space="preserve"> A hazavihet</w:t>
            </w:r>
            <w:r>
              <w:rPr>
                <w:rFonts w:ascii="Calibri" w:hAnsi="Calibri" w:hint="default"/>
                <w:u w:color="000000"/>
                <w:rtl w:val="0"/>
                <w:lang w:val="en-US"/>
              </w:rPr>
              <w:t xml:space="preserve">ő 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eszk</w:t>
            </w:r>
            <w:r>
              <w:rPr>
                <w:rFonts w:ascii="Calibri" w:hAnsi="Calibri" w:hint="default"/>
                <w:u w:color="000000"/>
                <w:rtl w:val="0"/>
                <w:lang w:val="en-US"/>
              </w:rPr>
              <w:t>ö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z</w:t>
            </w:r>
            <w:r>
              <w:rPr>
                <w:rFonts w:ascii="Calibri" w:hAnsi="Calibri" w:hint="default"/>
                <w:u w:color="000000"/>
                <w:rtl w:val="0"/>
                <w:lang w:val="en-US"/>
              </w:rPr>
              <w:t>ö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ket a m</w:t>
            </w:r>
            <w:r>
              <w:rPr>
                <w:rFonts w:ascii="Calibri" w:hAnsi="Calibri" w:hint="default"/>
                <w:u w:color="000000"/>
                <w:rtl w:val="0"/>
                <w:lang w:val="en-US"/>
              </w:rPr>
              <w:t>ű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helyoktat</w:t>
            </w:r>
            <w:r>
              <w:rPr>
                <w:rFonts w:ascii="Calibri" w:hAnsi="Calibri" w:hint="default"/>
                <w:u w:color="000000"/>
                <w:rtl w:val="0"/>
                <w:lang w:val="en-US"/>
              </w:rPr>
              <w:t>ó</w:t>
            </w:r>
            <w:r>
              <w:rPr>
                <w:rFonts w:ascii="Calibri" w:hAnsi="Calibri"/>
                <w:u w:color="000000"/>
                <w:rtl w:val="0"/>
                <w:lang w:val="en-US"/>
              </w:rPr>
              <w:t>val kell egyeztetni.</w:t>
            </w:r>
            <w:r>
              <w:rPr>
                <w:rFonts w:ascii="Calibri" w:cs="Calibri" w:hAnsi="Calibri" w:eastAsia="Calibri"/>
                <w:u w:color="000000"/>
              </w:rPr>
            </w:r>
          </w:p>
        </w:tc>
      </w:tr>
      <w:tr>
        <w:tblPrEx>
          <w:shd w:val="clear" w:color="auto" w:fill="d0ddef"/>
        </w:tblPrEx>
        <w:trPr>
          <w:trHeight w:val="1575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tl w:val="0"/>
              </w:rPr>
              <w:t>M</w:t>
            </w:r>
            <w:r>
              <w:rPr>
                <w:rtl w:val="0"/>
              </w:rPr>
              <w:t>á</w:t>
            </w:r>
            <w:r>
              <w:rPr>
                <w:rtl w:val="0"/>
                <w:lang w:val="en-US"/>
              </w:rPr>
              <w:t>shol/kor</w:t>
            </w:r>
            <w:r>
              <w:rPr>
                <w:rtl w:val="0"/>
              </w:rPr>
              <w:t>á</w:t>
            </w:r>
            <w:r>
              <w:rPr>
                <w:rtl w:val="0"/>
              </w:rPr>
              <w:t>bban szerzett tud</w:t>
            </w:r>
            <w:r>
              <w:rPr>
                <w:rtl w:val="0"/>
              </w:rPr>
              <w:t>á</w:t>
            </w:r>
            <w:r>
              <w:rPr>
                <w:rtl w:val="0"/>
              </w:rPr>
              <w:t>s elismer</w:t>
            </w:r>
            <w:r>
              <w:rPr>
                <w:rtl w:val="0"/>
                <w:lang w:val="fr-FR"/>
              </w:rPr>
              <w:t>é</w:t>
            </w:r>
            <w:r>
              <w:rPr>
                <w:rtl w:val="0"/>
                <w:lang w:val="fr-FR"/>
              </w:rPr>
              <w:t>se/ valid</w:t>
            </w:r>
            <w:r>
              <w:rPr>
                <w:rtl w:val="0"/>
              </w:rPr>
              <w:t>á</w:t>
            </w:r>
            <w:r>
              <w:rPr>
                <w:rtl w:val="0"/>
              </w:rPr>
              <w:t>ci</w:t>
            </w:r>
            <w:r>
              <w:rPr>
                <w:rtl w:val="0"/>
              </w:rPr>
              <w:t>ó</w:t>
            </w:r>
            <w:r>
              <w:rPr>
                <w:rtl w:val="0"/>
              </w:rPr>
              <w:t>s elv: (al</w:t>
            </w:r>
            <w:r>
              <w:rPr>
                <w:rtl w:val="0"/>
              </w:rPr>
              <w:t>á</w:t>
            </w:r>
            <w:r>
              <w:rPr>
                <w:rtl w:val="0"/>
              </w:rPr>
              <w:t>h</w:t>
            </w:r>
            <w:r>
              <w:rPr>
                <w:rtl w:val="0"/>
              </w:rPr>
              <w:t>ú</w:t>
            </w:r>
            <w:r>
              <w:rPr>
                <w:rtl w:val="0"/>
              </w:rPr>
              <w:t>zni)</w:t>
            </w:r>
          </w:p>
          <w:p>
            <w:pPr>
              <w:pStyle w:val="Normal.0"/>
              <w:spacing w:after="0" w:line="240" w:lineRule="auto"/>
            </w:pPr>
          </w:p>
          <w:p>
            <w:pPr>
              <w:pStyle w:val="Listaszerű bekezdés1"/>
              <w:numPr>
                <w:ilvl w:val="1"/>
                <w:numId w:val="2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rtl w:val="0"/>
              </w:rPr>
              <w:t>nem adhat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ó 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felment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 a kurzuson val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ó 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r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szv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tel 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 teljes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í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t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 al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ó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l,</w:t>
            </w:r>
          </w:p>
          <w:p>
            <w:pPr>
              <w:pStyle w:val="Listaszerű bekezdés1"/>
              <w:numPr>
                <w:ilvl w:val="1"/>
                <w:numId w:val="2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 felment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  <w:lang w:val="en-US"/>
              </w:rPr>
              <w:t>s adhat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ó 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egyes kompetenci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á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k megszerz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se, feladatok teljes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í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t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se al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ó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l, </w:t>
            </w:r>
          </w:p>
          <w:p>
            <w:pPr>
              <w:pStyle w:val="Listaszerű bekezdés1"/>
              <w:numPr>
                <w:ilvl w:val="1"/>
                <w:numId w:val="2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 m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á</w:t>
            </w:r>
            <w:r>
              <w:rPr>
                <w:i w:val="1"/>
                <w:iCs w:val="1"/>
                <w:sz w:val="22"/>
                <w:szCs w:val="22"/>
                <w:rtl w:val="0"/>
                <w:lang w:val="pt-PT"/>
              </w:rPr>
              <w:t>s, tev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kenys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ggel egyes feladatok kiv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á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lhat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ó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k, </w:t>
            </w:r>
          </w:p>
          <w:p>
            <w:pPr>
              <w:pStyle w:val="Listaszerű bekezdés1"/>
              <w:numPr>
                <w:ilvl w:val="1"/>
                <w:numId w:val="2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rtl w:val="0"/>
              </w:rPr>
              <w:t xml:space="preserve"> teljes felment</w:t>
            </w:r>
            <w:r>
              <w:rPr>
                <w:i w:val="1"/>
                <w:iCs w:val="1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rtl w:val="0"/>
                <w:lang w:val="en-US"/>
              </w:rPr>
              <w:t>s adhat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ó</w:t>
            </w:r>
            <w:r>
              <w:rPr>
                <w:i w:val="1"/>
                <w:iCs w:val="1"/>
                <w:sz w:val="22"/>
                <w:szCs w:val="22"/>
                <w:rtl w:val="0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492" w:hRule="atLeast"/>
        </w:trPr>
        <w:tc>
          <w:tcPr>
            <w:tcW w:type="dxa" w:w="9051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Style w:val="None"/>
                <w:shd w:val="nil" w:color="auto" w:fill="auto"/>
                <w:rtl w:val="0"/>
              </w:rPr>
              <w:t>Tan</w:t>
            </w:r>
            <w:r>
              <w:rPr>
                <w:rStyle w:val="None"/>
                <w:shd w:val="nil" w:color="auto" w:fill="auto"/>
                <w:rtl w:val="0"/>
              </w:rPr>
              <w:t>ó</w:t>
            </w:r>
            <w:r>
              <w:rPr>
                <w:rStyle w:val="None"/>
                <w:shd w:val="nil" w:color="auto" w:fill="auto"/>
                <w:rtl w:val="0"/>
              </w:rPr>
              <w:t>r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>n k</w:t>
            </w:r>
            <w:r>
              <w:rPr>
                <w:rStyle w:val="None"/>
                <w:shd w:val="nil" w:color="auto" w:fill="auto"/>
                <w:rtl w:val="0"/>
              </w:rPr>
              <w:t>í</w:t>
            </w:r>
            <w:r>
              <w:rPr>
                <w:rStyle w:val="None"/>
                <w:shd w:val="nil" w:color="auto" w:fill="auto"/>
                <w:rtl w:val="0"/>
              </w:rPr>
              <w:t>v</w:t>
            </w:r>
            <w:r>
              <w:rPr>
                <w:rStyle w:val="None"/>
                <w:shd w:val="nil" w:color="auto" w:fill="auto"/>
                <w:rtl w:val="0"/>
              </w:rPr>
              <w:t>ü</w:t>
            </w:r>
            <w:r>
              <w:rPr>
                <w:rStyle w:val="None"/>
                <w:shd w:val="nil" w:color="auto" w:fill="auto"/>
                <w:rtl w:val="0"/>
              </w:rPr>
              <w:t>li konzult</w:t>
            </w:r>
            <w:r>
              <w:rPr>
                <w:rStyle w:val="None"/>
                <w:shd w:val="nil" w:color="auto" w:fill="auto"/>
                <w:rtl w:val="0"/>
              </w:rPr>
              <w:t>á</w:t>
            </w:r>
            <w:r>
              <w:rPr>
                <w:rStyle w:val="None"/>
                <w:shd w:val="nil" w:color="auto" w:fill="auto"/>
                <w:rtl w:val="0"/>
              </w:rPr>
              <w:t>ci</w:t>
            </w:r>
            <w:r>
              <w:rPr>
                <w:rStyle w:val="None"/>
                <w:shd w:val="nil" w:color="auto" w:fill="auto"/>
                <w:rtl w:val="0"/>
              </w:rPr>
              <w:t>ó</w:t>
            </w:r>
            <w:r>
              <w:rPr>
                <w:rStyle w:val="None"/>
                <w:shd w:val="nil" w:color="auto" w:fill="auto"/>
                <w:rtl w:val="0"/>
              </w:rPr>
              <w:t>s id</w:t>
            </w:r>
            <w:r>
              <w:rPr>
                <w:rStyle w:val="None"/>
                <w:shd w:val="nil" w:color="auto" w:fill="auto"/>
                <w:rtl w:val="0"/>
              </w:rPr>
              <w:t>ő</w:t>
            </w:r>
            <w:r>
              <w:rPr>
                <w:rStyle w:val="None"/>
                <w:shd w:val="nil" w:color="auto" w:fill="auto"/>
                <w:rtl w:val="0"/>
              </w:rPr>
              <w:t xml:space="preserve">pontok </w:t>
            </w:r>
            <w:r>
              <w:rPr>
                <w:rStyle w:val="None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None"/>
                <w:shd w:val="nil" w:color="auto" w:fill="auto"/>
                <w:rtl w:val="0"/>
              </w:rPr>
              <w:t>s helysz</w:t>
            </w:r>
            <w:r>
              <w:rPr>
                <w:rStyle w:val="None"/>
                <w:shd w:val="nil" w:color="auto" w:fill="auto"/>
                <w:rtl w:val="0"/>
              </w:rPr>
              <w:t>í</w:t>
            </w:r>
            <w:r>
              <w:rPr>
                <w:rStyle w:val="None"/>
                <w:shd w:val="nil" w:color="auto" w:fill="auto"/>
                <w:rtl w:val="0"/>
              </w:rPr>
              <w:t>n:</w:t>
            </w:r>
          </w:p>
        </w:tc>
      </w:tr>
    </w:tbl>
    <w:p>
      <w:pPr>
        <w:pStyle w:val="heading 2"/>
        <w:rPr>
          <w:rStyle w:val="None"/>
          <w:rFonts w:ascii="Calibri" w:cs="Calibri" w:hAnsi="Calibri" w:eastAsia="Calibri"/>
          <w:sz w:val="22"/>
          <w:szCs w:val="22"/>
        </w:rPr>
      </w:pPr>
      <w:r>
        <w:rPr>
          <w:rStyle w:val="None"/>
          <w:rFonts w:ascii="Calibri" w:hAnsi="Calibri"/>
          <w:sz w:val="22"/>
          <w:szCs w:val="22"/>
          <w:rtl w:val="0"/>
          <w:lang w:val="de-DE"/>
        </w:rPr>
        <w:t>Kurzusle</w:t>
      </w:r>
      <w:r>
        <w:rPr>
          <w:rStyle w:val="None"/>
          <w:rFonts w:ascii="Calibri" w:hAnsi="Calibri" w:hint="default"/>
          <w:sz w:val="22"/>
          <w:szCs w:val="22"/>
          <w:rtl w:val="0"/>
        </w:rPr>
        <w:t>í</w:t>
      </w:r>
      <w:r>
        <w:rPr>
          <w:rStyle w:val="None"/>
          <w:rFonts w:ascii="Calibri" w:hAnsi="Calibri"/>
          <w:sz w:val="22"/>
          <w:szCs w:val="22"/>
          <w:rtl w:val="0"/>
        </w:rPr>
        <w:t>r</w:t>
      </w:r>
      <w:r>
        <w:rPr>
          <w:rStyle w:val="None"/>
          <w:rFonts w:ascii="Calibri" w:hAnsi="Calibri" w:hint="default"/>
          <w:sz w:val="22"/>
          <w:szCs w:val="22"/>
          <w:rtl w:val="0"/>
        </w:rPr>
        <w:t>á</w:t>
      </w:r>
      <w:r>
        <w:rPr>
          <w:rStyle w:val="None"/>
          <w:rFonts w:ascii="Calibri" w:hAnsi="Calibri"/>
          <w:sz w:val="22"/>
          <w:szCs w:val="22"/>
          <w:rtl w:val="0"/>
        </w:rPr>
        <w:t>s (tematika)</w:t>
      </w:r>
    </w:p>
    <w:p>
      <w:pPr>
        <w:pStyle w:val="Normal.0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widowControl w:val="0"/>
        <w:spacing w:line="240" w:lineRule="auto"/>
      </w:pPr>
      <w:r>
        <w:rPr>
          <w:rStyle w:val="None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1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5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57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9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1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7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45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–"/>
      <w:lvlJc w:val="left"/>
      <w:pPr>
        <w:ind w:left="3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–"/>
      <w:lvlJc w:val="left"/>
      <w:pPr>
        <w:ind w:left="1056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–"/>
      <w:lvlJc w:val="left"/>
      <w:pPr>
        <w:ind w:left="1829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–"/>
      <w:lvlJc w:val="left"/>
      <w:pPr>
        <w:ind w:left="2602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–"/>
      <w:lvlJc w:val="left"/>
      <w:pPr>
        <w:ind w:left="3375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–"/>
      <w:lvlJc w:val="left"/>
      <w:pPr>
        <w:ind w:left="4148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–"/>
      <w:lvlJc w:val="left"/>
      <w:pPr>
        <w:ind w:left="4921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–"/>
      <w:lvlJc w:val="left"/>
      <w:pPr>
        <w:ind w:left="5694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–"/>
      <w:lvlJc w:val="left"/>
      <w:pPr>
        <w:ind w:left="646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magyar" w:val="‘“(〔[{〈《「『【⦅〘〖«〝︵︷︹︻︽︿﹁﹃﹇﹙﹛﹝｢"/>
  <w:noLineBreaksBefore w:lang="magyar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character" w:styleId="None">
    <w:name w:val="None"/>
    <w:rPr>
      <w:lang w:val="de-DE"/>
    </w:r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aszerű bekezdés1">
    <w:name w:val="Listaszerű bekezdés1"/>
    <w:next w:val="Listaszerű bekezdés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567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