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description (topics)</w:t>
      </w:r>
    </w:p>
    <w:tbl>
      <w:tblPr>
        <w:tblStyle w:val="Table1"/>
        <w:tblW w:w="9056.0" w:type="dxa"/>
        <w:jc w:val="left"/>
        <w:tblInd w:w="0.0" w:type="dxa"/>
        <w:tblLayout w:type="fixed"/>
        <w:tblLook w:val="0400"/>
      </w:tblPr>
      <w:tblGrid>
        <w:gridCol w:w="1057"/>
        <w:gridCol w:w="3048"/>
        <w:gridCol w:w="2360"/>
        <w:gridCol w:w="925"/>
        <w:gridCol w:w="1666"/>
        <w:tblGridChange w:id="0">
          <w:tblGrid>
            <w:gridCol w:w="1057"/>
            <w:gridCol w:w="3048"/>
            <w:gridCol w:w="2360"/>
            <w:gridCol w:w="925"/>
            <w:gridCol w:w="166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Title of the course: 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Discussing Design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Tutors of the course , contact details: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Tamás Fogarasy, fogarasy@mome.hu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Related curriculum (programme/level):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Recommended semester within the curriculum: 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Credit: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class hours: 20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working hours: 20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Related codes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Type: (seminar/lecture/class work/consultation, etc.)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Can it be an elective course?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 case of elective what are the specific prerequisites: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Course connections (prerequisites, parallelis): -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Aim and principles of the course: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course explores the history and future of Interaction Design by engaging students in meaningful discussions about various topics.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outcomes (professional and general competences to be developed):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11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Knowledge: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Students will understand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brief history and origins of interaction design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importance of the work of certain designers of the past and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current landscape of design and its prominent actors, channels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history and grounding of certain design processes or methods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why different theoretical or practical standards were formed and how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importance of visual design in IxD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importance of systems thinking and service design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to read technological trends that may impact IxD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concept of visual thinking and 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11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11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Ability: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11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be able to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connect practice to theory, uncover the roots of methods, paradigms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think critically of practices, frameworks, ideals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navigate through the IxD discipline using the reference points learned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deal with everyday challenges more efficiently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alone or in a group, they can take part in individual and/or collaborative planning, discussions.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1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1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Attitude: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Students will </w:t>
            </w:r>
            <w:r w:rsidDel="00000000" w:rsidR="00000000" w:rsidRPr="00000000">
              <w:rPr>
                <w:rtl w:val="0"/>
              </w:rPr>
              <w:t xml:space="preserve">improve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analytical, </w:t>
            </w:r>
            <w:r w:rsidDel="00000000" w:rsidR="00000000" w:rsidRPr="00000000">
              <w:rPr>
                <w:rtl w:val="0"/>
              </w:rPr>
              <w:t xml:space="preserve">critical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 mindedness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curiosity for their field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their sensitivity to previous achievements and research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connectedness to IxD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11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11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Autonomy and responsibility:</w:t>
              <w:tab/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Students will develop competence/confidence in </w:t>
            </w:r>
            <w:r w:rsidDel="00000000" w:rsidR="00000000" w:rsidRPr="00000000">
              <w:rPr>
                <w:rtl w:val="0"/>
              </w:rPr>
              <w:t xml:space="preserve">backing up their craft and look for new ways of practicing it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Topics and themes to be covered in the course: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brief history and origins of interaction design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the importance of the work of certain designers of the past and present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current landscape of design and its prominent actors, channels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the history and grounding of certain design processes or methods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why different theoretical or practical standards were formed and how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the importance of visual design in IxD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the importance of systems thinking and service design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how to read technological trends that may impact IxD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concept of visual thinking and note taking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basic moderation techniques for meetings and discussions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Specificities of process organisation / organisation of learning: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 structure, nature of the individual sessions and their timing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The lecturer will prepare topics for each sessions through short presentations and interactive activities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engage with each other in facilitated discussions to practice critical thinking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Students' tasks and responsibilities: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are expected to participate in class discussions, hands-on activities and prepare for certain topics beforehand by reading articles, setting up research walls on such topics.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Learning environment</w:t>
            </w:r>
            <w:r w:rsidDel="00000000" w:rsidR="00000000" w:rsidRPr="00000000">
              <w:rPr>
                <w:rtl w:val="0"/>
              </w:rPr>
              <w:t xml:space="preserve">: classroom and remote classroom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Requirements to be met: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of presenting a visual diary of the whole course on their own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Drawing a visual map of the topics in the course collaboratively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Successfully moderate design discussions by applying certain practices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 of assessment: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assessment will be based on the requirements and oral presentation of the work at the final session or exam. The student receives a grade and an oral assessment.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criteria (what is taken into consideration in the assessment):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 diary and its presentation (50%)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 mapping of the course topics (10%)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Moderation skills (40%)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Cooperation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Contributing skills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Flexibility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Communication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Presentation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-  Communication during work processes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-  Self-assessment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is the mark calculated: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91-100%: excellent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76-90%:   good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61-75%:   satisfactory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51-65%:   pass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0-50%:     fail</w:t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Literature: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Moggridge, B. (2007):</w:t>
            </w:r>
            <w:r w:rsidDel="00000000" w:rsidR="00000000" w:rsidRPr="00000000">
              <w:rPr>
                <w:i w:val="1"/>
                <w:rtl w:val="0"/>
              </w:rPr>
              <w:t xml:space="preserve"> Designing Interactions.</w:t>
            </w:r>
            <w:r w:rsidDel="00000000" w:rsidR="00000000" w:rsidRPr="00000000">
              <w:rPr>
                <w:rtl w:val="0"/>
              </w:rPr>
              <w:t xml:space="preserve"> The MIT.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Recommended Literature: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Flinchum, R. A., &amp; Meyer, R. O. (2022). </w:t>
            </w:r>
            <w:r w:rsidDel="00000000" w:rsidR="00000000" w:rsidRPr="00000000">
              <w:rPr>
                <w:i w:val="1"/>
                <w:rtl w:val="0"/>
              </w:rPr>
              <w:t xml:space="preserve">Henry Dreyfuss: Designing for People.</w:t>
            </w:r>
            <w:r w:rsidDel="00000000" w:rsidR="00000000" w:rsidRPr="00000000">
              <w:rPr>
                <w:rtl w:val="0"/>
              </w:rPr>
              <w:t xml:space="preserve"> State University of New York Press.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Norman, D. (2013). </w:t>
            </w:r>
            <w:r w:rsidDel="00000000" w:rsidR="00000000" w:rsidRPr="00000000">
              <w:rPr>
                <w:i w:val="1"/>
                <w:rtl w:val="0"/>
              </w:rPr>
              <w:t xml:space="preserve">The Design of Everyday Things: Revised and Expanded Edition</w:t>
            </w:r>
            <w:r w:rsidDel="00000000" w:rsidR="00000000" w:rsidRPr="00000000">
              <w:rPr>
                <w:rtl w:val="0"/>
              </w:rPr>
              <w:t xml:space="preserve"> (Revised ed.). Basic Books.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Schön, D. A. (2017). </w:t>
            </w:r>
            <w:r w:rsidDel="00000000" w:rsidR="00000000" w:rsidRPr="00000000">
              <w:rPr>
                <w:i w:val="1"/>
                <w:rtl w:val="0"/>
              </w:rPr>
              <w:t xml:space="preserve">The Reflective Practitioner: How Professionals Think in Action</w:t>
            </w:r>
            <w:r w:rsidDel="00000000" w:rsidR="00000000" w:rsidRPr="00000000">
              <w:rPr>
                <w:rtl w:val="0"/>
              </w:rPr>
              <w:t xml:space="preserve"> (1st ed.). Routledge.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information: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Recognition of knowledge acquired elsewhere/previously/validation principle: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exemption from attending and completing the course will be granted,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Exemptions from the acquisition of certain competences and the completion of certain tasks may be granted,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3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tasks may be replaced by other activities,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full exemption may be granted.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773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Out-of-class consultation times and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4016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32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322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iHqtpzBV4qj6vqsqOf6Qmxyfw==">AMUW2mUv8nVGMqHHoMfCkU1DrIJUXQulEYx0Lbikune6q9UqEq61C2CxQeux4FndXuLzBKawFUdn9ZtHP7utdCmKxgb+/IbLOJm68iStMvshhJxE43X5Gu8=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2022-05-29T12:12:00Z</dcterms:created>
  <dc:creator>Gelencsér Katalin</dc:creator>
</cp:coreProperties>
</file>